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12F2287D" w:rsidR="00E638A6" w:rsidRPr="00B1057C" w:rsidRDefault="00E638A6" w:rsidP="007C1F7F">
      <w:pPr>
        <w:pStyle w:val="1"/>
        <w:rPr>
          <w:rFonts w:cs="Times New Roman"/>
          <w:szCs w:val="28"/>
        </w:rPr>
      </w:pPr>
      <w:r w:rsidRPr="00B1057C">
        <w:rPr>
          <w:rFonts w:cs="Times New Roman"/>
          <w:szCs w:val="28"/>
        </w:rPr>
        <w:t xml:space="preserve">Комплект оценочных материалов по </w:t>
      </w:r>
      <w:r w:rsidRPr="00B1057C">
        <w:rPr>
          <w:rFonts w:cs="Times New Roman"/>
          <w:szCs w:val="28"/>
        </w:rPr>
        <w:br/>
        <w:t>«</w:t>
      </w:r>
      <w:r w:rsidR="00B1057C" w:rsidRPr="00B1057C">
        <w:rPr>
          <w:rFonts w:cs="Times New Roman"/>
          <w:szCs w:val="28"/>
        </w:rPr>
        <w:t>Научно-исследовательской работе</w:t>
      </w:r>
      <w:r w:rsidRPr="00B1057C">
        <w:rPr>
          <w:rFonts w:cs="Times New Roman"/>
          <w:szCs w:val="28"/>
        </w:rPr>
        <w:t>»</w:t>
      </w:r>
    </w:p>
    <w:p w14:paraId="611B59A0" w14:textId="77777777" w:rsidR="00E638A6" w:rsidRPr="00B1057C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B1057C" w:rsidRDefault="00E638A6" w:rsidP="007C1F7F">
      <w:pPr>
        <w:pStyle w:val="3"/>
        <w:rPr>
          <w:rFonts w:cs="Times New Roman"/>
          <w:szCs w:val="28"/>
        </w:rPr>
      </w:pPr>
      <w:r w:rsidRPr="00B1057C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B1057C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B1057C" w:rsidRDefault="00E638A6" w:rsidP="007C1F7F">
      <w:pPr>
        <w:pStyle w:val="4"/>
        <w:rPr>
          <w:rFonts w:cs="Times New Roman"/>
          <w:szCs w:val="28"/>
        </w:rPr>
      </w:pPr>
      <w:r w:rsidRPr="00B1057C">
        <w:rPr>
          <w:rFonts w:cs="Times New Roman"/>
          <w:szCs w:val="28"/>
        </w:rPr>
        <w:t>Задания закрытого типа на выбор правильного ответа</w:t>
      </w:r>
    </w:p>
    <w:p w14:paraId="46F6E405" w14:textId="77777777" w:rsidR="000B6BC0" w:rsidRPr="00B1057C" w:rsidRDefault="000B6BC0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67DE4C" w14:textId="08967BE6" w:rsidR="007C1F7F" w:rsidRPr="00B1057C" w:rsidRDefault="000B6BC0" w:rsidP="002649B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1057C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101BCD85" w14:textId="77777777" w:rsidR="000B6BC0" w:rsidRPr="00B1057C" w:rsidRDefault="000B6BC0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53FFA3" w14:textId="2397AC24" w:rsidR="00B1057C" w:rsidRPr="00B1057C" w:rsidRDefault="006A61CE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1</w:t>
      </w:r>
      <w:r w:rsidR="00B1057C" w:rsidRPr="00B1057C">
        <w:rPr>
          <w:sz w:val="28"/>
          <w:szCs w:val="28"/>
        </w:rPr>
        <w:t xml:space="preserve"> </w:t>
      </w:r>
      <w:r w:rsidR="00B1057C" w:rsidRPr="00B1057C">
        <w:rPr>
          <w:rFonts w:ascii="Times New Roman" w:hAnsi="Times New Roman" w:cs="Times New Roman"/>
          <w:sz w:val="28"/>
          <w:szCs w:val="28"/>
        </w:rPr>
        <w:t>Научное исследование это:</w:t>
      </w:r>
    </w:p>
    <w:p w14:paraId="7082E51B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Деятельность в сфере науки</w:t>
      </w:r>
    </w:p>
    <w:p w14:paraId="689C354B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Б) Изучение объектов, в котором используются методы науки</w:t>
      </w:r>
    </w:p>
    <w:p w14:paraId="4BB55B15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0774107F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65DD1DA1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CF197B8" w14:textId="0CB3B96C" w:rsidR="006A61CE" w:rsidRPr="00B1057C" w:rsidRDefault="006A61CE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2999A7A0" w14:textId="77777777" w:rsidR="004B27FC" w:rsidRPr="00B1057C" w:rsidRDefault="004B27FC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C9786D" w14:textId="77777777" w:rsidR="00B1057C" w:rsidRPr="00B1057C" w:rsidRDefault="006A61CE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2. </w:t>
      </w:r>
      <w:r w:rsidR="00B1057C" w:rsidRPr="00B1057C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 это:</w:t>
      </w:r>
    </w:p>
    <w:p w14:paraId="741DD1EC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370B5341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4885BCA7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4DA33CEA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6E91468B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A2FE276" w14:textId="58090F00" w:rsidR="006A61CE" w:rsidRPr="00B1057C" w:rsidRDefault="006A61CE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0E18D9FE" w14:textId="77777777" w:rsidR="004B27FC" w:rsidRPr="00B1057C" w:rsidRDefault="004B27FC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8A2921" w14:textId="6FAA83F5" w:rsidR="000B6BC0" w:rsidRPr="00B1057C" w:rsidRDefault="003538A3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3</w:t>
      </w:r>
      <w:r w:rsidR="000B6BC0" w:rsidRPr="00B1057C">
        <w:rPr>
          <w:rFonts w:ascii="Times New Roman" w:hAnsi="Times New Roman" w:cs="Times New Roman"/>
          <w:sz w:val="28"/>
          <w:szCs w:val="28"/>
        </w:rPr>
        <w:t>. Как называется процесс выявления незаконных финансовых операций?</w:t>
      </w:r>
    </w:p>
    <w:p w14:paraId="2158CBE1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Легализация доходов</w:t>
      </w:r>
    </w:p>
    <w:p w14:paraId="66923800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1057C">
        <w:rPr>
          <w:rFonts w:ascii="Times New Roman" w:hAnsi="Times New Roman" w:cs="Times New Roman"/>
          <w:sz w:val="28"/>
          <w:szCs w:val="28"/>
        </w:rPr>
        <w:t>Финмониторинг</w:t>
      </w:r>
      <w:proofErr w:type="spellEnd"/>
    </w:p>
    <w:p w14:paraId="127B39DC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В) Финансовый аудит</w:t>
      </w:r>
    </w:p>
    <w:p w14:paraId="1C6768F1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Г) Налоговое администрирование</w:t>
      </w:r>
    </w:p>
    <w:p w14:paraId="4631ABFC" w14:textId="3BDAF0EB" w:rsidR="000B6BC0" w:rsidRPr="00B1057C" w:rsidRDefault="00C73543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B6BC0" w:rsidRPr="00B1057C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5B8F84B5" w14:textId="255A6422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17C03329" w14:textId="77777777" w:rsidR="004B27FC" w:rsidRPr="00B1057C" w:rsidRDefault="004B27FC" w:rsidP="000B6B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E2F430" w14:textId="355AABEB" w:rsidR="000B6BC0" w:rsidRPr="00B1057C" w:rsidRDefault="003538A3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4</w:t>
      </w:r>
      <w:r w:rsidR="000B6BC0" w:rsidRPr="00B1057C">
        <w:rPr>
          <w:rFonts w:ascii="Times New Roman" w:hAnsi="Times New Roman" w:cs="Times New Roman"/>
          <w:sz w:val="28"/>
          <w:szCs w:val="28"/>
        </w:rPr>
        <w:t>. Какая система помогает выявлять подозрительные транзакции?</w:t>
      </w:r>
    </w:p>
    <w:p w14:paraId="3CBEA683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В</w:t>
      </w:r>
      <w:r w:rsidRPr="00B1057C">
        <w:rPr>
          <w:rFonts w:ascii="Times New Roman" w:hAnsi="Times New Roman" w:cs="Times New Roman"/>
          <w:sz w:val="28"/>
          <w:szCs w:val="28"/>
          <w:lang w:val="en-US"/>
        </w:rPr>
        <w:t>RM</w:t>
      </w:r>
    </w:p>
    <w:p w14:paraId="7906B798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Б) </w:t>
      </w:r>
      <w:r w:rsidRPr="00B1057C">
        <w:rPr>
          <w:rFonts w:ascii="Times New Roman" w:hAnsi="Times New Roman" w:cs="Times New Roman"/>
          <w:sz w:val="28"/>
          <w:szCs w:val="28"/>
          <w:lang w:val="en-US"/>
        </w:rPr>
        <w:t>ERP</w:t>
      </w:r>
    </w:p>
    <w:p w14:paraId="11BE316A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В) </w:t>
      </w:r>
      <w:r w:rsidRPr="00B1057C">
        <w:rPr>
          <w:rFonts w:ascii="Times New Roman" w:hAnsi="Times New Roman" w:cs="Times New Roman"/>
          <w:sz w:val="28"/>
          <w:szCs w:val="28"/>
          <w:lang w:val="en-US"/>
        </w:rPr>
        <w:t>AML</w:t>
      </w:r>
    </w:p>
    <w:p w14:paraId="487A7843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Г) SEO</w:t>
      </w:r>
    </w:p>
    <w:p w14:paraId="1D648A7E" w14:textId="4EA6579E" w:rsidR="000B6BC0" w:rsidRPr="00B1057C" w:rsidRDefault="00C73543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="000B6BC0" w:rsidRPr="00B1057C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5A9B975B" w14:textId="6C46485F" w:rsidR="006A61CE" w:rsidRPr="00B1057C" w:rsidRDefault="000B6BC0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5F535CEB" w14:textId="77777777" w:rsidR="004B27FC" w:rsidRPr="00B1057C" w:rsidRDefault="004B27FC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CDF4DB" w14:textId="7B953627" w:rsidR="000B6BC0" w:rsidRPr="00B1057C" w:rsidRDefault="003538A3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5</w:t>
      </w:r>
      <w:r w:rsidR="000B6BC0" w:rsidRPr="00B1057C">
        <w:rPr>
          <w:rFonts w:ascii="Times New Roman" w:hAnsi="Times New Roman" w:cs="Times New Roman"/>
          <w:sz w:val="28"/>
          <w:szCs w:val="28"/>
        </w:rPr>
        <w:t>. Какой показатель используется для оценки эффективности использования основных фондов?</w:t>
      </w:r>
    </w:p>
    <w:p w14:paraId="6D3768DF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Коэффициент текущей ликвидности</w:t>
      </w:r>
    </w:p>
    <w:p w14:paraId="01BF21D6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Б) Коэффициент оборачиваемости основных средств</w:t>
      </w:r>
    </w:p>
    <w:p w14:paraId="1C81B4BC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В) Коэффициент рентабельности продаж</w:t>
      </w:r>
    </w:p>
    <w:p w14:paraId="36FF474C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Г) Индекс деловой активности</w:t>
      </w:r>
    </w:p>
    <w:p w14:paraId="7A5F0586" w14:textId="5D6DB67C" w:rsidR="000B6BC0" w:rsidRPr="00B1057C" w:rsidRDefault="00C73543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B6BC0" w:rsidRPr="00B1057C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53C1F481" w14:textId="79B9CA19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678B19B7" w14:textId="77777777" w:rsidR="004B27FC" w:rsidRPr="00B1057C" w:rsidRDefault="004B27FC" w:rsidP="000B6B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CDE5CF" w14:textId="515E620B" w:rsidR="000B6BC0" w:rsidRPr="00B1057C" w:rsidRDefault="003538A3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6</w:t>
      </w:r>
      <w:r w:rsidR="000B6BC0" w:rsidRPr="00B1057C">
        <w:rPr>
          <w:rFonts w:ascii="Times New Roman" w:hAnsi="Times New Roman" w:cs="Times New Roman"/>
          <w:sz w:val="28"/>
          <w:szCs w:val="28"/>
        </w:rPr>
        <w:t>. Какая формула используется для расчёта фондоотдачи?</w:t>
      </w:r>
    </w:p>
    <w:p w14:paraId="3FF61416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Выручка / Основные средства</w:t>
      </w:r>
    </w:p>
    <w:p w14:paraId="5E6D5A52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Б) Чистая прибыль / Выручка</w:t>
      </w:r>
    </w:p>
    <w:p w14:paraId="242EDCD3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В) Себестоимость / Оборотные активы</w:t>
      </w:r>
    </w:p>
    <w:p w14:paraId="34DA46BF" w14:textId="77777777" w:rsidR="000B6BC0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Г) Долгосрочные обязательства / Капитал</w:t>
      </w:r>
    </w:p>
    <w:p w14:paraId="34D8DACA" w14:textId="440DF689" w:rsidR="000B6BC0" w:rsidRPr="00B1057C" w:rsidRDefault="00C73543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B6BC0" w:rsidRPr="00B1057C"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7DB8DADE" w14:textId="77777777" w:rsidR="004B27FC" w:rsidRPr="00B1057C" w:rsidRDefault="000B6BC0" w:rsidP="000B6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2C045392" w14:textId="77777777" w:rsidR="004B27FC" w:rsidRPr="00B1057C" w:rsidRDefault="004B27FC" w:rsidP="000B6B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A5C33C" w14:textId="77777777" w:rsidR="00B1057C" w:rsidRPr="00B1057C" w:rsidRDefault="003538A3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7</w:t>
      </w:r>
      <w:r w:rsidR="000B6BC0" w:rsidRPr="00B1057C">
        <w:rPr>
          <w:rFonts w:ascii="Times New Roman" w:hAnsi="Times New Roman" w:cs="Times New Roman"/>
          <w:sz w:val="28"/>
          <w:szCs w:val="28"/>
        </w:rPr>
        <w:t xml:space="preserve">. </w:t>
      </w:r>
      <w:r w:rsidR="00B1057C" w:rsidRPr="00B1057C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 это:</w:t>
      </w:r>
    </w:p>
    <w:p w14:paraId="4A3FAFD6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084972D2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04C6A01C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52F90007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79EA88A2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44F0730D" w14:textId="7ABE8468" w:rsidR="000B6BC0" w:rsidRPr="00B1057C" w:rsidRDefault="000B6BC0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2A5863F0" w14:textId="77777777" w:rsidR="004B27FC" w:rsidRPr="00B1057C" w:rsidRDefault="004B27FC" w:rsidP="004B27FC">
      <w:pPr>
        <w:spacing w:after="0"/>
        <w:rPr>
          <w:rFonts w:cs="Times New Roman"/>
          <w:sz w:val="28"/>
          <w:szCs w:val="28"/>
        </w:rPr>
      </w:pPr>
    </w:p>
    <w:p w14:paraId="270CAADB" w14:textId="30B843F4" w:rsidR="00E638A6" w:rsidRPr="00B1057C" w:rsidRDefault="00E638A6" w:rsidP="00477640">
      <w:pPr>
        <w:pStyle w:val="4"/>
        <w:ind w:firstLine="0"/>
        <w:jc w:val="center"/>
        <w:rPr>
          <w:rFonts w:cs="Times New Roman"/>
          <w:szCs w:val="28"/>
        </w:rPr>
      </w:pPr>
      <w:r w:rsidRPr="00B1057C">
        <w:rPr>
          <w:rFonts w:cs="Times New Roman"/>
          <w:szCs w:val="28"/>
        </w:rPr>
        <w:t>Задания закрытого типа на установление соответствия</w:t>
      </w:r>
    </w:p>
    <w:p w14:paraId="2813C321" w14:textId="19319A83" w:rsidR="000B6BC0" w:rsidRPr="00B1057C" w:rsidRDefault="000B6BC0" w:rsidP="000B6BC0">
      <w:pPr>
        <w:rPr>
          <w:sz w:val="28"/>
          <w:szCs w:val="28"/>
        </w:rPr>
      </w:pPr>
    </w:p>
    <w:p w14:paraId="6C4C18AE" w14:textId="77777777" w:rsidR="000B6BC0" w:rsidRPr="00B1057C" w:rsidRDefault="000B6BC0" w:rsidP="000B6BC0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1057C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E5BB17D" w14:textId="77777777" w:rsidR="000B6BC0" w:rsidRPr="00B1057C" w:rsidRDefault="000B6BC0" w:rsidP="000B6BC0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1057C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</w:t>
      </w:r>
    </w:p>
    <w:p w14:paraId="1F015F0C" w14:textId="7418A198" w:rsidR="000B6BC0" w:rsidRPr="00B1057C" w:rsidRDefault="000B6BC0" w:rsidP="000B6BC0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1057C">
        <w:rPr>
          <w:rFonts w:ascii="Times New Roman" w:hAnsi="Times New Roman" w:cs="Times New Roman"/>
          <w:i/>
          <w:sz w:val="28"/>
          <w:szCs w:val="28"/>
        </w:rPr>
        <w:t>правого столбца.</w:t>
      </w:r>
    </w:p>
    <w:p w14:paraId="6FFC2CBE" w14:textId="77777777" w:rsidR="000B6BC0" w:rsidRPr="00B1057C" w:rsidRDefault="000B6BC0" w:rsidP="000B6BC0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4684E1F2" w14:textId="15E28D4B" w:rsidR="00B1057C" w:rsidRPr="00B1057C" w:rsidRDefault="00C73543" w:rsidP="00B1057C">
      <w:pPr>
        <w:contextualSpacing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649BD"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49BD" w:rsidRPr="00B105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B1057C" w:rsidRPr="00B1057C">
        <w:rPr>
          <w:rFonts w:ascii="Times New Roman" w:hAnsi="Times New Roman" w:cs="Times New Roman"/>
          <w:sz w:val="28"/>
          <w:szCs w:val="28"/>
        </w:rPr>
        <w:t>понятием</w:t>
      </w:r>
      <w:r w:rsidR="002649BD" w:rsidRPr="00B1057C">
        <w:rPr>
          <w:rFonts w:ascii="Times New Roman" w:hAnsi="Times New Roman" w:cs="Times New Roman"/>
          <w:sz w:val="28"/>
          <w:szCs w:val="28"/>
        </w:rPr>
        <w:t xml:space="preserve"> и </w:t>
      </w:r>
      <w:r w:rsidR="00B1057C" w:rsidRPr="00B1057C">
        <w:rPr>
          <w:rFonts w:ascii="Times New Roman" w:hAnsi="Times New Roman" w:cs="Times New Roman"/>
          <w:sz w:val="28"/>
          <w:szCs w:val="28"/>
        </w:rPr>
        <w:t>его определением.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B1057C" w:rsidRPr="00B1057C" w14:paraId="661D7FD1" w14:textId="77777777" w:rsidTr="00EE6C1B">
        <w:trPr>
          <w:tblHeader/>
          <w:tblCellSpacing w:w="15" w:type="dxa"/>
        </w:trPr>
        <w:tc>
          <w:tcPr>
            <w:tcW w:w="2932" w:type="dxa"/>
            <w:hideMark/>
          </w:tcPr>
          <w:p w14:paraId="72DCE41E" w14:textId="77777777" w:rsidR="00B1057C" w:rsidRPr="00B1057C" w:rsidRDefault="00B1057C" w:rsidP="00B105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Понятие</w:t>
            </w:r>
          </w:p>
        </w:tc>
        <w:tc>
          <w:tcPr>
            <w:tcW w:w="0" w:type="auto"/>
            <w:hideMark/>
          </w:tcPr>
          <w:p w14:paraId="1F283F9F" w14:textId="77777777" w:rsidR="00B1057C" w:rsidRPr="00B1057C" w:rsidRDefault="00B1057C" w:rsidP="00B105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1057C" w:rsidRPr="00B1057C" w14:paraId="32D54CC0" w14:textId="77777777" w:rsidTr="00EE6C1B">
        <w:trPr>
          <w:trHeight w:val="2102"/>
          <w:tblCellSpacing w:w="15" w:type="dxa"/>
        </w:trPr>
        <w:tc>
          <w:tcPr>
            <w:tcW w:w="2932" w:type="dxa"/>
            <w:hideMark/>
          </w:tcPr>
          <w:p w14:paraId="14BD5297" w14:textId="77777777" w:rsidR="00B1057C" w:rsidRPr="00B1057C" w:rsidRDefault="00B1057C" w:rsidP="00B105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Мифологическое познание</w:t>
            </w:r>
          </w:p>
          <w:p w14:paraId="3E162048" w14:textId="77777777" w:rsidR="00B1057C" w:rsidRPr="00B1057C" w:rsidRDefault="00B1057C" w:rsidP="00B105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Научное познание</w:t>
            </w:r>
          </w:p>
          <w:p w14:paraId="71E13130" w14:textId="77777777" w:rsidR="00B1057C" w:rsidRPr="00B1057C" w:rsidRDefault="00B1057C" w:rsidP="00B105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Обыденное познание</w:t>
            </w:r>
          </w:p>
          <w:p w14:paraId="6728DFC4" w14:textId="77777777" w:rsidR="00B1057C" w:rsidRPr="00B1057C" w:rsidRDefault="00B1057C" w:rsidP="00B1057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Художественное познание</w:t>
            </w:r>
          </w:p>
        </w:tc>
        <w:tc>
          <w:tcPr>
            <w:tcW w:w="0" w:type="auto"/>
            <w:hideMark/>
          </w:tcPr>
          <w:p w14:paraId="261D609C" w14:textId="77777777" w:rsidR="00B1057C" w:rsidRPr="00B1057C" w:rsidRDefault="00B1057C" w:rsidP="00B105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познание, осуществляющееся в ходе повседневной деятельности;</w:t>
            </w:r>
          </w:p>
          <w:p w14:paraId="5010048E" w14:textId="77777777" w:rsidR="00B1057C" w:rsidRPr="00B1057C" w:rsidRDefault="00B1057C" w:rsidP="00B105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вид познания, для которого свойственно фантастическое отражение реальности;</w:t>
            </w:r>
          </w:p>
          <w:p w14:paraId="118BAB28" w14:textId="77777777" w:rsidR="00B1057C" w:rsidRPr="00B1057C" w:rsidRDefault="00B1057C" w:rsidP="00B105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отражение существующей действительности через знаки, символы, художественные образы;</w:t>
            </w:r>
          </w:p>
          <w:p w14:paraId="3631E2C4" w14:textId="77777777" w:rsidR="00B1057C" w:rsidRPr="00B1057C" w:rsidRDefault="00B1057C" w:rsidP="00B105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3BEE2988" w14:textId="77777777" w:rsidR="00B1057C" w:rsidRPr="00B1057C" w:rsidRDefault="00B1057C" w:rsidP="00B1057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2-Г, 3-А, 4-В</w:t>
      </w:r>
    </w:p>
    <w:p w14:paraId="51C4367F" w14:textId="73C8199F" w:rsidR="002649BD" w:rsidRDefault="002649BD" w:rsidP="00B1057C">
      <w:pPr>
        <w:contextualSpacing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5E8BEF8E" w14:textId="77777777" w:rsidR="00B1057C" w:rsidRPr="00B1057C" w:rsidRDefault="00B1057C" w:rsidP="00B1057C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AA602" w14:textId="4973296A" w:rsidR="002649BD" w:rsidRPr="00B1057C" w:rsidRDefault="00C73543" w:rsidP="002649BD">
      <w:pPr>
        <w:contextualSpacing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49BD"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49BD" w:rsidRPr="00B1057C">
        <w:rPr>
          <w:rFonts w:ascii="Times New Roman" w:hAnsi="Times New Roman" w:cs="Times New Roman"/>
          <w:sz w:val="28"/>
          <w:szCs w:val="28"/>
        </w:rPr>
        <w:t>Установите соответствие между видами фондов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2977"/>
      </w:tblGrid>
      <w:tr w:rsidR="00C73543" w:rsidRPr="00B1057C" w14:paraId="2DB22925" w14:textId="77777777" w:rsidTr="00C73543">
        <w:trPr>
          <w:tblHeader/>
          <w:tblCellSpacing w:w="15" w:type="dxa"/>
        </w:trPr>
        <w:tc>
          <w:tcPr>
            <w:tcW w:w="5767" w:type="dxa"/>
            <w:vAlign w:val="center"/>
          </w:tcPr>
          <w:p w14:paraId="47C3CC85" w14:textId="424EC991" w:rsidR="00C73543" w:rsidRPr="00B1057C" w:rsidRDefault="00C73543" w:rsidP="00C735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235F52B3" w14:textId="39BAA11E" w:rsidR="00C73543" w:rsidRPr="00B1057C" w:rsidRDefault="00C73543" w:rsidP="00C735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Вид фонда</w:t>
            </w:r>
          </w:p>
        </w:tc>
      </w:tr>
      <w:tr w:rsidR="00C73543" w:rsidRPr="00B1057C" w14:paraId="6D553987" w14:textId="77777777" w:rsidTr="00C73543">
        <w:trPr>
          <w:tblCellSpacing w:w="15" w:type="dxa"/>
        </w:trPr>
        <w:tc>
          <w:tcPr>
            <w:tcW w:w="5767" w:type="dxa"/>
          </w:tcPr>
          <w:p w14:paraId="709206B7" w14:textId="79838264" w:rsidR="00C73543" w:rsidRPr="00B1057C" w:rsidRDefault="00C73543" w:rsidP="00C735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1) Формируются из прибыли и кредитов</w:t>
            </w:r>
          </w:p>
        </w:tc>
        <w:tc>
          <w:tcPr>
            <w:tcW w:w="2932" w:type="dxa"/>
            <w:hideMark/>
          </w:tcPr>
          <w:p w14:paraId="26E12EC9" w14:textId="3D89F53D" w:rsidR="00C73543" w:rsidRPr="00B1057C" w:rsidRDefault="00C73543" w:rsidP="00C7354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A) Основные фонды</w:t>
            </w:r>
          </w:p>
        </w:tc>
      </w:tr>
      <w:tr w:rsidR="00C73543" w:rsidRPr="00B1057C" w14:paraId="48D38EF1" w14:textId="77777777" w:rsidTr="00C73543">
        <w:trPr>
          <w:tblCellSpacing w:w="15" w:type="dxa"/>
        </w:trPr>
        <w:tc>
          <w:tcPr>
            <w:tcW w:w="5767" w:type="dxa"/>
          </w:tcPr>
          <w:p w14:paraId="210D5EB0" w14:textId="4992F281" w:rsidR="00C73543" w:rsidRPr="00B1057C" w:rsidRDefault="00C73543" w:rsidP="00C735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2) Используются в одном производственном цикле</w:t>
            </w:r>
          </w:p>
        </w:tc>
        <w:tc>
          <w:tcPr>
            <w:tcW w:w="2932" w:type="dxa"/>
            <w:hideMark/>
          </w:tcPr>
          <w:p w14:paraId="798CF497" w14:textId="2D18875A" w:rsidR="00C73543" w:rsidRPr="00B1057C" w:rsidRDefault="00C73543" w:rsidP="00C7354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Б) Оборотные фонды</w:t>
            </w:r>
          </w:p>
        </w:tc>
      </w:tr>
      <w:tr w:rsidR="00C73543" w:rsidRPr="00B1057C" w14:paraId="202EF38D" w14:textId="77777777" w:rsidTr="00C73543">
        <w:trPr>
          <w:trHeight w:val="324"/>
          <w:tblCellSpacing w:w="15" w:type="dxa"/>
        </w:trPr>
        <w:tc>
          <w:tcPr>
            <w:tcW w:w="5767" w:type="dxa"/>
          </w:tcPr>
          <w:p w14:paraId="3E1B8E98" w14:textId="256E20CC" w:rsidR="00C73543" w:rsidRPr="00B1057C" w:rsidRDefault="00C73543" w:rsidP="00C735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3) Включают здания, сооружения, оборудование</w:t>
            </w:r>
          </w:p>
        </w:tc>
        <w:tc>
          <w:tcPr>
            <w:tcW w:w="2932" w:type="dxa"/>
            <w:hideMark/>
          </w:tcPr>
          <w:p w14:paraId="771F9A59" w14:textId="18F65B5C" w:rsidR="00C73543" w:rsidRPr="00B1057C" w:rsidRDefault="00C73543" w:rsidP="00C7354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В) Финансовые фонды</w:t>
            </w:r>
          </w:p>
        </w:tc>
      </w:tr>
    </w:tbl>
    <w:p w14:paraId="609FE173" w14:textId="01950B43" w:rsidR="00C73543" w:rsidRPr="00B1057C" w:rsidRDefault="00C73543" w:rsidP="002649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649BD"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2-Б, 3-А</w:t>
      </w:r>
    </w:p>
    <w:p w14:paraId="21011408" w14:textId="5C4553C5" w:rsidR="004D346D" w:rsidRPr="00B1057C" w:rsidRDefault="002649BD" w:rsidP="006B1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6AABA473" w14:textId="77777777" w:rsidR="004B27FC" w:rsidRPr="00B1057C" w:rsidRDefault="004B27FC" w:rsidP="006B1D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E0342D" w14:textId="7FEEE754" w:rsidR="002649BD" w:rsidRPr="00B1057C" w:rsidRDefault="00C73543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649BD"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49BD" w:rsidRPr="00B1057C">
        <w:rPr>
          <w:rFonts w:ascii="Times New Roman" w:hAnsi="Times New Roman" w:cs="Times New Roman"/>
          <w:sz w:val="28"/>
          <w:szCs w:val="28"/>
        </w:rPr>
        <w:t>Установите соответствие между показателями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2977"/>
      </w:tblGrid>
      <w:tr w:rsidR="00C73543" w:rsidRPr="00B1057C" w14:paraId="52E3C5A7" w14:textId="77777777" w:rsidTr="00C73543">
        <w:trPr>
          <w:tblHeader/>
          <w:tblCellSpacing w:w="15" w:type="dxa"/>
        </w:trPr>
        <w:tc>
          <w:tcPr>
            <w:tcW w:w="5767" w:type="dxa"/>
            <w:vAlign w:val="center"/>
          </w:tcPr>
          <w:p w14:paraId="4475B387" w14:textId="24D26422" w:rsidR="00C73543" w:rsidRPr="00B1057C" w:rsidRDefault="00C73543" w:rsidP="00C735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932" w:type="dxa"/>
            <w:vAlign w:val="center"/>
            <w:hideMark/>
          </w:tcPr>
          <w:p w14:paraId="1C3E5A8C" w14:textId="73B6BCCB" w:rsidR="00C73543" w:rsidRPr="00B1057C" w:rsidRDefault="00C73543" w:rsidP="00C7354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C73543" w:rsidRPr="00B1057C" w14:paraId="03ACD474" w14:textId="77777777" w:rsidTr="00C73543">
        <w:trPr>
          <w:tblCellSpacing w:w="15" w:type="dxa"/>
        </w:trPr>
        <w:tc>
          <w:tcPr>
            <w:tcW w:w="5767" w:type="dxa"/>
          </w:tcPr>
          <w:p w14:paraId="1222FA1F" w14:textId="365829CB" w:rsidR="00C73543" w:rsidRPr="00B1057C" w:rsidRDefault="00C73543" w:rsidP="00C735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1) Оценивает долю собственного капитала в финансировании</w:t>
            </w:r>
          </w:p>
        </w:tc>
        <w:tc>
          <w:tcPr>
            <w:tcW w:w="2932" w:type="dxa"/>
            <w:hideMark/>
          </w:tcPr>
          <w:p w14:paraId="07227D80" w14:textId="72751E94" w:rsidR="00C73543" w:rsidRPr="00B1057C" w:rsidRDefault="00C73543" w:rsidP="00C7354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A) Коэффициент ликвидности</w:t>
            </w:r>
          </w:p>
        </w:tc>
      </w:tr>
      <w:tr w:rsidR="00C73543" w:rsidRPr="00B1057C" w14:paraId="2BE05363" w14:textId="77777777" w:rsidTr="00C73543">
        <w:trPr>
          <w:tblCellSpacing w:w="15" w:type="dxa"/>
        </w:trPr>
        <w:tc>
          <w:tcPr>
            <w:tcW w:w="5767" w:type="dxa"/>
          </w:tcPr>
          <w:p w14:paraId="1A465E0F" w14:textId="6F48287C" w:rsidR="00C73543" w:rsidRPr="00B1057C" w:rsidRDefault="00C73543" w:rsidP="00C735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2) Отражает уровень восприятия коррупции</w:t>
            </w:r>
          </w:p>
        </w:tc>
        <w:tc>
          <w:tcPr>
            <w:tcW w:w="2932" w:type="dxa"/>
            <w:hideMark/>
          </w:tcPr>
          <w:p w14:paraId="185F2396" w14:textId="62E22F88" w:rsidR="00C73543" w:rsidRPr="00B1057C" w:rsidRDefault="00C73543" w:rsidP="00C7354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Б) Коэффициент автономии</w:t>
            </w:r>
          </w:p>
        </w:tc>
      </w:tr>
      <w:tr w:rsidR="00C73543" w:rsidRPr="00B1057C" w14:paraId="68BB76D5" w14:textId="77777777" w:rsidTr="00C73543">
        <w:trPr>
          <w:trHeight w:val="324"/>
          <w:tblCellSpacing w:w="15" w:type="dxa"/>
        </w:trPr>
        <w:tc>
          <w:tcPr>
            <w:tcW w:w="5767" w:type="dxa"/>
          </w:tcPr>
          <w:p w14:paraId="5ED6C644" w14:textId="3E4611C9" w:rsidR="00C73543" w:rsidRPr="00B1057C" w:rsidRDefault="00C73543" w:rsidP="00C7354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3) Показывает способность выполнять краткосрочные</w:t>
            </w:r>
          </w:p>
        </w:tc>
        <w:tc>
          <w:tcPr>
            <w:tcW w:w="2932" w:type="dxa"/>
            <w:hideMark/>
          </w:tcPr>
          <w:p w14:paraId="57EBD6A7" w14:textId="18931D46" w:rsidR="00C73543" w:rsidRPr="00B1057C" w:rsidRDefault="00C73543" w:rsidP="00C7354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57C">
              <w:rPr>
                <w:rFonts w:ascii="Times New Roman" w:hAnsi="Times New Roman" w:cs="Times New Roman"/>
                <w:sz w:val="28"/>
                <w:szCs w:val="28"/>
              </w:rPr>
              <w:t>В) Индекс коррупции</w:t>
            </w:r>
          </w:p>
        </w:tc>
      </w:tr>
    </w:tbl>
    <w:p w14:paraId="5D62B7F4" w14:textId="0AF2A589" w:rsidR="00C73543" w:rsidRPr="00B1057C" w:rsidRDefault="00C73543" w:rsidP="002649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649BD"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57C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2-В, 3-А</w:t>
      </w:r>
    </w:p>
    <w:p w14:paraId="14B96E5A" w14:textId="6909D8B7" w:rsidR="002649BD" w:rsidRPr="00B1057C" w:rsidRDefault="002649BD" w:rsidP="004B27FC">
      <w:pPr>
        <w:contextualSpacing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39CBD2B3" w14:textId="77777777" w:rsidR="004B27FC" w:rsidRPr="00B1057C" w:rsidRDefault="004B27FC" w:rsidP="004B27F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8B148F0" w14:textId="6C1626D9" w:rsidR="00E638A6" w:rsidRPr="00B1057C" w:rsidRDefault="00E638A6" w:rsidP="00914935">
      <w:pPr>
        <w:pStyle w:val="4"/>
        <w:rPr>
          <w:rFonts w:cs="Times New Roman"/>
          <w:szCs w:val="28"/>
        </w:rPr>
      </w:pPr>
      <w:r w:rsidRPr="00B1057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4A39BB4" w14:textId="77777777" w:rsidR="00A03A64" w:rsidRPr="00B1057C" w:rsidRDefault="00A03A64" w:rsidP="00A03A64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1057C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14:paraId="7C7F2F94" w14:textId="1398F281" w:rsidR="00A03A64" w:rsidRPr="00B1057C" w:rsidRDefault="00A03A64" w:rsidP="00A03A64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 w:rsidRPr="00B1057C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447E9E4" w14:textId="4EA6E3EC" w:rsidR="00E638A6" w:rsidRPr="00B1057C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6A9984" w14:textId="77777777" w:rsidR="00B1057C" w:rsidRPr="00B1057C" w:rsidRDefault="003538A3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1</w:t>
      </w:r>
      <w:r w:rsidR="006A61CE" w:rsidRPr="00B1057C">
        <w:rPr>
          <w:rFonts w:ascii="Times New Roman" w:hAnsi="Times New Roman" w:cs="Times New Roman"/>
          <w:sz w:val="28"/>
          <w:szCs w:val="28"/>
        </w:rPr>
        <w:t xml:space="preserve">. </w:t>
      </w:r>
      <w:r w:rsidR="00B1057C" w:rsidRPr="00B1057C">
        <w:rPr>
          <w:rFonts w:ascii="Times New Roman" w:hAnsi="Times New Roman" w:cs="Times New Roman"/>
          <w:sz w:val="28"/>
          <w:szCs w:val="28"/>
        </w:rPr>
        <w:t>Установите последовательность в структуре исследовательской работы:</w:t>
      </w:r>
    </w:p>
    <w:p w14:paraId="10902231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Введение</w:t>
      </w:r>
    </w:p>
    <w:p w14:paraId="047C5EFD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Б) Оглавление</w:t>
      </w:r>
    </w:p>
    <w:p w14:paraId="3254B154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В) Список источников</w:t>
      </w:r>
    </w:p>
    <w:p w14:paraId="7623BDCD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Г) Титульный лист</w:t>
      </w:r>
    </w:p>
    <w:p w14:paraId="54355CF4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1E3BE3AB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7A99E797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05F0D702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 Г, Б, А, Д, Ж, В, Е</w:t>
      </w:r>
    </w:p>
    <w:p w14:paraId="3C90D6EB" w14:textId="7CC0A7C3" w:rsidR="006A61CE" w:rsidRPr="00B1057C" w:rsidRDefault="006A61CE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7DD553A2" w14:textId="77777777" w:rsidR="004B27FC" w:rsidRPr="00B1057C" w:rsidRDefault="004B27FC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06F17E" w14:textId="77777777" w:rsidR="00B1057C" w:rsidRPr="00B1057C" w:rsidRDefault="003538A3" w:rsidP="00B1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2</w:t>
      </w:r>
      <w:r w:rsidR="002649BD" w:rsidRPr="00B1057C">
        <w:rPr>
          <w:rFonts w:ascii="Times New Roman" w:hAnsi="Times New Roman" w:cs="Times New Roman"/>
          <w:sz w:val="28"/>
          <w:szCs w:val="28"/>
        </w:rPr>
        <w:t xml:space="preserve">. </w:t>
      </w:r>
      <w:r w:rsidR="00B1057C" w:rsidRPr="00B1057C">
        <w:rPr>
          <w:rFonts w:ascii="Times New Roman" w:hAnsi="Times New Roman" w:cs="Times New Roman"/>
          <w:sz w:val="28"/>
          <w:szCs w:val="28"/>
        </w:rPr>
        <w:t>Расположите в правильной последовательности этапы научного исследования:</w:t>
      </w:r>
    </w:p>
    <w:p w14:paraId="136B4DA3" w14:textId="77777777" w:rsidR="00B1057C" w:rsidRPr="00B1057C" w:rsidRDefault="00B1057C" w:rsidP="00B1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Основной (исследовательский)</w:t>
      </w:r>
    </w:p>
    <w:p w14:paraId="168E180C" w14:textId="77777777" w:rsidR="00B1057C" w:rsidRPr="00B1057C" w:rsidRDefault="00B1057C" w:rsidP="00B1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Б) Заключительный</w:t>
      </w:r>
    </w:p>
    <w:p w14:paraId="643D2FD1" w14:textId="77777777" w:rsidR="00B1057C" w:rsidRPr="00B1057C" w:rsidRDefault="00B1057C" w:rsidP="00B1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В) Подготовительный</w:t>
      </w:r>
    </w:p>
    <w:p w14:paraId="4B7AFD15" w14:textId="77777777" w:rsidR="00B1057C" w:rsidRPr="00B1057C" w:rsidRDefault="00B1057C" w:rsidP="00B1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2CCCC3C0" w14:textId="7B5A1F98" w:rsidR="006A61CE" w:rsidRPr="00B1057C" w:rsidRDefault="002649BD" w:rsidP="00B105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37692B9C" w14:textId="77777777" w:rsidR="004B27FC" w:rsidRPr="00B1057C" w:rsidRDefault="004B27FC" w:rsidP="004B2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7D7A96" w14:textId="5A9E9296" w:rsidR="002649BD" w:rsidRPr="00B1057C" w:rsidRDefault="003538A3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3</w:t>
      </w:r>
      <w:r w:rsidR="002649BD" w:rsidRPr="00B1057C">
        <w:rPr>
          <w:rFonts w:ascii="Times New Roman" w:hAnsi="Times New Roman" w:cs="Times New Roman"/>
          <w:sz w:val="28"/>
          <w:szCs w:val="28"/>
        </w:rPr>
        <w:t>. Определите порядок расчёта потребности предприятия в ресурсах:</w:t>
      </w:r>
    </w:p>
    <w:p w14:paraId="29D49121" w14:textId="77777777" w:rsidR="002649BD" w:rsidRPr="00B1057C" w:rsidRDefault="002649BD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А) Определение текущего состояния ресурсов</w:t>
      </w:r>
    </w:p>
    <w:p w14:paraId="5AD06126" w14:textId="77777777" w:rsidR="002649BD" w:rsidRPr="00B1057C" w:rsidRDefault="002649BD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Б) Прогнозирование будущей потребности</w:t>
      </w:r>
    </w:p>
    <w:p w14:paraId="072BD78F" w14:textId="77777777" w:rsidR="002649BD" w:rsidRPr="00B1057C" w:rsidRDefault="002649BD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В) Разработка стратегии финансирования</w:t>
      </w:r>
    </w:p>
    <w:p w14:paraId="37F939E1" w14:textId="77777777" w:rsidR="002649BD" w:rsidRPr="00B1057C" w:rsidRDefault="002649BD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Г) Внедрение решений и мониторинг</w:t>
      </w:r>
    </w:p>
    <w:p w14:paraId="6F2E37AA" w14:textId="71D68356" w:rsidR="002649BD" w:rsidRPr="00B1057C" w:rsidRDefault="00C73543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649BD" w:rsidRPr="00B1057C">
        <w:rPr>
          <w:rFonts w:ascii="Times New Roman" w:hAnsi="Times New Roman" w:cs="Times New Roman"/>
          <w:sz w:val="28"/>
          <w:szCs w:val="28"/>
        </w:rPr>
        <w:t xml:space="preserve"> А, Б, В, Г</w:t>
      </w:r>
    </w:p>
    <w:p w14:paraId="3A904209" w14:textId="5BDBDBFF" w:rsidR="006A61CE" w:rsidRPr="00B1057C" w:rsidRDefault="002649BD" w:rsidP="004B27F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1C939A75" w14:textId="77777777" w:rsidR="004B27FC" w:rsidRPr="00B1057C" w:rsidRDefault="004B27FC" w:rsidP="004B27F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B1057C" w:rsidRDefault="00E638A6" w:rsidP="00914935">
      <w:pPr>
        <w:pStyle w:val="3"/>
        <w:rPr>
          <w:rFonts w:cs="Times New Roman"/>
          <w:szCs w:val="28"/>
        </w:rPr>
      </w:pPr>
      <w:r w:rsidRPr="00B1057C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B1057C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5CCEB09D" w:rsidR="00E638A6" w:rsidRPr="00B1057C" w:rsidRDefault="00E638A6" w:rsidP="00914935">
      <w:pPr>
        <w:pStyle w:val="4"/>
        <w:rPr>
          <w:rFonts w:cs="Times New Roman"/>
          <w:szCs w:val="28"/>
        </w:rPr>
      </w:pPr>
      <w:r w:rsidRPr="00B1057C">
        <w:rPr>
          <w:rFonts w:cs="Times New Roman"/>
          <w:szCs w:val="28"/>
        </w:rPr>
        <w:t>Задания открытого типа на дополнение</w:t>
      </w:r>
    </w:p>
    <w:p w14:paraId="005A609D" w14:textId="263917E4" w:rsidR="00A03A64" w:rsidRPr="00B1057C" w:rsidRDefault="00A03A64" w:rsidP="00A03A64">
      <w:pPr>
        <w:rPr>
          <w:sz w:val="28"/>
          <w:szCs w:val="28"/>
        </w:rPr>
      </w:pPr>
    </w:p>
    <w:p w14:paraId="775649C9" w14:textId="7555617A" w:rsidR="00A03A64" w:rsidRPr="00B1057C" w:rsidRDefault="00A03A64" w:rsidP="00A03A64">
      <w:pPr>
        <w:rPr>
          <w:rFonts w:ascii="Times New Roman" w:hAnsi="Times New Roman" w:cs="Times New Roman"/>
          <w:i/>
          <w:sz w:val="28"/>
          <w:szCs w:val="28"/>
        </w:rPr>
      </w:pPr>
      <w:r w:rsidRPr="00B1057C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5BE7DE1" w14:textId="004CDE60" w:rsidR="00E638A6" w:rsidRPr="00B1057C" w:rsidRDefault="00E638A6" w:rsidP="0091493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4A6FAE" w14:textId="3A92B90F" w:rsidR="006A61CE" w:rsidRPr="00B1057C" w:rsidRDefault="003538A3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A61CE" w:rsidRPr="00B1057C">
        <w:rPr>
          <w:rFonts w:ascii="Times New Roman" w:hAnsi="Times New Roman" w:cs="Times New Roman"/>
          <w:sz w:val="28"/>
          <w:szCs w:val="28"/>
        </w:rPr>
        <w:t>. Метод оценки инвестиционных проектов, основанный на приведении будущих денежных потоков к текущей стоимости, называется _______________.</w:t>
      </w:r>
    </w:p>
    <w:p w14:paraId="58AB2393" w14:textId="48277B7D" w:rsidR="006A61CE" w:rsidRPr="00B1057C" w:rsidRDefault="00C73543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A61CE" w:rsidRPr="00B1057C">
        <w:rPr>
          <w:rFonts w:ascii="Times New Roman" w:hAnsi="Times New Roman" w:cs="Times New Roman"/>
          <w:sz w:val="28"/>
          <w:szCs w:val="28"/>
        </w:rPr>
        <w:t xml:space="preserve"> Метод дисконтирования денежных потоков (DCF)</w:t>
      </w:r>
    </w:p>
    <w:p w14:paraId="5CFF96CD" w14:textId="59903676" w:rsidR="006A61CE" w:rsidRPr="00B1057C" w:rsidRDefault="006A61CE" w:rsidP="006A61C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0C8645BB" w14:textId="77777777" w:rsidR="004B27FC" w:rsidRPr="00B1057C" w:rsidRDefault="004B27FC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C1DD1" w14:textId="77777777" w:rsidR="00B1057C" w:rsidRPr="00B1057C" w:rsidRDefault="00C73543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2</w:t>
      </w:r>
      <w:r w:rsidR="006A61CE" w:rsidRPr="00B1057C">
        <w:rPr>
          <w:rFonts w:ascii="Times New Roman" w:hAnsi="Times New Roman" w:cs="Times New Roman"/>
          <w:sz w:val="28"/>
          <w:szCs w:val="28"/>
        </w:rPr>
        <w:t xml:space="preserve">. </w:t>
      </w:r>
      <w:r w:rsidR="00B1057C" w:rsidRPr="00B1057C">
        <w:rPr>
          <w:rFonts w:ascii="Times New Roman" w:hAnsi="Times New Roman" w:cs="Times New Roman"/>
          <w:sz w:val="28"/>
          <w:szCs w:val="28"/>
        </w:rPr>
        <w:t xml:space="preserve">__________ это сжатое изложение основной информации первоисточника на основе её смысловой переработки. </w:t>
      </w:r>
    </w:p>
    <w:p w14:paraId="48BCD67A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 цитата</w:t>
      </w:r>
    </w:p>
    <w:p w14:paraId="2DBA7AC2" w14:textId="04FF145D" w:rsidR="002649BD" w:rsidRPr="00B1057C" w:rsidRDefault="006A61CE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759DF431" w14:textId="77777777" w:rsidR="004B27FC" w:rsidRPr="00B1057C" w:rsidRDefault="004B27FC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869915" w14:textId="3C0798A1" w:rsidR="002649BD" w:rsidRPr="00B1057C" w:rsidRDefault="00C73543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3</w:t>
      </w:r>
      <w:r w:rsidR="002649BD" w:rsidRPr="00B1057C">
        <w:rPr>
          <w:rFonts w:ascii="Times New Roman" w:hAnsi="Times New Roman" w:cs="Times New Roman"/>
          <w:sz w:val="28"/>
          <w:szCs w:val="28"/>
        </w:rPr>
        <w:t>. Финансовая операция, совершённая с целью сокрытия незаконного происхождения доходов, называется _______________.</w:t>
      </w:r>
    </w:p>
    <w:p w14:paraId="38AB8389" w14:textId="67AA2B98" w:rsidR="002649BD" w:rsidRPr="00B1057C" w:rsidRDefault="00C73543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649BD" w:rsidRPr="00B1057C">
        <w:rPr>
          <w:rFonts w:ascii="Times New Roman" w:hAnsi="Times New Roman" w:cs="Times New Roman"/>
          <w:sz w:val="28"/>
          <w:szCs w:val="28"/>
        </w:rPr>
        <w:t xml:space="preserve"> Отмывание денег</w:t>
      </w:r>
    </w:p>
    <w:p w14:paraId="482E6542" w14:textId="638D0561" w:rsidR="002649BD" w:rsidRPr="00B1057C" w:rsidRDefault="002649BD" w:rsidP="004B2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34143E58" w14:textId="77777777" w:rsidR="004B27FC" w:rsidRPr="00B1057C" w:rsidRDefault="004B27FC" w:rsidP="004B27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ED8595" w14:textId="71725EC2" w:rsidR="002649BD" w:rsidRPr="00B1057C" w:rsidRDefault="00C73543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4</w:t>
      </w:r>
      <w:r w:rsidR="002649BD" w:rsidRPr="00B1057C">
        <w:rPr>
          <w:rFonts w:ascii="Times New Roman" w:hAnsi="Times New Roman" w:cs="Times New Roman"/>
          <w:sz w:val="28"/>
          <w:szCs w:val="28"/>
        </w:rPr>
        <w:t>. Заполните пропущенное слово (словосочетание):</w:t>
      </w:r>
    </w:p>
    <w:p w14:paraId="052A8FD5" w14:textId="77777777" w:rsidR="002649BD" w:rsidRPr="00B1057C" w:rsidRDefault="002649BD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Показатель, характеризующий эффективность использования основных средств предприятия, называется _______________.</w:t>
      </w:r>
    </w:p>
    <w:p w14:paraId="4CDC84AB" w14:textId="60AAFE4B" w:rsidR="002649BD" w:rsidRPr="00B1057C" w:rsidRDefault="00C73543" w:rsidP="00264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649BD" w:rsidRPr="00B1057C">
        <w:rPr>
          <w:rFonts w:ascii="Times New Roman" w:hAnsi="Times New Roman" w:cs="Times New Roman"/>
          <w:sz w:val="28"/>
          <w:szCs w:val="28"/>
        </w:rPr>
        <w:t xml:space="preserve"> Фондоотдача</w:t>
      </w:r>
    </w:p>
    <w:p w14:paraId="73ABDF60" w14:textId="18B644E2" w:rsidR="0061541A" w:rsidRPr="00B1057C" w:rsidRDefault="002649BD" w:rsidP="00615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237D5AB6" w14:textId="77777777" w:rsidR="004B27FC" w:rsidRPr="00B1057C" w:rsidRDefault="004B27FC" w:rsidP="006154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B1057C" w:rsidRDefault="00E638A6" w:rsidP="00914935">
      <w:pPr>
        <w:pStyle w:val="4"/>
        <w:rPr>
          <w:rFonts w:cs="Times New Roman"/>
          <w:szCs w:val="28"/>
        </w:rPr>
      </w:pPr>
      <w:r w:rsidRPr="00B1057C">
        <w:rPr>
          <w:rFonts w:cs="Times New Roman"/>
          <w:szCs w:val="28"/>
        </w:rPr>
        <w:t>Задания открытого типа с кратким свободным ответом</w:t>
      </w:r>
    </w:p>
    <w:p w14:paraId="0C34B349" w14:textId="77777777" w:rsidR="00A03A64" w:rsidRPr="00B1057C" w:rsidRDefault="00A03A64" w:rsidP="0091493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773763A" w14:textId="31F1AF9D" w:rsidR="00E638A6" w:rsidRPr="00B1057C" w:rsidRDefault="00A03A64" w:rsidP="0091493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57C">
        <w:rPr>
          <w:rFonts w:ascii="Times New Roman" w:hAnsi="Times New Roman" w:cs="Times New Roman"/>
          <w:i/>
          <w:sz w:val="28"/>
          <w:szCs w:val="28"/>
        </w:rPr>
        <w:t>Дайте ответ на вопрос.</w:t>
      </w:r>
    </w:p>
    <w:p w14:paraId="7EDB1F61" w14:textId="77777777" w:rsidR="00A03A64" w:rsidRPr="00B1057C" w:rsidRDefault="00A03A64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9E0E8B" w14:textId="077C6222" w:rsidR="00B1057C" w:rsidRPr="00B1057C" w:rsidRDefault="00C73543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1</w:t>
      </w:r>
      <w:r w:rsidR="006A61CE" w:rsidRPr="00B1057C">
        <w:rPr>
          <w:rFonts w:ascii="Times New Roman" w:hAnsi="Times New Roman" w:cs="Times New Roman"/>
          <w:sz w:val="28"/>
          <w:szCs w:val="28"/>
        </w:rPr>
        <w:t xml:space="preserve">. </w:t>
      </w:r>
      <w:r w:rsidR="00B1057C" w:rsidRPr="00B1057C">
        <w:rPr>
          <w:rFonts w:ascii="Times New Roman" w:hAnsi="Times New Roman" w:cs="Times New Roman"/>
          <w:sz w:val="28"/>
          <w:szCs w:val="28"/>
        </w:rPr>
        <w:t>Какие существуют теоретические методы научного исследования?</w:t>
      </w:r>
    </w:p>
    <w:p w14:paraId="654FE423" w14:textId="77777777" w:rsidR="00B1057C" w:rsidRPr="00B1057C" w:rsidRDefault="00B1057C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 анализ; синтез; индукция; дедукция.</w:t>
      </w:r>
    </w:p>
    <w:p w14:paraId="18F33F73" w14:textId="49CD5558" w:rsidR="006A61CE" w:rsidRPr="00B1057C" w:rsidRDefault="006A61CE" w:rsidP="00B10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5385CACC" w14:textId="77777777" w:rsidR="004B27FC" w:rsidRPr="00B1057C" w:rsidRDefault="004B27FC" w:rsidP="006A61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51CCCA" w14:textId="23ABC088" w:rsidR="00361061" w:rsidRPr="00B1057C" w:rsidRDefault="00C73543" w:rsidP="00361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2</w:t>
      </w:r>
      <w:r w:rsidR="00361061" w:rsidRPr="00B1057C">
        <w:rPr>
          <w:rFonts w:ascii="Times New Roman" w:hAnsi="Times New Roman" w:cs="Times New Roman"/>
          <w:sz w:val="28"/>
          <w:szCs w:val="28"/>
        </w:rPr>
        <w:t>. Какие меры помогают снизить вероятность экономических преступлений в компании? Укажите три ключевых способа.</w:t>
      </w:r>
    </w:p>
    <w:p w14:paraId="36676878" w14:textId="6CAA69C7" w:rsidR="00361061" w:rsidRPr="00B1057C" w:rsidRDefault="00361061" w:rsidP="003610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B27FC" w:rsidRPr="00B1057C">
        <w:rPr>
          <w:rFonts w:ascii="Times New Roman" w:hAnsi="Times New Roman" w:cs="Times New Roman"/>
          <w:sz w:val="28"/>
          <w:szCs w:val="28"/>
        </w:rPr>
        <w:t xml:space="preserve"> </w:t>
      </w:r>
      <w:r w:rsidRPr="00B1057C">
        <w:rPr>
          <w:rFonts w:ascii="Times New Roman" w:hAnsi="Times New Roman" w:cs="Times New Roman"/>
          <w:sz w:val="28"/>
          <w:szCs w:val="28"/>
        </w:rPr>
        <w:t>Внедрение системы внутреннего контроля и аудита.</w:t>
      </w:r>
      <w:r w:rsidR="00D91B3A">
        <w:rPr>
          <w:rFonts w:ascii="Times New Roman" w:hAnsi="Times New Roman" w:cs="Times New Roman"/>
          <w:sz w:val="28"/>
          <w:szCs w:val="28"/>
        </w:rPr>
        <w:t xml:space="preserve"> </w:t>
      </w:r>
      <w:r w:rsidRPr="00B1057C">
        <w:rPr>
          <w:rFonts w:ascii="Times New Roman" w:hAnsi="Times New Roman" w:cs="Times New Roman"/>
          <w:sz w:val="28"/>
          <w:szCs w:val="28"/>
        </w:rPr>
        <w:t>Обучение сотрудников антикоррупционным стандартам.</w:t>
      </w:r>
      <w:r w:rsidR="00D91B3A">
        <w:rPr>
          <w:rFonts w:ascii="Times New Roman" w:hAnsi="Times New Roman" w:cs="Times New Roman"/>
          <w:sz w:val="28"/>
          <w:szCs w:val="28"/>
        </w:rPr>
        <w:t xml:space="preserve"> </w:t>
      </w:r>
      <w:r w:rsidRPr="00B1057C">
        <w:rPr>
          <w:rFonts w:ascii="Times New Roman" w:hAnsi="Times New Roman" w:cs="Times New Roman"/>
          <w:sz w:val="28"/>
          <w:szCs w:val="28"/>
        </w:rPr>
        <w:t>Использование автоматизированных систем мониторинга транзакций.</w:t>
      </w:r>
    </w:p>
    <w:p w14:paraId="68816F47" w14:textId="23FA0C46" w:rsidR="00CD58F7" w:rsidRPr="00B1057C" w:rsidRDefault="00361061" w:rsidP="00CD5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4B27FC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</w:p>
    <w:p w14:paraId="4AB5A482" w14:textId="77777777" w:rsidR="004B27FC" w:rsidRPr="00B1057C" w:rsidRDefault="004B27FC" w:rsidP="00CD58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B1057C" w:rsidRDefault="00E638A6" w:rsidP="00914935">
      <w:pPr>
        <w:pStyle w:val="4"/>
        <w:rPr>
          <w:rFonts w:cs="Times New Roman"/>
          <w:szCs w:val="28"/>
        </w:rPr>
      </w:pPr>
      <w:r w:rsidRPr="00B1057C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17884B68" w:rsidR="00E638A6" w:rsidRPr="00B1057C" w:rsidRDefault="00E638A6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C18C09" w14:textId="6C59D782" w:rsidR="00C73543" w:rsidRPr="00B1057C" w:rsidRDefault="00C73543" w:rsidP="0091493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057C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6CE2C6C5" w14:textId="77777777" w:rsidR="00C73543" w:rsidRPr="00B1057C" w:rsidRDefault="00C73543" w:rsidP="009149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AEF338" w14:textId="77777777" w:rsidR="00B1057C" w:rsidRPr="00B1057C" w:rsidRDefault="00B1057C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1. Каковы основные методы, используемые в судебной экономической экспертизе, и как они применяются на практике? Опишите их, приведите примеры.</w:t>
      </w:r>
    </w:p>
    <w:p w14:paraId="01B5A089" w14:textId="283F3A07" w:rsidR="00B1057C" w:rsidRPr="00B1057C" w:rsidRDefault="00B1057C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057C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FDC5E8B" w14:textId="77777777" w:rsidR="00B1057C" w:rsidRPr="00B1057C" w:rsidRDefault="00B1057C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423CBDF" w14:textId="77777777" w:rsidR="00B1057C" w:rsidRPr="00B1057C" w:rsidRDefault="00B1057C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В судебной экономической экспертизе используются различные методы, которые помогают экспертам анализировать финансовые данные и предоставлять обоснованные заключения. Основные методы включают:</w:t>
      </w:r>
    </w:p>
    <w:p w14:paraId="5C50FE88" w14:textId="77777777" w:rsidR="00B1057C" w:rsidRPr="00B1057C" w:rsidRDefault="00B1057C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Анализ документов: Этот метод предполагает тщательное изучение бухгалтерских отчетов, контрактов, актов выполненных работ и других финансовых документов. Эксперт проверяет правильность оформления документов, соответствие данных и выявляет возможные несоответствия.</w:t>
      </w:r>
    </w:p>
    <w:p w14:paraId="2A417D0D" w14:textId="77777777" w:rsidR="00B1057C" w:rsidRPr="00B1057C" w:rsidRDefault="00B1057C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Сравнительный анализ: Эксперт может использовать этот метод для сопоставления финансовых показателей с аналогичными показателями других компаний или отраслей. Это позволяет выявить аномалии и определить, насколько обоснованы заявленные убытки или доходы.</w:t>
      </w:r>
    </w:p>
    <w:p w14:paraId="2D6726CD" w14:textId="77777777" w:rsidR="00B1057C" w:rsidRPr="00B1057C" w:rsidRDefault="00B1057C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Калькуляция и оценка: Эксперты проводят расчеты для определения стоимости активов, убытков или ущерба. Это может включать в себя использование различных методов оценки, таких как метод доходного подхода или затратный метод.</w:t>
      </w:r>
    </w:p>
    <w:p w14:paraId="69486076" w14:textId="01DEF05F" w:rsidR="00B1057C" w:rsidRPr="00B1057C" w:rsidRDefault="00B1057C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Экономический анализ включает в себя оценку финансовых последствий определенных действий или решений. Эксперт может рассмотреть, как изменения в управлении или экономической политике могли повлиять на финансовые результаты компании.</w:t>
      </w:r>
    </w:p>
    <w:p w14:paraId="125CA257" w14:textId="77777777" w:rsidR="00B1057C" w:rsidRPr="00B1057C" w:rsidRDefault="00B1057C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>Критерии оценивания: наличие в ответе как минимум двух методов, используемых в судебной экономической экспертизе и их описание.</w:t>
      </w:r>
    </w:p>
    <w:p w14:paraId="19882896" w14:textId="60B81DD0" w:rsidR="00137C35" w:rsidRPr="00B1057C" w:rsidRDefault="00497C44" w:rsidP="00B105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05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96139078"/>
      <w:r w:rsidR="0061541A" w:rsidRPr="00B1057C">
        <w:rPr>
          <w:rFonts w:ascii="Times New Roman" w:hAnsi="Times New Roman" w:cs="Times New Roman"/>
          <w:sz w:val="28"/>
          <w:szCs w:val="28"/>
        </w:rPr>
        <w:t>УК-1; УК-2; УК-3; УК-4; УК-5; УК-6; УК-7; УК-8; УК-9; УК-10; УК-11; ОПК-1; ОПК-2; ОПК-3; ОПК-4; ОПК-5; ОПК-6; ОПК-7; ПК-1; ПК-2; ПК-3; ПК-4; ПК-5; ПК-6; ПК-7</w:t>
      </w:r>
      <w:bookmarkEnd w:id="0"/>
    </w:p>
    <w:sectPr w:rsidR="00137C35" w:rsidRPr="00B1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76FFD"/>
    <w:rsid w:val="000B6BC0"/>
    <w:rsid w:val="000E180E"/>
    <w:rsid w:val="00137C35"/>
    <w:rsid w:val="001A00DF"/>
    <w:rsid w:val="001B453F"/>
    <w:rsid w:val="001C0A82"/>
    <w:rsid w:val="002649BD"/>
    <w:rsid w:val="003000B9"/>
    <w:rsid w:val="003538A3"/>
    <w:rsid w:val="00361061"/>
    <w:rsid w:val="003857BD"/>
    <w:rsid w:val="003B36D1"/>
    <w:rsid w:val="003E0811"/>
    <w:rsid w:val="00427588"/>
    <w:rsid w:val="004724B6"/>
    <w:rsid w:val="00477640"/>
    <w:rsid w:val="004973FB"/>
    <w:rsid w:val="00497C44"/>
    <w:rsid w:val="004B27FC"/>
    <w:rsid w:val="004D346D"/>
    <w:rsid w:val="004E6480"/>
    <w:rsid w:val="00542F48"/>
    <w:rsid w:val="00550703"/>
    <w:rsid w:val="00556A95"/>
    <w:rsid w:val="0061541A"/>
    <w:rsid w:val="00635B6F"/>
    <w:rsid w:val="006547FC"/>
    <w:rsid w:val="006A61CE"/>
    <w:rsid w:val="006B1D58"/>
    <w:rsid w:val="006E02EC"/>
    <w:rsid w:val="007719DD"/>
    <w:rsid w:val="007C1F7F"/>
    <w:rsid w:val="0084519E"/>
    <w:rsid w:val="00871707"/>
    <w:rsid w:val="00877FD2"/>
    <w:rsid w:val="00914935"/>
    <w:rsid w:val="009C11B6"/>
    <w:rsid w:val="00A03A64"/>
    <w:rsid w:val="00B1057C"/>
    <w:rsid w:val="00B20FB5"/>
    <w:rsid w:val="00B27895"/>
    <w:rsid w:val="00B54D7F"/>
    <w:rsid w:val="00C50A87"/>
    <w:rsid w:val="00C70820"/>
    <w:rsid w:val="00C73543"/>
    <w:rsid w:val="00C73807"/>
    <w:rsid w:val="00C77FAE"/>
    <w:rsid w:val="00CA6740"/>
    <w:rsid w:val="00CD58F7"/>
    <w:rsid w:val="00D21DC9"/>
    <w:rsid w:val="00D91B3A"/>
    <w:rsid w:val="00DB0C79"/>
    <w:rsid w:val="00DF7944"/>
    <w:rsid w:val="00E249EF"/>
    <w:rsid w:val="00E638A6"/>
    <w:rsid w:val="00F269DE"/>
    <w:rsid w:val="00F90FCF"/>
    <w:rsid w:val="00FA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D21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17</cp:revision>
  <dcterms:created xsi:type="dcterms:W3CDTF">2025-03-22T20:58:00Z</dcterms:created>
  <dcterms:modified xsi:type="dcterms:W3CDTF">2025-04-21T15:39:00Z</dcterms:modified>
</cp:coreProperties>
</file>