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24C10B" w14:textId="067F2846" w:rsidR="00E638A6" w:rsidRPr="00730C53" w:rsidRDefault="00E638A6" w:rsidP="00FD1EE2">
      <w:pPr>
        <w:pStyle w:val="1"/>
        <w:ind w:hanging="567"/>
        <w:rPr>
          <w:rFonts w:cs="Times New Roman"/>
          <w:szCs w:val="28"/>
        </w:rPr>
      </w:pPr>
      <w:bookmarkStart w:id="0" w:name="_GoBack"/>
      <w:bookmarkEnd w:id="0"/>
      <w:r w:rsidRPr="00730C53">
        <w:rPr>
          <w:rFonts w:cs="Times New Roman"/>
          <w:szCs w:val="28"/>
        </w:rPr>
        <w:t>Комплект оценочных материалов по дисциплине</w:t>
      </w:r>
      <w:r w:rsidRPr="00730C53">
        <w:rPr>
          <w:rFonts w:cs="Times New Roman"/>
          <w:szCs w:val="28"/>
        </w:rPr>
        <w:br/>
        <w:t>«</w:t>
      </w:r>
      <w:r w:rsidR="007736B1" w:rsidRPr="00730C53">
        <w:rPr>
          <w:rFonts w:cs="Times New Roman"/>
          <w:szCs w:val="28"/>
        </w:rPr>
        <w:t>Таможенны</w:t>
      </w:r>
      <w:r w:rsidR="00A2104E" w:rsidRPr="00730C53">
        <w:rPr>
          <w:rFonts w:cs="Times New Roman"/>
          <w:szCs w:val="28"/>
        </w:rPr>
        <w:t>е платежи</w:t>
      </w:r>
      <w:r w:rsidRPr="00730C53">
        <w:rPr>
          <w:rFonts w:cs="Times New Roman"/>
          <w:szCs w:val="28"/>
        </w:rPr>
        <w:t>»</w:t>
      </w:r>
    </w:p>
    <w:p w14:paraId="3A11C6CE" w14:textId="77777777" w:rsidR="00181228" w:rsidRPr="00730C53" w:rsidRDefault="00181228" w:rsidP="00181228">
      <w:pPr>
        <w:rPr>
          <w:sz w:val="28"/>
          <w:szCs w:val="28"/>
        </w:rPr>
      </w:pPr>
    </w:p>
    <w:tbl>
      <w:tblPr>
        <w:tblStyle w:val="a7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07"/>
      </w:tblGrid>
      <w:tr w:rsidR="005B3636" w:rsidRPr="00730C53" w14:paraId="6588830F" w14:textId="77777777" w:rsidTr="008821D4">
        <w:tc>
          <w:tcPr>
            <w:tcW w:w="993" w:type="dxa"/>
            <w:hideMark/>
          </w:tcPr>
          <w:p w14:paraId="350EB291" w14:textId="7A02D007" w:rsidR="005B3636" w:rsidRPr="00730C5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07" w:type="dxa"/>
            <w:hideMark/>
          </w:tcPr>
          <w:p w14:paraId="51D9841A" w14:textId="7A757C53" w:rsidR="001E2CB5" w:rsidRPr="00730C53" w:rsidRDefault="001E2CB5" w:rsidP="001E2CB5">
            <w:pPr>
              <w:spacing w:after="480"/>
              <w:jc w:val="both"/>
              <w:outlineLvl w:val="2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закрытого типа</w:t>
            </w:r>
          </w:p>
          <w:p w14:paraId="544D5449" w14:textId="77777777" w:rsidR="005B3636" w:rsidRPr="00730C53" w:rsidRDefault="001E2CB5" w:rsidP="001E2CB5">
            <w:pPr>
              <w:contextualSpacing/>
              <w:jc w:val="center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закрытого типа на выбор правильного ответа</w:t>
            </w:r>
          </w:p>
          <w:p w14:paraId="0FE529FD" w14:textId="20ADB011" w:rsidR="00C4586F" w:rsidRPr="00730C53" w:rsidRDefault="00C4586F" w:rsidP="001E2CB5">
            <w:pPr>
              <w:contextualSpacing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5B3636" w:rsidRPr="00730C53" w14:paraId="6D9CBC9E" w14:textId="77777777" w:rsidTr="008821D4">
        <w:tc>
          <w:tcPr>
            <w:tcW w:w="9600" w:type="dxa"/>
            <w:gridSpan w:val="2"/>
            <w:hideMark/>
          </w:tcPr>
          <w:p w14:paraId="4118C079" w14:textId="26FBE87F" w:rsidR="005B3636" w:rsidRPr="00730C53" w:rsidRDefault="005B3636" w:rsidP="005B3636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730C53" w14:paraId="210FB6A8" w14:textId="77777777" w:rsidTr="008821D4">
        <w:tc>
          <w:tcPr>
            <w:tcW w:w="993" w:type="dxa"/>
            <w:hideMark/>
          </w:tcPr>
          <w:p w14:paraId="30FCF15C" w14:textId="77777777" w:rsidR="005B3636" w:rsidRPr="00730C5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14:paraId="6B0D96F2" w14:textId="77777777" w:rsidR="001E2CB5" w:rsidRPr="00730C53" w:rsidRDefault="001E2CB5" w:rsidP="000D2463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Выберите один правильный ответ</w:t>
            </w:r>
            <w:r w:rsidRPr="00730C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5451008" w14:textId="35E34652" w:rsidR="000D2463" w:rsidRPr="00730C53" w:rsidRDefault="000D2463" w:rsidP="000D2463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30C53">
              <w:rPr>
                <w:rFonts w:ascii="Times New Roman" w:hAnsi="Times New Roman"/>
                <w:sz w:val="28"/>
                <w:szCs w:val="28"/>
              </w:rPr>
              <w:t>Форма торгово-экономической интеграции стран, предусматривающая единую таможенную территорию, в пределах которой во взаимной торговле товарами, происходящими с единой таможенной территории, а также происходящими из третьих стран и выпущенными в свободное обращение на этой таможенной территории, не применяются таможенные пошлины и ограничения экономического характера, за исключением специальных защитных, антидемпинговых и компенсационных мер – это:</w:t>
            </w:r>
            <w:proofErr w:type="gramEnd"/>
          </w:p>
          <w:p w14:paraId="22AD9F7C" w14:textId="551D4168" w:rsidR="000D2463" w:rsidRPr="00730C53" w:rsidRDefault="00C4586F" w:rsidP="000D2463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А)</w:t>
            </w:r>
            <w:r w:rsidR="00DE3649" w:rsidRPr="00730C53">
              <w:rPr>
                <w:rFonts w:ascii="Times New Roman" w:hAnsi="Times New Roman"/>
                <w:sz w:val="28"/>
                <w:szCs w:val="28"/>
              </w:rPr>
              <w:t> </w:t>
            </w:r>
            <w:r w:rsidR="000D2463" w:rsidRPr="00730C53">
              <w:rPr>
                <w:rFonts w:ascii="Times New Roman" w:hAnsi="Times New Roman"/>
                <w:sz w:val="28"/>
                <w:szCs w:val="28"/>
              </w:rPr>
              <w:t>БРИКС</w:t>
            </w:r>
          </w:p>
          <w:p w14:paraId="00BA9F28" w14:textId="4811072A" w:rsidR="000D2463" w:rsidRPr="00730C53" w:rsidRDefault="00C4586F" w:rsidP="000D2463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Б)</w:t>
            </w:r>
            <w:r w:rsidR="00DE3649" w:rsidRPr="00730C53">
              <w:rPr>
                <w:rFonts w:ascii="Times New Roman" w:hAnsi="Times New Roman"/>
                <w:sz w:val="28"/>
                <w:szCs w:val="28"/>
              </w:rPr>
              <w:t> </w:t>
            </w:r>
            <w:r w:rsidR="000D2463" w:rsidRPr="00730C53">
              <w:rPr>
                <w:rFonts w:ascii="Times New Roman" w:hAnsi="Times New Roman"/>
                <w:sz w:val="28"/>
                <w:szCs w:val="28"/>
              </w:rPr>
              <w:t>Содружество Независимых Государств</w:t>
            </w:r>
          </w:p>
          <w:p w14:paraId="00DF6E8B" w14:textId="6730B8A6" w:rsidR="000D2463" w:rsidRPr="00730C53" w:rsidRDefault="00C4586F" w:rsidP="000D2463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В)</w:t>
            </w:r>
            <w:r w:rsidR="00DE3649" w:rsidRPr="00730C53">
              <w:rPr>
                <w:rFonts w:ascii="Times New Roman" w:hAnsi="Times New Roman"/>
                <w:sz w:val="28"/>
                <w:szCs w:val="28"/>
              </w:rPr>
              <w:t> </w:t>
            </w:r>
            <w:r w:rsidR="000D2463" w:rsidRPr="00730C53">
              <w:rPr>
                <w:rFonts w:ascii="Times New Roman" w:hAnsi="Times New Roman"/>
                <w:sz w:val="28"/>
                <w:szCs w:val="28"/>
              </w:rPr>
              <w:t>зона свободной торговли</w:t>
            </w:r>
          </w:p>
          <w:p w14:paraId="60D47EB4" w14:textId="2B27F799" w:rsidR="005B3636" w:rsidRPr="00730C53" w:rsidRDefault="00C4586F" w:rsidP="000D2463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Г)</w:t>
            </w:r>
            <w:r w:rsidR="00DE3649" w:rsidRPr="00730C53">
              <w:rPr>
                <w:rFonts w:ascii="Times New Roman" w:hAnsi="Times New Roman"/>
                <w:sz w:val="28"/>
                <w:szCs w:val="28"/>
              </w:rPr>
              <w:t> </w:t>
            </w:r>
            <w:r w:rsidR="000D2463" w:rsidRPr="00730C53">
              <w:rPr>
                <w:rFonts w:ascii="Times New Roman" w:hAnsi="Times New Roman"/>
                <w:sz w:val="28"/>
                <w:szCs w:val="28"/>
              </w:rPr>
              <w:t>Таможенный союз ЕАЭС</w:t>
            </w:r>
          </w:p>
          <w:p w14:paraId="27493163" w14:textId="076DD40E" w:rsidR="001E2CB5" w:rsidRPr="00730C53" w:rsidRDefault="001E2CB5" w:rsidP="001E2CB5">
            <w:pPr>
              <w:ind w:firstLine="39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Правильный ответ: Г</w:t>
            </w:r>
          </w:p>
          <w:p w14:paraId="37526AF8" w14:textId="0E40E58E" w:rsidR="001E2CB5" w:rsidRPr="00730C53" w:rsidRDefault="001E2CB5" w:rsidP="001E2CB5">
            <w:pPr>
              <w:ind w:left="33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C4586F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ПК-2.3, ПК-3.2</w:t>
            </w:r>
          </w:p>
          <w:p w14:paraId="49D23A34" w14:textId="52F09C6B" w:rsidR="00C4586F" w:rsidRPr="00730C53" w:rsidRDefault="00C4586F" w:rsidP="001E2CB5">
            <w:pPr>
              <w:ind w:left="3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730C53" w14:paraId="7351AACE" w14:textId="77777777" w:rsidTr="008821D4">
        <w:tc>
          <w:tcPr>
            <w:tcW w:w="9600" w:type="dxa"/>
            <w:gridSpan w:val="2"/>
            <w:hideMark/>
          </w:tcPr>
          <w:p w14:paraId="72DF15BB" w14:textId="73ADA5C9" w:rsidR="005B3636" w:rsidRPr="00730C5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730C53" w14:paraId="5675058E" w14:textId="77777777" w:rsidTr="008821D4">
        <w:tc>
          <w:tcPr>
            <w:tcW w:w="993" w:type="dxa"/>
            <w:hideMark/>
          </w:tcPr>
          <w:p w14:paraId="1F12950D" w14:textId="77777777" w:rsidR="005B3636" w:rsidRPr="00730C5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07" w:type="dxa"/>
            <w:hideMark/>
          </w:tcPr>
          <w:p w14:paraId="4480334E" w14:textId="77777777" w:rsidR="001E2CB5" w:rsidRPr="00730C53" w:rsidRDefault="001E2CB5" w:rsidP="000D246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Выберите один правильный ответ</w:t>
            </w:r>
            <w:r w:rsidRPr="00730C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35E3133" w14:textId="63F4E19D" w:rsidR="000D2463" w:rsidRPr="00730C53" w:rsidRDefault="000D2463" w:rsidP="000D2463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При помещении товаров под таможенную процедуру выпуска для внутреннего потребления уплачиваются следующие таможенные платежи:</w:t>
            </w:r>
          </w:p>
          <w:p w14:paraId="4B96E402" w14:textId="0FAFB8E2" w:rsidR="000D2463" w:rsidRPr="00730C53" w:rsidRDefault="00C4586F" w:rsidP="000D2463">
            <w:pPr>
              <w:ind w:left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А)</w:t>
            </w:r>
            <w:r w:rsidR="00DE3649" w:rsidRPr="00730C53">
              <w:rPr>
                <w:rFonts w:ascii="Times New Roman" w:hAnsi="Times New Roman"/>
                <w:sz w:val="28"/>
                <w:szCs w:val="28"/>
              </w:rPr>
              <w:t> </w:t>
            </w:r>
            <w:r w:rsidR="000D2463" w:rsidRPr="00730C53">
              <w:rPr>
                <w:rFonts w:ascii="Times New Roman" w:hAnsi="Times New Roman"/>
                <w:sz w:val="28"/>
                <w:szCs w:val="28"/>
              </w:rPr>
              <w:t>Таможенная пошлина, НДС, акциз, таможенные сборы в полном объеме</w:t>
            </w:r>
          </w:p>
          <w:p w14:paraId="4D519F83" w14:textId="55D70C1E" w:rsidR="000D2463" w:rsidRPr="00730C53" w:rsidRDefault="00C4586F" w:rsidP="000D2463">
            <w:pPr>
              <w:ind w:left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Б)</w:t>
            </w:r>
            <w:r w:rsidR="00DE3649" w:rsidRPr="00730C53">
              <w:rPr>
                <w:rFonts w:ascii="Times New Roman" w:hAnsi="Times New Roman"/>
                <w:sz w:val="28"/>
                <w:szCs w:val="28"/>
              </w:rPr>
              <w:t> </w:t>
            </w:r>
            <w:r w:rsidR="000D2463" w:rsidRPr="00730C53">
              <w:rPr>
                <w:rFonts w:ascii="Times New Roman" w:hAnsi="Times New Roman"/>
                <w:sz w:val="28"/>
                <w:szCs w:val="28"/>
              </w:rPr>
              <w:t>Таможенная пошлина, акциз, таможенные сборы в полном объеме</w:t>
            </w:r>
          </w:p>
          <w:p w14:paraId="2B93D201" w14:textId="2415FF63" w:rsidR="000D2463" w:rsidRPr="00730C53" w:rsidRDefault="00C4586F" w:rsidP="000D2463">
            <w:pPr>
              <w:ind w:left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В)</w:t>
            </w:r>
            <w:r w:rsidR="00DE3649" w:rsidRPr="00730C53">
              <w:rPr>
                <w:rFonts w:ascii="Times New Roman" w:hAnsi="Times New Roman"/>
                <w:sz w:val="28"/>
                <w:szCs w:val="28"/>
              </w:rPr>
              <w:t> </w:t>
            </w:r>
            <w:r w:rsidR="000D2463" w:rsidRPr="00730C53">
              <w:rPr>
                <w:rFonts w:ascii="Times New Roman" w:hAnsi="Times New Roman"/>
                <w:sz w:val="28"/>
                <w:szCs w:val="28"/>
              </w:rPr>
              <w:t>Таможенная пошлина, НДС, таможенные сборы в полном объеме</w:t>
            </w:r>
          </w:p>
          <w:p w14:paraId="551D0C7D" w14:textId="5317FF42" w:rsidR="005B3636" w:rsidRPr="00730C53" w:rsidRDefault="00C4586F" w:rsidP="000D2463">
            <w:pPr>
              <w:ind w:left="3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Г)</w:t>
            </w:r>
            <w:r w:rsidR="00DE3649" w:rsidRPr="00730C53">
              <w:rPr>
                <w:rFonts w:ascii="Times New Roman" w:hAnsi="Times New Roman"/>
                <w:sz w:val="28"/>
                <w:szCs w:val="28"/>
              </w:rPr>
              <w:t> </w:t>
            </w:r>
            <w:r w:rsidR="000D2463" w:rsidRPr="00730C53">
              <w:rPr>
                <w:rFonts w:ascii="Times New Roman" w:hAnsi="Times New Roman"/>
                <w:sz w:val="28"/>
                <w:szCs w:val="28"/>
              </w:rPr>
              <w:t>НДС, акциз, таможенные сборы в полном объеме</w:t>
            </w:r>
          </w:p>
        </w:tc>
      </w:tr>
      <w:tr w:rsidR="005B3636" w:rsidRPr="00730C53" w14:paraId="090C507F" w14:textId="77777777" w:rsidTr="008821D4">
        <w:tc>
          <w:tcPr>
            <w:tcW w:w="9600" w:type="dxa"/>
            <w:gridSpan w:val="2"/>
            <w:hideMark/>
          </w:tcPr>
          <w:p w14:paraId="41319AD4" w14:textId="759D9171" w:rsidR="001E2CB5" w:rsidRPr="00730C53" w:rsidRDefault="001E2CB5" w:rsidP="00C4586F">
            <w:pPr>
              <w:ind w:firstLine="993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Правильный ответ: В</w:t>
            </w:r>
          </w:p>
          <w:p w14:paraId="6C86440F" w14:textId="77777777" w:rsidR="005B3636" w:rsidRPr="00730C53" w:rsidRDefault="001E2CB5" w:rsidP="00C4586F">
            <w:pPr>
              <w:ind w:firstLine="993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C4586F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ПК-2.3, </w:t>
            </w: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ПК-</w:t>
            </w:r>
            <w:r w:rsidR="00C4586F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3.2</w:t>
            </w:r>
          </w:p>
          <w:p w14:paraId="6262F2DF" w14:textId="01E5EB73" w:rsidR="00C4586F" w:rsidRPr="00730C53" w:rsidRDefault="00C4586F" w:rsidP="001E2CB5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730C53" w14:paraId="50F536C0" w14:textId="77777777" w:rsidTr="008821D4">
        <w:tc>
          <w:tcPr>
            <w:tcW w:w="993" w:type="dxa"/>
            <w:hideMark/>
          </w:tcPr>
          <w:p w14:paraId="3878D8CD" w14:textId="77777777" w:rsidR="005B3636" w:rsidRPr="00730C5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07" w:type="dxa"/>
            <w:hideMark/>
          </w:tcPr>
          <w:p w14:paraId="0F2200F3" w14:textId="1144AE7B" w:rsidR="005B3636" w:rsidRPr="00730C53" w:rsidRDefault="001E2CB5" w:rsidP="005B3636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Выберите один правильный ответ</w:t>
            </w:r>
          </w:p>
          <w:p w14:paraId="07A118A4" w14:textId="77777777" w:rsidR="000D2463" w:rsidRPr="00730C53" w:rsidRDefault="000D2463" w:rsidP="000D2463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Каким способом не обеспечивается уплата таможенных пошлин, налогов?</w:t>
            </w:r>
          </w:p>
          <w:p w14:paraId="25B4E210" w14:textId="4524D0DB" w:rsidR="000D2463" w:rsidRPr="00730C53" w:rsidRDefault="00DE3649" w:rsidP="000D2463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А</w:t>
            </w:r>
            <w:r w:rsidR="00C4586F" w:rsidRPr="00730C53">
              <w:rPr>
                <w:rFonts w:ascii="Times New Roman" w:hAnsi="Times New Roman"/>
                <w:sz w:val="28"/>
                <w:szCs w:val="28"/>
              </w:rPr>
              <w:t>)</w:t>
            </w:r>
            <w:r w:rsidR="00576344" w:rsidRPr="00730C53">
              <w:rPr>
                <w:rFonts w:ascii="Times New Roman" w:hAnsi="Times New Roman"/>
                <w:sz w:val="28"/>
                <w:szCs w:val="28"/>
              </w:rPr>
              <w:t> </w:t>
            </w:r>
            <w:r w:rsidR="000D2463" w:rsidRPr="00730C53">
              <w:rPr>
                <w:rFonts w:ascii="Times New Roman" w:hAnsi="Times New Roman"/>
                <w:sz w:val="28"/>
                <w:szCs w:val="28"/>
              </w:rPr>
              <w:t>кредитными операциями</w:t>
            </w:r>
          </w:p>
          <w:p w14:paraId="7168AB84" w14:textId="6B5E34C6" w:rsidR="000D2463" w:rsidRPr="00730C53" w:rsidRDefault="00DE3649" w:rsidP="000D2463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Б</w:t>
            </w:r>
            <w:r w:rsidR="00C4586F" w:rsidRPr="00730C53">
              <w:rPr>
                <w:rFonts w:ascii="Times New Roman" w:hAnsi="Times New Roman"/>
                <w:sz w:val="28"/>
                <w:szCs w:val="28"/>
              </w:rPr>
              <w:t>)</w:t>
            </w:r>
            <w:r w:rsidR="00576344" w:rsidRPr="00730C53">
              <w:rPr>
                <w:rFonts w:ascii="Times New Roman" w:hAnsi="Times New Roman"/>
                <w:sz w:val="28"/>
                <w:szCs w:val="28"/>
              </w:rPr>
              <w:t> </w:t>
            </w:r>
            <w:r w:rsidR="000D2463" w:rsidRPr="00730C53">
              <w:rPr>
                <w:rFonts w:ascii="Times New Roman" w:hAnsi="Times New Roman"/>
                <w:sz w:val="28"/>
                <w:szCs w:val="28"/>
              </w:rPr>
              <w:t>банковской гарантией</w:t>
            </w:r>
          </w:p>
          <w:p w14:paraId="2414FA5E" w14:textId="7213D583" w:rsidR="000D2463" w:rsidRPr="00730C53" w:rsidRDefault="00DE3649" w:rsidP="000D2463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В</w:t>
            </w:r>
            <w:r w:rsidR="00C4586F" w:rsidRPr="00730C53">
              <w:rPr>
                <w:rFonts w:ascii="Times New Roman" w:hAnsi="Times New Roman"/>
                <w:sz w:val="28"/>
                <w:szCs w:val="28"/>
              </w:rPr>
              <w:t>)</w:t>
            </w:r>
            <w:r w:rsidR="00576344" w:rsidRPr="00730C53">
              <w:rPr>
                <w:rFonts w:ascii="Times New Roman" w:hAnsi="Times New Roman"/>
                <w:sz w:val="28"/>
                <w:szCs w:val="28"/>
              </w:rPr>
              <w:t> </w:t>
            </w:r>
            <w:r w:rsidR="000D2463" w:rsidRPr="00730C53">
              <w:rPr>
                <w:rFonts w:ascii="Times New Roman" w:hAnsi="Times New Roman"/>
                <w:sz w:val="28"/>
                <w:szCs w:val="28"/>
              </w:rPr>
              <w:t>поручительством</w:t>
            </w:r>
          </w:p>
          <w:p w14:paraId="57E395C3" w14:textId="6E6B9B51" w:rsidR="005B3636" w:rsidRPr="00730C53" w:rsidRDefault="00DE3649" w:rsidP="000D2463">
            <w:pPr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Г</w:t>
            </w:r>
            <w:r w:rsidR="00C4586F" w:rsidRPr="00730C53">
              <w:rPr>
                <w:rFonts w:ascii="Times New Roman" w:hAnsi="Times New Roman"/>
                <w:sz w:val="28"/>
                <w:szCs w:val="28"/>
              </w:rPr>
              <w:t>)</w:t>
            </w:r>
            <w:r w:rsidR="00576344" w:rsidRPr="00730C53">
              <w:rPr>
                <w:rFonts w:ascii="Times New Roman" w:hAnsi="Times New Roman"/>
                <w:sz w:val="28"/>
                <w:szCs w:val="28"/>
              </w:rPr>
              <w:t> </w:t>
            </w:r>
            <w:r w:rsidR="000D2463" w:rsidRPr="00730C53">
              <w:rPr>
                <w:rFonts w:ascii="Times New Roman" w:hAnsi="Times New Roman"/>
                <w:sz w:val="28"/>
                <w:szCs w:val="28"/>
              </w:rPr>
              <w:t>залогом имущества</w:t>
            </w:r>
          </w:p>
        </w:tc>
      </w:tr>
      <w:tr w:rsidR="005B3636" w:rsidRPr="00730C53" w14:paraId="0B9A8C03" w14:textId="77777777" w:rsidTr="008821D4">
        <w:tc>
          <w:tcPr>
            <w:tcW w:w="9600" w:type="dxa"/>
            <w:gridSpan w:val="2"/>
            <w:hideMark/>
          </w:tcPr>
          <w:p w14:paraId="4145A605" w14:textId="70DD3323" w:rsidR="001E2CB5" w:rsidRPr="00730C53" w:rsidRDefault="001E2CB5" w:rsidP="00C4586F">
            <w:pPr>
              <w:ind w:firstLine="993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Правильный ответ: Б</w:t>
            </w:r>
          </w:p>
          <w:p w14:paraId="4923DDAE" w14:textId="77777777" w:rsidR="005B3636" w:rsidRPr="00730C53" w:rsidRDefault="001E2CB5" w:rsidP="00C4586F">
            <w:pPr>
              <w:ind w:firstLine="993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C4586F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ПК-2.3, ПК-3.2</w:t>
            </w:r>
          </w:p>
          <w:p w14:paraId="6A424694" w14:textId="6C2456D3" w:rsidR="00C4586F" w:rsidRPr="00730C53" w:rsidRDefault="00C4586F" w:rsidP="00C4586F">
            <w:pPr>
              <w:ind w:firstLine="99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730C53" w14:paraId="29CCE875" w14:textId="77777777" w:rsidTr="008821D4">
        <w:tc>
          <w:tcPr>
            <w:tcW w:w="993" w:type="dxa"/>
            <w:hideMark/>
          </w:tcPr>
          <w:p w14:paraId="42FA0650" w14:textId="77777777" w:rsidR="005B3636" w:rsidRPr="00730C5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8607" w:type="dxa"/>
            <w:hideMark/>
          </w:tcPr>
          <w:p w14:paraId="6CE8D95B" w14:textId="77777777" w:rsidR="001E2CB5" w:rsidRPr="00730C53" w:rsidRDefault="001E2CB5" w:rsidP="000D2463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Выберите один правильный ответ</w:t>
            </w:r>
            <w:r w:rsidRPr="00730C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6EC1B37" w14:textId="3690D284" w:rsidR="000D2463" w:rsidRPr="00730C53" w:rsidRDefault="000D2463" w:rsidP="000D2463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 xml:space="preserve">Нормативы распределения сумм ввозных таможенных пошлин для каждого государства-члена ЕАЭС устанавливаются </w:t>
            </w:r>
            <w:proofErr w:type="gramStart"/>
            <w:r w:rsidRPr="00730C53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30C53">
              <w:rPr>
                <w:rFonts w:ascii="Times New Roman" w:hAnsi="Times New Roman"/>
                <w:sz w:val="28"/>
                <w:szCs w:val="28"/>
              </w:rPr>
              <w:t>:</w:t>
            </w:r>
          </w:p>
          <w:p w14:paraId="37C81DAD" w14:textId="647686EE" w:rsidR="000D2463" w:rsidRPr="00730C53" w:rsidRDefault="00DE3649" w:rsidP="000D2463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А</w:t>
            </w:r>
            <w:r w:rsidR="00C6310D" w:rsidRPr="00730C53">
              <w:rPr>
                <w:rFonts w:ascii="Times New Roman" w:hAnsi="Times New Roman"/>
                <w:sz w:val="28"/>
                <w:szCs w:val="28"/>
              </w:rPr>
              <w:t>)</w:t>
            </w:r>
            <w:r w:rsidR="00361087" w:rsidRPr="00730C53">
              <w:rPr>
                <w:rFonts w:ascii="Times New Roman" w:hAnsi="Times New Roman"/>
                <w:sz w:val="28"/>
                <w:szCs w:val="28"/>
              </w:rPr>
              <w:t> </w:t>
            </w:r>
            <w:proofErr w:type="gramStart"/>
            <w:r w:rsidR="000D2463" w:rsidRPr="00730C53">
              <w:rPr>
                <w:rFonts w:ascii="Times New Roman" w:hAnsi="Times New Roman"/>
                <w:sz w:val="28"/>
                <w:szCs w:val="28"/>
              </w:rPr>
              <w:t>решении</w:t>
            </w:r>
            <w:proofErr w:type="gramEnd"/>
            <w:r w:rsidR="000D2463" w:rsidRPr="00730C53">
              <w:rPr>
                <w:rFonts w:ascii="Times New Roman" w:hAnsi="Times New Roman"/>
                <w:sz w:val="28"/>
                <w:szCs w:val="28"/>
              </w:rPr>
              <w:t xml:space="preserve"> комиссии Таможенного союза</w:t>
            </w:r>
          </w:p>
          <w:p w14:paraId="0EFD0884" w14:textId="0C3EFAC9" w:rsidR="00AF3756" w:rsidRPr="00730C53" w:rsidRDefault="00DE3649" w:rsidP="00AF3756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Б</w:t>
            </w:r>
            <w:r w:rsidR="00C6310D" w:rsidRPr="00730C53">
              <w:rPr>
                <w:rFonts w:ascii="Times New Roman" w:hAnsi="Times New Roman"/>
                <w:sz w:val="28"/>
                <w:szCs w:val="28"/>
              </w:rPr>
              <w:t>)</w:t>
            </w:r>
            <w:r w:rsidR="00361087" w:rsidRPr="00730C53">
              <w:rPr>
                <w:rFonts w:ascii="Times New Roman" w:hAnsi="Times New Roman"/>
                <w:sz w:val="28"/>
                <w:szCs w:val="28"/>
              </w:rPr>
              <w:t> </w:t>
            </w:r>
            <w:r w:rsidR="004D3310" w:rsidRPr="00730C53">
              <w:rPr>
                <w:sz w:val="28"/>
                <w:szCs w:val="28"/>
              </w:rPr>
              <w:t xml:space="preserve"> </w:t>
            </w:r>
            <w:proofErr w:type="gramStart"/>
            <w:r w:rsidR="00AF3756" w:rsidRPr="00730C53">
              <w:rPr>
                <w:rFonts w:ascii="Times New Roman" w:hAnsi="Times New Roman"/>
                <w:sz w:val="28"/>
                <w:szCs w:val="28"/>
              </w:rPr>
              <w:t>постановлении</w:t>
            </w:r>
            <w:proofErr w:type="gramEnd"/>
            <w:r w:rsidR="00AF3756" w:rsidRPr="00730C53">
              <w:rPr>
                <w:rFonts w:ascii="Times New Roman" w:hAnsi="Times New Roman"/>
                <w:sz w:val="28"/>
                <w:szCs w:val="28"/>
              </w:rPr>
              <w:t xml:space="preserve"> правительства РФ</w:t>
            </w:r>
          </w:p>
          <w:p w14:paraId="3C3AED91" w14:textId="76AAB022" w:rsidR="00AF3756" w:rsidRPr="00730C53" w:rsidRDefault="00DE3649" w:rsidP="00AF3756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В</w:t>
            </w:r>
            <w:r w:rsidR="00C6310D" w:rsidRPr="00730C53">
              <w:rPr>
                <w:rFonts w:ascii="Times New Roman" w:hAnsi="Times New Roman"/>
                <w:sz w:val="28"/>
                <w:szCs w:val="28"/>
              </w:rPr>
              <w:t>)</w:t>
            </w:r>
            <w:r w:rsidR="00361087" w:rsidRPr="00730C53">
              <w:rPr>
                <w:rFonts w:ascii="Times New Roman" w:hAnsi="Times New Roman"/>
                <w:sz w:val="28"/>
                <w:szCs w:val="28"/>
              </w:rPr>
              <w:t> </w:t>
            </w:r>
            <w:r w:rsidR="004D3310" w:rsidRPr="00730C53">
              <w:rPr>
                <w:sz w:val="28"/>
                <w:szCs w:val="28"/>
              </w:rPr>
              <w:t xml:space="preserve"> </w:t>
            </w:r>
            <w:r w:rsidR="00AF3756" w:rsidRPr="00730C53">
              <w:rPr>
                <w:rFonts w:ascii="Times New Roman" w:hAnsi="Times New Roman"/>
                <w:sz w:val="28"/>
                <w:szCs w:val="28"/>
              </w:rPr>
              <w:t xml:space="preserve">Таможенном </w:t>
            </w:r>
            <w:proofErr w:type="gramStart"/>
            <w:r w:rsidR="00AF3756" w:rsidRPr="00730C53">
              <w:rPr>
                <w:rFonts w:ascii="Times New Roman" w:hAnsi="Times New Roman"/>
                <w:sz w:val="28"/>
                <w:szCs w:val="28"/>
              </w:rPr>
              <w:t>кодексе</w:t>
            </w:r>
            <w:proofErr w:type="gramEnd"/>
            <w:r w:rsidR="00AF3756" w:rsidRPr="00730C53">
              <w:rPr>
                <w:rFonts w:ascii="Times New Roman" w:hAnsi="Times New Roman"/>
                <w:sz w:val="28"/>
                <w:szCs w:val="28"/>
              </w:rPr>
              <w:t xml:space="preserve"> Таможенного союза</w:t>
            </w:r>
          </w:p>
          <w:p w14:paraId="43B5A021" w14:textId="1FC60682" w:rsidR="005B3636" w:rsidRPr="00730C53" w:rsidRDefault="00DE3649" w:rsidP="00AF3756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Г</w:t>
            </w:r>
            <w:r w:rsidR="00C6310D" w:rsidRPr="00730C53">
              <w:rPr>
                <w:rFonts w:ascii="Times New Roman" w:hAnsi="Times New Roman"/>
                <w:sz w:val="28"/>
                <w:szCs w:val="28"/>
              </w:rPr>
              <w:t>)</w:t>
            </w:r>
            <w:r w:rsidR="00361087" w:rsidRPr="00730C53">
              <w:rPr>
                <w:rFonts w:ascii="Times New Roman" w:hAnsi="Times New Roman"/>
                <w:sz w:val="28"/>
                <w:szCs w:val="28"/>
              </w:rPr>
              <w:t> </w:t>
            </w:r>
            <w:r w:rsidR="004D3310" w:rsidRPr="00730C53">
              <w:rPr>
                <w:sz w:val="28"/>
                <w:szCs w:val="28"/>
              </w:rPr>
              <w:t xml:space="preserve"> </w:t>
            </w:r>
            <w:proofErr w:type="gramStart"/>
            <w:r w:rsidR="00AF3756" w:rsidRPr="00730C53">
              <w:rPr>
                <w:rFonts w:ascii="Times New Roman" w:hAnsi="Times New Roman"/>
                <w:sz w:val="28"/>
                <w:szCs w:val="28"/>
              </w:rPr>
              <w:t>приложении</w:t>
            </w:r>
            <w:proofErr w:type="gramEnd"/>
            <w:r w:rsidR="00AF3756" w:rsidRPr="00730C53">
              <w:rPr>
                <w:rFonts w:ascii="Times New Roman" w:hAnsi="Times New Roman"/>
                <w:sz w:val="28"/>
                <w:szCs w:val="28"/>
              </w:rPr>
              <w:t xml:space="preserve"> № 5 Договора о Евразийском экономическом союзе 29.05.2014</w:t>
            </w:r>
          </w:p>
        </w:tc>
      </w:tr>
      <w:tr w:rsidR="005B3636" w:rsidRPr="00730C53" w14:paraId="26A09D40" w14:textId="77777777" w:rsidTr="008821D4">
        <w:tc>
          <w:tcPr>
            <w:tcW w:w="9600" w:type="dxa"/>
            <w:gridSpan w:val="2"/>
            <w:hideMark/>
          </w:tcPr>
          <w:p w14:paraId="1ADACDDA" w14:textId="1AE8A70D" w:rsidR="001E2CB5" w:rsidRPr="00730C53" w:rsidRDefault="001E2CB5" w:rsidP="00C6310D">
            <w:pPr>
              <w:tabs>
                <w:tab w:val="left" w:pos="1095"/>
              </w:tabs>
              <w:ind w:firstLine="993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Правильный ответ: В</w:t>
            </w:r>
          </w:p>
          <w:p w14:paraId="05CAA343" w14:textId="77777777" w:rsidR="005B3636" w:rsidRPr="00730C53" w:rsidRDefault="001E2CB5" w:rsidP="00C6310D">
            <w:pPr>
              <w:tabs>
                <w:tab w:val="left" w:pos="1095"/>
              </w:tabs>
              <w:ind w:firstLine="993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C6310D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ПК-2.3, ПК-3.2</w:t>
            </w:r>
          </w:p>
          <w:p w14:paraId="34FE9B82" w14:textId="731EF5DA" w:rsidR="00C6310D" w:rsidRPr="00730C53" w:rsidRDefault="00C6310D" w:rsidP="00C6310D">
            <w:pPr>
              <w:tabs>
                <w:tab w:val="left" w:pos="1095"/>
              </w:tabs>
              <w:ind w:firstLine="99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5B3636" w:rsidRPr="00730C53" w14:paraId="4AC8C1BB" w14:textId="77777777" w:rsidTr="008821D4">
        <w:tc>
          <w:tcPr>
            <w:tcW w:w="993" w:type="dxa"/>
            <w:hideMark/>
          </w:tcPr>
          <w:p w14:paraId="7ABD5D9D" w14:textId="77777777" w:rsidR="005B3636" w:rsidRPr="00730C5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8607" w:type="dxa"/>
            <w:hideMark/>
          </w:tcPr>
          <w:p w14:paraId="49AC87A8" w14:textId="77777777" w:rsidR="001E2CB5" w:rsidRPr="00730C53" w:rsidRDefault="001E2CB5" w:rsidP="00AF3756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Выберите один правильный ответ</w:t>
            </w:r>
            <w:r w:rsidRPr="00730C5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5F88192" w14:textId="1FEC5CB0" w:rsidR="00AF3756" w:rsidRPr="00730C53" w:rsidRDefault="00AF3756" w:rsidP="00AF3756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При помещении товаров под таможенную процедуру временного ввоза, полное условное освобождение от уплаты таможенных пошлин и налогов предоставляется на срок:</w:t>
            </w:r>
          </w:p>
          <w:p w14:paraId="3B1B888C" w14:textId="13CBA02C" w:rsidR="00AF3756" w:rsidRPr="00730C53" w:rsidRDefault="00DE3649" w:rsidP="00AF3756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А</w:t>
            </w:r>
            <w:r w:rsidR="00C6310D" w:rsidRPr="00730C53">
              <w:rPr>
                <w:rFonts w:ascii="Times New Roman" w:hAnsi="Times New Roman"/>
                <w:sz w:val="28"/>
                <w:szCs w:val="28"/>
              </w:rPr>
              <w:t>)</w:t>
            </w:r>
            <w:r w:rsidR="00A00505" w:rsidRPr="00730C53">
              <w:rPr>
                <w:rFonts w:ascii="Times New Roman" w:hAnsi="Times New Roman"/>
                <w:sz w:val="28"/>
                <w:szCs w:val="28"/>
              </w:rPr>
              <w:t> </w:t>
            </w:r>
            <w:r w:rsidR="004D3310" w:rsidRPr="00730C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3756" w:rsidRPr="00730C53">
              <w:rPr>
                <w:rFonts w:ascii="Times New Roman" w:hAnsi="Times New Roman"/>
                <w:sz w:val="28"/>
                <w:szCs w:val="28"/>
              </w:rPr>
              <w:t>не более одного года</w:t>
            </w:r>
          </w:p>
          <w:p w14:paraId="2FF2EFC9" w14:textId="108DC529" w:rsidR="00AF3756" w:rsidRPr="00730C53" w:rsidRDefault="00DE3649" w:rsidP="00AF3756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Б</w:t>
            </w:r>
            <w:r w:rsidR="00C6310D" w:rsidRPr="00730C53">
              <w:rPr>
                <w:rFonts w:ascii="Times New Roman" w:hAnsi="Times New Roman"/>
                <w:sz w:val="28"/>
                <w:szCs w:val="28"/>
              </w:rPr>
              <w:t>)</w:t>
            </w:r>
            <w:r w:rsidR="00A00505" w:rsidRPr="00730C53">
              <w:rPr>
                <w:rFonts w:ascii="Times New Roman" w:hAnsi="Times New Roman"/>
                <w:sz w:val="28"/>
                <w:szCs w:val="28"/>
              </w:rPr>
              <w:t xml:space="preserve">  </w:t>
            </w:r>
            <w:r w:rsidR="00AF3756" w:rsidRPr="00730C53">
              <w:rPr>
                <w:rFonts w:ascii="Times New Roman" w:hAnsi="Times New Roman"/>
                <w:sz w:val="28"/>
                <w:szCs w:val="28"/>
              </w:rPr>
              <w:t>не более 6 месяцев</w:t>
            </w:r>
          </w:p>
          <w:p w14:paraId="2BCBAEAA" w14:textId="62316E44" w:rsidR="00AF3756" w:rsidRPr="00730C53" w:rsidRDefault="00DE3649" w:rsidP="00AF3756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В</w:t>
            </w:r>
            <w:r w:rsidR="00C6310D" w:rsidRPr="00730C53">
              <w:rPr>
                <w:rFonts w:ascii="Times New Roman" w:hAnsi="Times New Roman"/>
                <w:sz w:val="28"/>
                <w:szCs w:val="28"/>
              </w:rPr>
              <w:t>)</w:t>
            </w:r>
            <w:r w:rsidR="00A00505" w:rsidRPr="00730C53">
              <w:rPr>
                <w:rFonts w:ascii="Times New Roman" w:hAnsi="Times New Roman"/>
                <w:sz w:val="28"/>
                <w:szCs w:val="28"/>
              </w:rPr>
              <w:t xml:space="preserve">  </w:t>
            </w:r>
            <w:r w:rsidR="00AF3756" w:rsidRPr="00730C53">
              <w:rPr>
                <w:rFonts w:ascii="Times New Roman" w:hAnsi="Times New Roman"/>
                <w:sz w:val="28"/>
                <w:szCs w:val="28"/>
              </w:rPr>
              <w:t>не более двух лет</w:t>
            </w:r>
          </w:p>
          <w:p w14:paraId="147AEC52" w14:textId="0C376A2A" w:rsidR="004D3310" w:rsidRPr="00730C53" w:rsidRDefault="00DE3649" w:rsidP="00AF3756">
            <w:pPr>
              <w:ind w:left="34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Г</w:t>
            </w:r>
            <w:r w:rsidR="00C6310D" w:rsidRPr="00730C53">
              <w:rPr>
                <w:rFonts w:ascii="Times New Roman" w:hAnsi="Times New Roman"/>
                <w:sz w:val="28"/>
                <w:szCs w:val="28"/>
              </w:rPr>
              <w:t>)</w:t>
            </w:r>
            <w:r w:rsidR="00A00505" w:rsidRPr="00730C53">
              <w:rPr>
                <w:rFonts w:ascii="Times New Roman" w:hAnsi="Times New Roman"/>
                <w:sz w:val="28"/>
                <w:szCs w:val="28"/>
              </w:rPr>
              <w:t> </w:t>
            </w:r>
            <w:r w:rsidR="004D3310" w:rsidRPr="00730C5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F3756" w:rsidRPr="00730C53">
              <w:rPr>
                <w:rFonts w:ascii="Times New Roman" w:hAnsi="Times New Roman"/>
                <w:sz w:val="28"/>
                <w:szCs w:val="28"/>
              </w:rPr>
              <w:t>не более пяти лет</w:t>
            </w:r>
          </w:p>
        </w:tc>
      </w:tr>
      <w:tr w:rsidR="005B3636" w:rsidRPr="00730C53" w14:paraId="7905F4E8" w14:textId="77777777" w:rsidTr="008821D4">
        <w:tc>
          <w:tcPr>
            <w:tcW w:w="9600" w:type="dxa"/>
            <w:gridSpan w:val="2"/>
            <w:hideMark/>
          </w:tcPr>
          <w:p w14:paraId="6A5D608E" w14:textId="57E5D3D1" w:rsidR="001E2CB5" w:rsidRPr="00730C53" w:rsidRDefault="001E2CB5" w:rsidP="00C6310D">
            <w:pPr>
              <w:ind w:firstLine="993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Правильный ответ: А</w:t>
            </w:r>
          </w:p>
          <w:p w14:paraId="526535B8" w14:textId="566683C0" w:rsidR="001E2CB5" w:rsidRPr="00730C53" w:rsidRDefault="001E2CB5" w:rsidP="00C6310D">
            <w:pPr>
              <w:ind w:firstLine="993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C6310D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ПК-2.3, ПК-3.2</w:t>
            </w:r>
          </w:p>
          <w:p w14:paraId="703EC42C" w14:textId="77777777" w:rsidR="001E2CB5" w:rsidRPr="00730C53" w:rsidRDefault="001E2CB5" w:rsidP="005B3636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9FE0A62" w14:textId="7071C2A5" w:rsidR="001E2CB5" w:rsidRPr="00730C53" w:rsidRDefault="001E2CB5" w:rsidP="005B3636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745392A" w14:textId="15AED89A" w:rsidR="008A102F" w:rsidRPr="00730C53" w:rsidRDefault="008A102F" w:rsidP="008A102F">
            <w:pPr>
              <w:ind w:firstLine="746"/>
              <w:contextualSpacing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закрытого типа на установление соответствия</w:t>
            </w:r>
          </w:p>
          <w:p w14:paraId="12BD08C4" w14:textId="32F8B329" w:rsidR="001E2CB5" w:rsidRPr="00730C53" w:rsidRDefault="001E2CB5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730C53" w14:paraId="7763F29D" w14:textId="77777777" w:rsidTr="008821D4">
        <w:tc>
          <w:tcPr>
            <w:tcW w:w="993" w:type="dxa"/>
            <w:hideMark/>
          </w:tcPr>
          <w:p w14:paraId="749160D7" w14:textId="73EA25F6" w:rsidR="005B3636" w:rsidRPr="00730C53" w:rsidRDefault="008A102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  <w:lang w:val="en-US"/>
              </w:rPr>
              <w:t>1</w:t>
            </w:r>
            <w:r w:rsidR="005B3636" w:rsidRPr="00730C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14:paraId="269BD155" w14:textId="22BF0A57" w:rsidR="00FD2D54" w:rsidRPr="00730C53" w:rsidRDefault="008A102F" w:rsidP="00E70F92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42BA7B1A" w14:textId="1B89DE08" w:rsidR="00FD2D54" w:rsidRPr="00730C53" w:rsidRDefault="00FD2D54" w:rsidP="000A2FC3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30C53">
              <w:rPr>
                <w:rFonts w:ascii="Times New Roman" w:hAnsi="Times New Roman"/>
                <w:bCs/>
                <w:sz w:val="28"/>
                <w:szCs w:val="28"/>
              </w:rPr>
              <w:t>Установите соответствие между</w:t>
            </w:r>
            <w:r w:rsidR="00400CCF" w:rsidRPr="00730C5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0A2FC3" w:rsidRPr="00730C53">
              <w:rPr>
                <w:rFonts w:ascii="Times New Roman" w:hAnsi="Times New Roman"/>
                <w:bCs/>
                <w:sz w:val="28"/>
                <w:szCs w:val="28"/>
              </w:rPr>
              <w:t>формой таможенн</w:t>
            </w:r>
            <w:r w:rsidR="00BF4A44" w:rsidRPr="00730C53">
              <w:rPr>
                <w:rFonts w:ascii="Times New Roman" w:hAnsi="Times New Roman"/>
                <w:bCs/>
                <w:sz w:val="28"/>
                <w:szCs w:val="28"/>
              </w:rPr>
              <w:t>ой</w:t>
            </w:r>
            <w:r w:rsidR="000A2FC3" w:rsidRPr="00730C5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BF4A44" w:rsidRPr="00730C53">
              <w:rPr>
                <w:rFonts w:ascii="Times New Roman" w:hAnsi="Times New Roman"/>
                <w:bCs/>
                <w:sz w:val="28"/>
                <w:szCs w:val="28"/>
              </w:rPr>
              <w:t>пошлины</w:t>
            </w:r>
            <w:r w:rsidR="000A2FC3" w:rsidRPr="00730C53">
              <w:rPr>
                <w:rFonts w:ascii="Times New Roman" w:hAnsi="Times New Roman"/>
                <w:bCs/>
                <w:sz w:val="28"/>
                <w:szCs w:val="28"/>
              </w:rPr>
              <w:t xml:space="preserve"> и ее содержанием</w:t>
            </w:r>
          </w:p>
          <w:tbl>
            <w:tblPr>
              <w:tblW w:w="8111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4111"/>
            </w:tblGrid>
            <w:tr w:rsidR="00D336F3" w:rsidRPr="00730C53" w14:paraId="101986E1" w14:textId="77777777" w:rsidTr="001E2CB5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07116A64" w14:textId="0DF634CE" w:rsidR="00FD2D54" w:rsidRPr="00730C53" w:rsidRDefault="000A2FC3" w:rsidP="00EA76D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Форма </w:t>
                  </w:r>
                </w:p>
              </w:tc>
              <w:tc>
                <w:tcPr>
                  <w:tcW w:w="4536" w:type="dxa"/>
                  <w:gridSpan w:val="2"/>
                  <w:shd w:val="clear" w:color="auto" w:fill="FFFFFF"/>
                </w:tcPr>
                <w:p w14:paraId="422B3EEB" w14:textId="030630AD" w:rsidR="00FD2D54" w:rsidRPr="00730C53" w:rsidRDefault="000A2FC3" w:rsidP="00EA76D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Содержание</w:t>
                  </w:r>
                  <w:r w:rsidR="00D336F3" w:rsidRPr="00730C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2F1F1D" w:rsidRPr="00730C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772E9C" w:rsidRPr="00730C53" w14:paraId="65B7A077" w14:textId="77777777" w:rsidTr="001E2CB5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3E58207C" w14:textId="0C26D190" w:rsidR="00400CCF" w:rsidRPr="00730C53" w:rsidRDefault="008A102F" w:rsidP="00EA76D2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1</w:t>
                  </w:r>
                  <w:r w:rsidR="00400CCF"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5E2F81B" w14:textId="201F98FE" w:rsidR="00400CCF" w:rsidRPr="00730C53" w:rsidRDefault="00BF4A44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Ввозная таможенная пошлина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F551373" w14:textId="26CF7834" w:rsidR="00400CCF" w:rsidRPr="00730C53" w:rsidRDefault="008A102F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411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DD81557" w14:textId="0B3D4896" w:rsidR="00CA67F5" w:rsidRPr="00730C53" w:rsidRDefault="00BF4A44" w:rsidP="00EA76D2">
                  <w:pPr>
                    <w:framePr w:hSpace="180" w:wrap="around" w:vAnchor="text" w:hAnchor="text" w:x="-34" w:y="1"/>
                    <w:spacing w:after="0" w:line="276" w:lineRule="auto"/>
                    <w:ind w:hanging="6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– обязательный платеж, взимаемый таможенными органами государств – членов Таможенного союза в связи с вывозом (экспортом) товаров с таможенной территории Таможенного</w:t>
                  </w:r>
                  <w:r w:rsidR="006A7259"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союза</w:t>
                  </w:r>
                </w:p>
              </w:tc>
            </w:tr>
            <w:tr w:rsidR="00772E9C" w:rsidRPr="00730C53" w14:paraId="1107E113" w14:textId="77777777" w:rsidTr="001E2CB5">
              <w:tc>
                <w:tcPr>
                  <w:tcW w:w="313" w:type="dxa"/>
                  <w:shd w:val="clear" w:color="auto" w:fill="FFFFFF"/>
                  <w:hideMark/>
                </w:tcPr>
                <w:p w14:paraId="5093EACB" w14:textId="2EB67DA4" w:rsidR="00400CCF" w:rsidRPr="00730C53" w:rsidRDefault="008A102F" w:rsidP="00EA76D2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2</w:t>
                  </w:r>
                  <w:r w:rsidR="00400CCF"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5A3475C" w14:textId="455D9385" w:rsidR="00400CCF" w:rsidRPr="00730C53" w:rsidRDefault="00BF4A44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Вывозная таможенная пошлина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3F5778D" w14:textId="2ACECE07" w:rsidR="00400CCF" w:rsidRPr="00730C53" w:rsidRDefault="008A102F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411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AF841FA" w14:textId="77C7A9F4" w:rsidR="00CA67F5" w:rsidRPr="00730C53" w:rsidRDefault="00BF4A44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– обязательный платеж, взимаемый таможенными органами государств – членов Таможенного союза в связи с </w:t>
                  </w: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ввозом (импортом) товаров на таможенн</w:t>
                  </w:r>
                  <w:r w:rsidR="006A7259"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ую территорию Таможенного союза</w:t>
                  </w:r>
                </w:p>
              </w:tc>
            </w:tr>
            <w:tr w:rsidR="000A2FC3" w:rsidRPr="00730C53" w14:paraId="1DBAF425" w14:textId="77777777" w:rsidTr="001E2CB5">
              <w:tc>
                <w:tcPr>
                  <w:tcW w:w="313" w:type="dxa"/>
                  <w:shd w:val="clear" w:color="auto" w:fill="FFFFFF"/>
                </w:tcPr>
                <w:p w14:paraId="49A5CDE3" w14:textId="313DCF7E" w:rsidR="000A2FC3" w:rsidRPr="00730C53" w:rsidRDefault="008A102F" w:rsidP="00EA76D2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lastRenderedPageBreak/>
                    <w:t>3</w:t>
                  </w:r>
                  <w:r w:rsidR="000A2FC3"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8D85ECB" w14:textId="608B59A9" w:rsidR="000A2FC3" w:rsidRPr="00730C53" w:rsidRDefault="00BF4A44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Специальная пошлина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FB99014" w14:textId="7749CF21" w:rsidR="000A2FC3" w:rsidRPr="00730C53" w:rsidRDefault="008A102F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411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CD90C55" w14:textId="61C6B4D6" w:rsidR="000A2FC3" w:rsidRPr="00730C53" w:rsidRDefault="00BF4A44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– это пошлина, которая применяется при введении специальной защитной меры и взимается таможенными органами государств – членов Таможенного союза независимо от взим</w:t>
                  </w:r>
                  <w:r w:rsidR="006A7259"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ания ввозной таможенной пошлины</w:t>
                  </w:r>
                </w:p>
              </w:tc>
            </w:tr>
            <w:tr w:rsidR="00BF4A44" w:rsidRPr="00730C53" w14:paraId="57080C09" w14:textId="77777777" w:rsidTr="001E2CB5">
              <w:tc>
                <w:tcPr>
                  <w:tcW w:w="313" w:type="dxa"/>
                  <w:shd w:val="clear" w:color="auto" w:fill="FFFFFF"/>
                </w:tcPr>
                <w:p w14:paraId="1C2D1FAA" w14:textId="64B9F1E2" w:rsidR="00BF4A44" w:rsidRPr="00730C53" w:rsidRDefault="008A102F" w:rsidP="00EA76D2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  <w:t>4</w:t>
                  </w:r>
                  <w:r w:rsidR="00BF4A44"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A24879D" w14:textId="4B3866ED" w:rsidR="00BF4A44" w:rsidRPr="00730C53" w:rsidRDefault="00BF4A44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Антидемпинговая пошлина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673571F" w14:textId="301833E6" w:rsidR="00BF4A44" w:rsidRPr="00730C53" w:rsidRDefault="008A102F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Г)</w:t>
                  </w:r>
                </w:p>
              </w:tc>
              <w:tc>
                <w:tcPr>
                  <w:tcW w:w="4111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1E205E0" w14:textId="6A436D08" w:rsidR="00BF4A44" w:rsidRPr="00730C53" w:rsidRDefault="00BF4A44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– это пошлина, которая применяется при введении антидемпинговой меры и взимается таможенными органами государств – членов Таможенного союза независимо от взим</w:t>
                  </w:r>
                  <w:r w:rsidR="006A7259"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ания ввозной таможенной пошлины</w:t>
                  </w:r>
                </w:p>
              </w:tc>
            </w:tr>
          </w:tbl>
          <w:p w14:paraId="1D988DED" w14:textId="3CB29125" w:rsidR="005B3636" w:rsidRPr="00730C53" w:rsidRDefault="008A102F" w:rsidP="005B3636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Правильный ответ:</w:t>
            </w:r>
          </w:p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  <w:gridCol w:w="1709"/>
            </w:tblGrid>
            <w:tr w:rsidR="003F4079" w:rsidRPr="00730C53" w14:paraId="67212B36" w14:textId="77777777" w:rsidTr="0082586E">
              <w:tc>
                <w:tcPr>
                  <w:tcW w:w="2406" w:type="dxa"/>
                </w:tcPr>
                <w:p w14:paraId="546D4F36" w14:textId="77777777" w:rsidR="003F4079" w:rsidRPr="00730C53" w:rsidRDefault="003F4079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0084B266" w14:textId="77777777" w:rsidR="003F4079" w:rsidRPr="00730C53" w:rsidRDefault="003F4079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7DBC961E" w14:textId="77777777" w:rsidR="003F4079" w:rsidRPr="00730C53" w:rsidRDefault="003F4079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709" w:type="dxa"/>
                </w:tcPr>
                <w:p w14:paraId="46D7FD67" w14:textId="77777777" w:rsidR="003F4079" w:rsidRPr="00730C53" w:rsidRDefault="003F4079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4</w:t>
                  </w:r>
                </w:p>
              </w:tc>
            </w:tr>
            <w:tr w:rsidR="003F4079" w:rsidRPr="00730C53" w14:paraId="7B95CCCA" w14:textId="77777777" w:rsidTr="0082586E">
              <w:tc>
                <w:tcPr>
                  <w:tcW w:w="2406" w:type="dxa"/>
                </w:tcPr>
                <w:p w14:paraId="7E83ABCD" w14:textId="234A62F4" w:rsidR="003F4079" w:rsidRPr="00730C53" w:rsidRDefault="003F4079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2407" w:type="dxa"/>
                </w:tcPr>
                <w:p w14:paraId="1C62DAF9" w14:textId="0A822E8E" w:rsidR="003F4079" w:rsidRPr="00730C53" w:rsidRDefault="003F4079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177753E8" w14:textId="31B86EC2" w:rsidR="003F4079" w:rsidRPr="00730C53" w:rsidRDefault="003F4079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1709" w:type="dxa"/>
                </w:tcPr>
                <w:p w14:paraId="57DAAFC4" w14:textId="7709D2F9" w:rsidR="003F4079" w:rsidRPr="00730C53" w:rsidRDefault="003F4079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Г</w:t>
                  </w:r>
                </w:p>
              </w:tc>
            </w:tr>
          </w:tbl>
          <w:p w14:paraId="5737166B" w14:textId="77777777" w:rsidR="005B3636" w:rsidRPr="00730C5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730C53" w14:paraId="79AD35B6" w14:textId="77777777" w:rsidTr="008821D4">
        <w:tc>
          <w:tcPr>
            <w:tcW w:w="9600" w:type="dxa"/>
            <w:gridSpan w:val="2"/>
            <w:hideMark/>
          </w:tcPr>
          <w:p w14:paraId="498EEEC2" w14:textId="6063ED4B" w:rsidR="008A102F" w:rsidRPr="00730C53" w:rsidRDefault="008A102F" w:rsidP="006A7259">
            <w:pPr>
              <w:ind w:firstLine="993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lastRenderedPageBreak/>
              <w:t>Компетенции (индикаторы):</w:t>
            </w:r>
            <w:r w:rsidR="006A7259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ПК-2.3, ПК-3.2</w:t>
            </w:r>
          </w:p>
          <w:p w14:paraId="505F78E1" w14:textId="0D7B2D8B" w:rsidR="006025FD" w:rsidRPr="00730C53" w:rsidRDefault="006025FD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730C53" w14:paraId="4FFECBAB" w14:textId="77777777" w:rsidTr="008821D4">
        <w:tc>
          <w:tcPr>
            <w:tcW w:w="993" w:type="dxa"/>
            <w:hideMark/>
          </w:tcPr>
          <w:p w14:paraId="04F28F7E" w14:textId="5DDA0CEC" w:rsidR="005B3636" w:rsidRPr="00730C53" w:rsidRDefault="008A102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5B3636" w:rsidRPr="00730C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14:paraId="0FF66045" w14:textId="2C92B755" w:rsidR="008A102F" w:rsidRPr="00730C53" w:rsidRDefault="008A102F" w:rsidP="002B57CD">
            <w:p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30B6164E" w14:textId="77E464A7" w:rsidR="005B3636" w:rsidRPr="00730C53" w:rsidRDefault="005B3636" w:rsidP="002B57CD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30C53">
              <w:rPr>
                <w:rFonts w:ascii="Times New Roman" w:hAnsi="Times New Roman"/>
                <w:bCs/>
                <w:sz w:val="28"/>
                <w:szCs w:val="28"/>
              </w:rPr>
              <w:t>Установите соответствие между</w:t>
            </w:r>
            <w:r w:rsidR="00400CCF" w:rsidRPr="00730C5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2B57CD" w:rsidRPr="00730C53">
              <w:rPr>
                <w:rFonts w:ascii="Times New Roman" w:hAnsi="Times New Roman"/>
                <w:bCs/>
                <w:sz w:val="28"/>
                <w:szCs w:val="28"/>
              </w:rPr>
              <w:t xml:space="preserve">названием и содержанием </w:t>
            </w:r>
            <w:r w:rsidR="00C54A92" w:rsidRPr="00730C53">
              <w:rPr>
                <w:rFonts w:ascii="Times New Roman" w:hAnsi="Times New Roman"/>
                <w:bCs/>
                <w:sz w:val="28"/>
                <w:szCs w:val="28"/>
              </w:rPr>
              <w:t>пошлины</w:t>
            </w:r>
            <w:r w:rsidRPr="00730C53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5B3636" w:rsidRPr="00730C53" w14:paraId="42E4B017" w14:textId="77777777" w:rsidTr="001E2CB5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548279DD" w14:textId="09611FC0" w:rsidR="005B3636" w:rsidRPr="00730C53" w:rsidRDefault="003824AD" w:rsidP="00EA76D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Принцип деятельности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14:paraId="2C89F0B9" w14:textId="4D29CC44" w:rsidR="005B3636" w:rsidRPr="00730C53" w:rsidRDefault="002B57CD" w:rsidP="00EA76D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Содержание </w:t>
                  </w:r>
                  <w:r w:rsidR="003824AD" w:rsidRPr="00730C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принципа деятельности</w:t>
                  </w:r>
                </w:p>
              </w:tc>
            </w:tr>
            <w:tr w:rsidR="00CA54C7" w:rsidRPr="00730C53" w14:paraId="5B7937EF" w14:textId="77777777" w:rsidTr="001E2CB5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5A4435C0" w14:textId="0C7E2143" w:rsidR="00CA54C7" w:rsidRPr="00730C53" w:rsidRDefault="006025FD" w:rsidP="00EA76D2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CA54C7"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5CEE6F6" w14:textId="7D7C6C73" w:rsidR="00CA54C7" w:rsidRPr="00730C53" w:rsidRDefault="00C54A92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hAnsi="Times New Roman"/>
                      <w:sz w:val="28"/>
                      <w:szCs w:val="28"/>
                    </w:rPr>
                    <w:t>адвалорные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D7F2788" w14:textId="6789E518" w:rsidR="00CA54C7" w:rsidRPr="00730C53" w:rsidRDefault="006025FD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</w:t>
                  </w:r>
                  <w:r w:rsidR="00CA54C7"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21C8724" w14:textId="750E11BE" w:rsidR="00CA54C7" w:rsidRPr="00730C53" w:rsidRDefault="00C54A92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– установленные в зависимости от физических характеристик в натуральном выражении (количества, массы, объема или иных характеристик)</w:t>
                  </w:r>
                </w:p>
              </w:tc>
            </w:tr>
            <w:tr w:rsidR="00CA54C7" w:rsidRPr="00730C53" w14:paraId="27C93E05" w14:textId="77777777" w:rsidTr="001E2CB5">
              <w:tc>
                <w:tcPr>
                  <w:tcW w:w="313" w:type="dxa"/>
                  <w:shd w:val="clear" w:color="auto" w:fill="FFFFFF"/>
                  <w:hideMark/>
                </w:tcPr>
                <w:p w14:paraId="5463AD15" w14:textId="61B8F4E0" w:rsidR="00CA54C7" w:rsidRPr="00730C53" w:rsidRDefault="006025FD" w:rsidP="00EA76D2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CA54C7"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EF3CFA1" w14:textId="0FDD8523" w:rsidR="00CA54C7" w:rsidRPr="00730C53" w:rsidRDefault="00C54A92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hAnsi="Times New Roman"/>
                      <w:sz w:val="28"/>
                      <w:szCs w:val="28"/>
                    </w:rPr>
                    <w:t>специфические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A711487" w14:textId="57EFB901" w:rsidR="00CA54C7" w:rsidRPr="00730C53" w:rsidRDefault="006025FD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</w:t>
                  </w:r>
                  <w:r w:rsidR="00CA54C7"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F2D4BFF" w14:textId="7284F248" w:rsidR="00CA54C7" w:rsidRPr="00730C53" w:rsidRDefault="00C54A92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/>
                      <w:sz w:val="28"/>
                      <w:szCs w:val="28"/>
                    </w:rPr>
                    <w:t>– сочетающие адвалорные и специфические</w:t>
                  </w:r>
                </w:p>
              </w:tc>
            </w:tr>
            <w:tr w:rsidR="00AE1CEA" w:rsidRPr="00730C53" w14:paraId="6F2FE78C" w14:textId="77777777" w:rsidTr="001E2CB5">
              <w:tc>
                <w:tcPr>
                  <w:tcW w:w="313" w:type="dxa"/>
                  <w:shd w:val="clear" w:color="auto" w:fill="FFFFFF"/>
                </w:tcPr>
                <w:p w14:paraId="5A66B5E1" w14:textId="35D86CFC" w:rsidR="00AE1CEA" w:rsidRPr="00730C53" w:rsidRDefault="006025FD" w:rsidP="00EA76D2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</w:t>
                  </w:r>
                  <w:r w:rsidR="00AE1CEA"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15C69E2" w14:textId="3D4F7674" w:rsidR="00AE1CEA" w:rsidRPr="00730C53" w:rsidRDefault="00C54A92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/>
                      <w:sz w:val="28"/>
                      <w:szCs w:val="28"/>
                    </w:rPr>
                    <w:t>комбинированные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156C138" w14:textId="6CD6E3D3" w:rsidR="00AE1CEA" w:rsidRPr="00730C53" w:rsidRDefault="006025FD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</w:t>
                  </w:r>
                  <w:r w:rsidR="00AE1CEA"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83F4B13" w14:textId="0EF9493F" w:rsidR="00AE1CEA" w:rsidRPr="00730C53" w:rsidRDefault="00C54A92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730C53">
                    <w:rPr>
                      <w:rFonts w:ascii="Times New Roman" w:hAnsi="Times New Roman"/>
                      <w:sz w:val="28"/>
                      <w:szCs w:val="28"/>
                    </w:rPr>
                    <w:t>– установленные в процентах к таможенной стоимости облагаемых товаров</w:t>
                  </w:r>
                  <w:proofErr w:type="gramEnd"/>
                </w:p>
              </w:tc>
            </w:tr>
          </w:tbl>
          <w:p w14:paraId="497288B1" w14:textId="77777777" w:rsidR="003F4079" w:rsidRPr="00730C53" w:rsidRDefault="008A102F" w:rsidP="008A102F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Правильный ответ:</w:t>
            </w:r>
          </w:p>
          <w:tbl>
            <w:tblPr>
              <w:tblStyle w:val="11"/>
              <w:tblW w:w="7220" w:type="dxa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FD6851" w:rsidRPr="00730C53" w14:paraId="11DC258E" w14:textId="77777777" w:rsidTr="00FD6851">
              <w:tc>
                <w:tcPr>
                  <w:tcW w:w="2406" w:type="dxa"/>
                </w:tcPr>
                <w:p w14:paraId="49F2BDCD" w14:textId="77777777" w:rsidR="00FD6851" w:rsidRPr="00730C53" w:rsidRDefault="00FD6851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0068309A" w14:textId="77777777" w:rsidR="00FD6851" w:rsidRPr="00730C53" w:rsidRDefault="00FD6851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381D303B" w14:textId="77777777" w:rsidR="00FD6851" w:rsidRPr="00730C53" w:rsidRDefault="00FD6851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</w:tr>
            <w:tr w:rsidR="00FD6851" w:rsidRPr="00730C53" w14:paraId="214162B0" w14:textId="77777777" w:rsidTr="00FD6851">
              <w:tc>
                <w:tcPr>
                  <w:tcW w:w="2406" w:type="dxa"/>
                </w:tcPr>
                <w:p w14:paraId="4599846A" w14:textId="1A082929" w:rsidR="00FD6851" w:rsidRPr="00730C53" w:rsidRDefault="00FD6851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2D79A974" w14:textId="4DC453BF" w:rsidR="00FD6851" w:rsidRPr="00730C53" w:rsidRDefault="00FD6851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2F66A3E7" w14:textId="77777777" w:rsidR="00FD6851" w:rsidRPr="00730C53" w:rsidRDefault="00FD6851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222DBED6" w14:textId="77777777" w:rsidR="005B3636" w:rsidRPr="00730C5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730C53" w14:paraId="0D58EF31" w14:textId="77777777" w:rsidTr="008821D4">
        <w:tc>
          <w:tcPr>
            <w:tcW w:w="9600" w:type="dxa"/>
            <w:gridSpan w:val="2"/>
            <w:hideMark/>
          </w:tcPr>
          <w:p w14:paraId="4928D90F" w14:textId="7F17ADB6" w:rsidR="008A102F" w:rsidRPr="00730C53" w:rsidRDefault="008A102F" w:rsidP="00FD6851">
            <w:pPr>
              <w:ind w:firstLine="993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lastRenderedPageBreak/>
              <w:t>Компетенции (индикаторы):</w:t>
            </w:r>
            <w:r w:rsidR="00FD6851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ПК-2.3, ПК-3.2</w:t>
            </w:r>
          </w:p>
          <w:p w14:paraId="7CD8343C" w14:textId="0D1A6888" w:rsidR="006025FD" w:rsidRPr="00730C53" w:rsidRDefault="006025FD" w:rsidP="00CA54C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730C53" w14:paraId="71F9B9BA" w14:textId="77777777" w:rsidTr="008821D4">
        <w:tc>
          <w:tcPr>
            <w:tcW w:w="993" w:type="dxa"/>
            <w:hideMark/>
          </w:tcPr>
          <w:p w14:paraId="27DCD4FD" w14:textId="4EBBEFD4" w:rsidR="005B3636" w:rsidRPr="00730C53" w:rsidRDefault="008A102F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5B3636" w:rsidRPr="00730C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14:paraId="2AF6CF32" w14:textId="77777777" w:rsidR="008A102F" w:rsidRPr="00730C53" w:rsidRDefault="008A102F" w:rsidP="00FD2D54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1AB331D9" w14:textId="4A701893" w:rsidR="00FD2D54" w:rsidRPr="00730C53" w:rsidRDefault="00FD2D54" w:rsidP="00FD2D54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30C53">
              <w:rPr>
                <w:rFonts w:ascii="Times New Roman" w:hAnsi="Times New Roman"/>
                <w:bCs/>
                <w:sz w:val="28"/>
                <w:szCs w:val="28"/>
              </w:rPr>
              <w:t>Установите соответствие между</w:t>
            </w:r>
            <w:r w:rsidR="00CA54C7" w:rsidRPr="00730C5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43548" w:rsidRPr="00730C53">
              <w:rPr>
                <w:rFonts w:ascii="Times New Roman" w:hAnsi="Times New Roman"/>
                <w:bCs/>
                <w:sz w:val="28"/>
                <w:szCs w:val="28"/>
              </w:rPr>
              <w:t>таможенной пошлиной и порядком ее уплаты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CA54C7" w:rsidRPr="00730C53" w14:paraId="7946D252" w14:textId="77777777" w:rsidTr="001E2CB5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678C05E8" w14:textId="0C4EF5CE" w:rsidR="00CA54C7" w:rsidRPr="00730C53" w:rsidRDefault="00543548" w:rsidP="00EA76D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Таможенная пошлина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14:paraId="01CB8F58" w14:textId="34CA7883" w:rsidR="00CA54C7" w:rsidRPr="00730C53" w:rsidRDefault="00543548" w:rsidP="00EA76D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Порядок уплаты</w:t>
                  </w:r>
                </w:p>
              </w:tc>
            </w:tr>
            <w:tr w:rsidR="00CA54C7" w:rsidRPr="00730C53" w14:paraId="43740304" w14:textId="77777777" w:rsidTr="001E2CB5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2CFF8C34" w14:textId="3093BBE6" w:rsidR="00CA54C7" w:rsidRPr="00730C53" w:rsidRDefault="006025FD" w:rsidP="00EA76D2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  <w:r w:rsidR="00CA54C7"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2B26D65" w14:textId="2295FC03" w:rsidR="00CA54C7" w:rsidRPr="00730C53" w:rsidRDefault="00543548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Ввозные таможенные пошлины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21BB8F8" w14:textId="4F21DA86" w:rsidR="00CA54C7" w:rsidRPr="00730C53" w:rsidRDefault="006025FD" w:rsidP="00EA76D2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1FF3AA6" w14:textId="77777777" w:rsidR="00543548" w:rsidRPr="00730C53" w:rsidRDefault="00543548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Согласно ФЗ</w:t>
                  </w:r>
                </w:p>
                <w:p w14:paraId="2C93F6E9" w14:textId="426C53F8" w:rsidR="00CA54C7" w:rsidRPr="00730C53" w:rsidRDefault="00543548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№ 311 пошлины уплачиваются на</w:t>
                  </w:r>
                  <w:r w:rsidR="00FD6851"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счет федерального казначейства</w:t>
                  </w:r>
                </w:p>
              </w:tc>
            </w:tr>
            <w:tr w:rsidR="00CA54C7" w:rsidRPr="00730C53" w14:paraId="3DB52D19" w14:textId="77777777" w:rsidTr="001E2CB5">
              <w:tc>
                <w:tcPr>
                  <w:tcW w:w="313" w:type="dxa"/>
                  <w:shd w:val="clear" w:color="auto" w:fill="FFFFFF"/>
                  <w:hideMark/>
                </w:tcPr>
                <w:p w14:paraId="54A47709" w14:textId="36C4A963" w:rsidR="00CA54C7" w:rsidRPr="00730C53" w:rsidRDefault="006025FD" w:rsidP="00EA76D2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  <w:r w:rsidR="00CA54C7"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4777228" w14:textId="6BFBE9F7" w:rsidR="00CA54C7" w:rsidRPr="00730C53" w:rsidRDefault="00543548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Вывозные таможенные пошлины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56332DC" w14:textId="06B979C9" w:rsidR="00CA54C7" w:rsidRPr="00730C53" w:rsidRDefault="006025FD" w:rsidP="00EA76D2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9A302F4" w14:textId="747877A2" w:rsidR="00CA54C7" w:rsidRPr="00730C53" w:rsidRDefault="00543548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уплачиваются на счет федерального казначейства. Уплата физическими лицами таможенных пошлин, налогов в отношении товаров для личного пользования может осуществля</w:t>
                  </w:r>
                  <w:r w:rsidR="00FD6851"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ться в кассу таможенного органа</w:t>
                  </w:r>
                </w:p>
              </w:tc>
            </w:tr>
            <w:tr w:rsidR="00CA54C7" w:rsidRPr="00730C53" w14:paraId="11631D1F" w14:textId="77777777" w:rsidTr="001E2CB5">
              <w:tc>
                <w:tcPr>
                  <w:tcW w:w="313" w:type="dxa"/>
                  <w:shd w:val="clear" w:color="auto" w:fill="FFFFFF"/>
                  <w:hideMark/>
                </w:tcPr>
                <w:p w14:paraId="6A8FE57B" w14:textId="588FF270" w:rsidR="00CA54C7" w:rsidRPr="00730C53" w:rsidRDefault="006025FD" w:rsidP="00EA76D2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  <w:r w:rsidR="00CA54C7"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D6391E0" w14:textId="418B1089" w:rsidR="00CA54C7" w:rsidRPr="00730C53" w:rsidRDefault="00543548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Налоги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5FE01152" w14:textId="280195FE" w:rsidR="00CA54C7" w:rsidRPr="00730C53" w:rsidRDefault="006025FD" w:rsidP="00EA76D2">
                  <w:pPr>
                    <w:framePr w:hSpace="180" w:wrap="around" w:vAnchor="text" w:hAnchor="text" w:x="-34" w:y="1"/>
                    <w:spacing w:after="0" w:line="276" w:lineRule="auto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7E0FC62" w14:textId="77777777" w:rsidR="00EA76D2" w:rsidRDefault="00543548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уплачиваются на счет, определенный международным договором государств – членов ТС. Уплачиваются плательщиками отдельными расчетными (платежными) </w:t>
                  </w:r>
                </w:p>
                <w:p w14:paraId="51E269E3" w14:textId="77777777" w:rsidR="00EA76D2" w:rsidRDefault="00EA76D2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7605009A" w14:textId="77777777" w:rsidR="00EA76D2" w:rsidRDefault="00EA76D2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3205538D" w14:textId="5D3EEBA1" w:rsidR="00CA54C7" w:rsidRPr="00730C53" w:rsidRDefault="00543548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>документами и не могут быть зачт</w:t>
                  </w:r>
                  <w:r w:rsidR="00FD6851"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ены в счет уплаты иных платежей</w:t>
                  </w:r>
                </w:p>
              </w:tc>
            </w:tr>
          </w:tbl>
          <w:p w14:paraId="7DB1A564" w14:textId="77777777" w:rsidR="00FD2D54" w:rsidRPr="00730C53" w:rsidRDefault="00FD2D54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7594E6BA" w14:textId="77777777" w:rsidR="008A102F" w:rsidRPr="00730C53" w:rsidRDefault="008A102F" w:rsidP="008A102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Правильный ответ:</w:t>
            </w:r>
          </w:p>
          <w:tbl>
            <w:tblPr>
              <w:tblStyle w:val="1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FD6851" w:rsidRPr="00730C53" w14:paraId="493D348B" w14:textId="77777777" w:rsidTr="0082586E">
              <w:tc>
                <w:tcPr>
                  <w:tcW w:w="2406" w:type="dxa"/>
                </w:tcPr>
                <w:p w14:paraId="00F5A584" w14:textId="77777777" w:rsidR="00FD6851" w:rsidRPr="00730C53" w:rsidRDefault="00FD6851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6ADB660F" w14:textId="77777777" w:rsidR="00FD6851" w:rsidRPr="00730C53" w:rsidRDefault="00FD6851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7DE734A0" w14:textId="77777777" w:rsidR="00FD6851" w:rsidRPr="00730C53" w:rsidRDefault="00FD6851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</w:tr>
            <w:tr w:rsidR="00FD6851" w:rsidRPr="00730C53" w14:paraId="00E313A4" w14:textId="77777777" w:rsidTr="0082586E">
              <w:tc>
                <w:tcPr>
                  <w:tcW w:w="2406" w:type="dxa"/>
                </w:tcPr>
                <w:p w14:paraId="4C159110" w14:textId="49827B94" w:rsidR="00FD6851" w:rsidRPr="00730C53" w:rsidRDefault="00FD6851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726AE11C" w14:textId="79D8D91C" w:rsidR="00FD6851" w:rsidRPr="00730C53" w:rsidRDefault="00FD6851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094AE842" w14:textId="77777777" w:rsidR="00FD6851" w:rsidRPr="00730C53" w:rsidRDefault="00FD6851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6F8F92A5" w14:textId="77777777" w:rsidR="005B3636" w:rsidRPr="00730C53" w:rsidRDefault="005B3636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636" w:rsidRPr="00730C53" w14:paraId="691E6032" w14:textId="77777777" w:rsidTr="008821D4">
        <w:tc>
          <w:tcPr>
            <w:tcW w:w="9600" w:type="dxa"/>
            <w:gridSpan w:val="2"/>
            <w:hideMark/>
          </w:tcPr>
          <w:p w14:paraId="25B428CB" w14:textId="7DD14F00" w:rsidR="008A102F" w:rsidRPr="00730C53" w:rsidRDefault="008A102F" w:rsidP="00FD6851">
            <w:pPr>
              <w:ind w:firstLine="993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lastRenderedPageBreak/>
              <w:t>Компетенции (индикаторы):</w:t>
            </w:r>
            <w:r w:rsidR="00FD6851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ПК-2.3, ПК-3.2</w:t>
            </w:r>
          </w:p>
          <w:p w14:paraId="14570318" w14:textId="4C20E9BF" w:rsidR="006025FD" w:rsidRPr="00730C53" w:rsidRDefault="006025FD" w:rsidP="005B36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21D4" w:rsidRPr="00730C53" w14:paraId="18D8CD9B" w14:textId="77777777" w:rsidTr="008821D4">
        <w:tc>
          <w:tcPr>
            <w:tcW w:w="993" w:type="dxa"/>
            <w:hideMark/>
          </w:tcPr>
          <w:p w14:paraId="4D5D4C02" w14:textId="7F062BA1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730C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14:paraId="3C0F386C" w14:textId="77777777" w:rsidR="008821D4" w:rsidRPr="00730C53" w:rsidRDefault="008821D4" w:rsidP="008821D4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2EF462CC" w14:textId="42622165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30C53">
              <w:rPr>
                <w:rFonts w:ascii="Times New Roman" w:hAnsi="Times New Roman"/>
                <w:bCs/>
                <w:sz w:val="28"/>
                <w:szCs w:val="28"/>
              </w:rPr>
              <w:t xml:space="preserve">Установите соответствие между формулой исчисления пошлины и ее </w:t>
            </w:r>
            <w:r w:rsidR="00A00965" w:rsidRPr="00730C53">
              <w:rPr>
                <w:rFonts w:ascii="Times New Roman" w:hAnsi="Times New Roman"/>
                <w:bCs/>
                <w:sz w:val="28"/>
                <w:szCs w:val="28"/>
              </w:rPr>
              <w:t>определением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8821D4" w:rsidRPr="00730C53" w14:paraId="5F4E2DA2" w14:textId="77777777" w:rsidTr="0082586E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707F0499" w14:textId="77777777" w:rsidR="008821D4" w:rsidRPr="00730C53" w:rsidRDefault="008821D4" w:rsidP="00EA76D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Наименование операции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14:paraId="53E04F47" w14:textId="77777777" w:rsidR="008821D4" w:rsidRPr="00730C53" w:rsidRDefault="008821D4" w:rsidP="00EA76D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Формула определения ставки</w:t>
                  </w:r>
                </w:p>
              </w:tc>
            </w:tr>
            <w:tr w:rsidR="008821D4" w:rsidRPr="00730C53" w14:paraId="22E841D6" w14:textId="77777777" w:rsidTr="0082586E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55398DB2" w14:textId="77777777" w:rsidR="008821D4" w:rsidRPr="00730C53" w:rsidRDefault="008821D4" w:rsidP="00EA76D2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BFDCA72" w14:textId="77777777" w:rsidR="008821D4" w:rsidRPr="00730C53" w:rsidRDefault="008821D4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Исчисление таможенной пошлины в отношении товаров, облагаемых по адвалорным ставкам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24C36A7" w14:textId="77777777" w:rsidR="008821D4" w:rsidRPr="00730C53" w:rsidRDefault="008821D4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0D98A31" w14:textId="77777777" w:rsidR="008821D4" w:rsidRPr="00730C53" w:rsidRDefault="008821D4" w:rsidP="00EA76D2">
                  <w:pPr>
                    <w:pStyle w:val="a8"/>
                    <w:framePr w:hSpace="180" w:wrap="around" w:vAnchor="text" w:hAnchor="text" w:x="-34" w:y="1"/>
                    <w:tabs>
                      <w:tab w:val="left" w:pos="2475"/>
                    </w:tabs>
                    <w:spacing w:before="157"/>
                    <w:ind w:left="100" w:firstLine="0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30C53">
                    <w:rPr>
                      <w:sz w:val="28"/>
                      <w:szCs w:val="28"/>
                    </w:rPr>
                    <w:t>С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П</w:t>
                  </w:r>
                  <w:r w:rsidRPr="00730C53">
                    <w:rPr>
                      <w:position w:val="-6"/>
                      <w:sz w:val="28"/>
                      <w:szCs w:val="28"/>
                    </w:rPr>
                    <w:t>с</w:t>
                  </w:r>
                  <w:r w:rsidRPr="00730C53">
                    <w:rPr>
                      <w:spacing w:val="19"/>
                      <w:position w:val="-6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=</w:t>
                  </w:r>
                  <w:r w:rsidRPr="00730C53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В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т</w:t>
                  </w:r>
                  <w:r w:rsidRPr="00730C53">
                    <w:rPr>
                      <w:spacing w:val="-23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·</w:t>
                  </w:r>
                  <w:r w:rsidRPr="00730C53">
                    <w:rPr>
                      <w:spacing w:val="-23"/>
                      <w:sz w:val="28"/>
                      <w:szCs w:val="28"/>
                    </w:rPr>
                    <w:t xml:space="preserve"> </w:t>
                  </w:r>
                  <w:proofErr w:type="gramStart"/>
                  <w:r w:rsidRPr="00730C53">
                    <w:rPr>
                      <w:sz w:val="28"/>
                      <w:szCs w:val="28"/>
                    </w:rPr>
                    <w:t>П</w:t>
                  </w:r>
                  <w:proofErr w:type="gramEnd"/>
                  <w:r w:rsidRPr="00730C53">
                    <w:rPr>
                      <w:spacing w:val="-18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с</w:t>
                  </w:r>
                  <w:r w:rsidRPr="00730C53">
                    <w:rPr>
                      <w:spacing w:val="-23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·</w:t>
                  </w:r>
                  <w:r w:rsidRPr="00730C53">
                    <w:rPr>
                      <w:spacing w:val="-23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0C53">
                    <w:rPr>
                      <w:sz w:val="28"/>
                      <w:szCs w:val="28"/>
                    </w:rPr>
                    <w:t>К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е</w:t>
                  </w:r>
                  <w:proofErr w:type="spellEnd"/>
                  <w:r w:rsidRPr="00730C53">
                    <w:rPr>
                      <w:sz w:val="28"/>
                      <w:szCs w:val="28"/>
                    </w:rPr>
                    <w:t xml:space="preserve"> (К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д</w:t>
                  </w:r>
                  <w:r w:rsidRPr="00730C53">
                    <w:rPr>
                      <w:sz w:val="28"/>
                      <w:szCs w:val="28"/>
                    </w:rPr>
                    <w:t>),</w:t>
                  </w:r>
                  <w:r w:rsidRPr="00730C53">
                    <w:rPr>
                      <w:sz w:val="28"/>
                      <w:szCs w:val="28"/>
                    </w:rPr>
                    <w:tab/>
                  </w:r>
                </w:p>
                <w:p w14:paraId="64977ECC" w14:textId="4A847A71" w:rsidR="008821D4" w:rsidRPr="00730C53" w:rsidRDefault="008821D4" w:rsidP="00EA76D2">
                  <w:pPr>
                    <w:pStyle w:val="a8"/>
                    <w:framePr w:hSpace="180" w:wrap="around" w:vAnchor="text" w:hAnchor="text" w:x="-34" w:y="1"/>
                    <w:spacing w:before="145" w:line="232" w:lineRule="auto"/>
                    <w:ind w:right="201" w:firstLine="0"/>
                    <w:suppressOverlap/>
                    <w:rPr>
                      <w:sz w:val="28"/>
                      <w:szCs w:val="28"/>
                    </w:rPr>
                  </w:pPr>
                  <w:r w:rsidRPr="00730C53">
                    <w:rPr>
                      <w:sz w:val="28"/>
                      <w:szCs w:val="28"/>
                    </w:rPr>
                    <w:t>где С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П</w:t>
                  </w:r>
                  <w:r w:rsidRPr="00730C53">
                    <w:rPr>
                      <w:position w:val="-6"/>
                      <w:sz w:val="28"/>
                      <w:szCs w:val="28"/>
                    </w:rPr>
                    <w:t>с</w:t>
                  </w:r>
                  <w:r w:rsidRPr="00730C53">
                    <w:rPr>
                      <w:spacing w:val="1"/>
                      <w:position w:val="-6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 xml:space="preserve">– сумма таможенной пошлины; </w:t>
                  </w:r>
                  <w:proofErr w:type="gramStart"/>
                  <w:r w:rsidRPr="00730C53">
                    <w:rPr>
                      <w:sz w:val="28"/>
                      <w:szCs w:val="28"/>
                    </w:rPr>
                    <w:t>В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т</w:t>
                  </w:r>
                  <w:proofErr w:type="gramEnd"/>
                  <w:r w:rsidRPr="00730C53">
                    <w:rPr>
                      <w:sz w:val="28"/>
                      <w:szCs w:val="28"/>
                    </w:rPr>
                    <w:t xml:space="preserve"> – количественная или физическая характеристика товара в натуральном выражении; </w:t>
                  </w:r>
                  <w:proofErr w:type="spellStart"/>
                  <w:r w:rsidRPr="00730C53">
                    <w:rPr>
                      <w:sz w:val="28"/>
                      <w:szCs w:val="28"/>
                    </w:rPr>
                    <w:t>П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с</w:t>
                  </w:r>
                  <w:proofErr w:type="spellEnd"/>
                  <w:r w:rsidRPr="00730C53">
                    <w:rPr>
                      <w:sz w:val="28"/>
                      <w:szCs w:val="28"/>
                    </w:rPr>
                    <w:t xml:space="preserve"> – ставка</w:t>
                  </w:r>
                  <w:r w:rsidRPr="00730C53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таможенной</w:t>
                  </w:r>
                  <w:r w:rsidRPr="00730C53">
                    <w:rPr>
                      <w:spacing w:val="50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пошлины,</w:t>
                  </w:r>
                  <w:r w:rsidRPr="00730C53">
                    <w:rPr>
                      <w:spacing w:val="50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евро</w:t>
                  </w:r>
                  <w:r w:rsidRPr="00730C53">
                    <w:rPr>
                      <w:spacing w:val="50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(или</w:t>
                  </w:r>
                  <w:r w:rsidRPr="00730C53">
                    <w:rPr>
                      <w:spacing w:val="50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доллары)</w:t>
                  </w:r>
                  <w:r w:rsidRPr="00730C53">
                    <w:rPr>
                      <w:spacing w:val="50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за</w:t>
                  </w:r>
                  <w:r w:rsidRPr="00730C53">
                    <w:rPr>
                      <w:spacing w:val="50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единицу</w:t>
                  </w:r>
                  <w:r w:rsidRPr="00730C53">
                    <w:rPr>
                      <w:spacing w:val="50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товара;</w:t>
                  </w:r>
                  <w:r w:rsidRPr="00730C53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0C53">
                    <w:rPr>
                      <w:sz w:val="28"/>
                      <w:szCs w:val="28"/>
                    </w:rPr>
                    <w:t>К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е</w:t>
                  </w:r>
                  <w:proofErr w:type="spellEnd"/>
                  <w:r w:rsidRPr="00730C53">
                    <w:rPr>
                      <w:sz w:val="28"/>
                      <w:szCs w:val="28"/>
                    </w:rPr>
                    <w:t xml:space="preserve"> (К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д</w:t>
                  </w:r>
                  <w:r w:rsidRPr="00730C53">
                    <w:rPr>
                      <w:sz w:val="28"/>
                      <w:szCs w:val="28"/>
                    </w:rPr>
                    <w:t>) – курс евро (или долларов), установленный Центральным банком</w:t>
                  </w:r>
                  <w:r w:rsidRPr="00730C53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Российской</w:t>
                  </w:r>
                  <w:r w:rsidRPr="00730C53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="00A00965" w:rsidRPr="00730C53">
                    <w:rPr>
                      <w:sz w:val="28"/>
                      <w:szCs w:val="28"/>
                    </w:rPr>
                    <w:t>Федерации</w:t>
                  </w:r>
                </w:p>
              </w:tc>
            </w:tr>
            <w:tr w:rsidR="008821D4" w:rsidRPr="00730C53" w14:paraId="4DDA1A99" w14:textId="77777777" w:rsidTr="0082586E">
              <w:tc>
                <w:tcPr>
                  <w:tcW w:w="313" w:type="dxa"/>
                  <w:shd w:val="clear" w:color="auto" w:fill="FFFFFF"/>
                  <w:hideMark/>
                </w:tcPr>
                <w:p w14:paraId="43326D88" w14:textId="77777777" w:rsidR="008821D4" w:rsidRPr="00730C53" w:rsidRDefault="008821D4" w:rsidP="00EA76D2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0A0DC7E" w14:textId="77777777" w:rsidR="008821D4" w:rsidRPr="00730C53" w:rsidRDefault="008821D4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Исчисление таможенной пошлины в отношении товаров, облагаемых по специфическим ставкам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6377855" w14:textId="77777777" w:rsidR="008821D4" w:rsidRPr="00730C53" w:rsidRDefault="008821D4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E7FD734" w14:textId="77777777" w:rsidR="00EA76D2" w:rsidRDefault="008821D4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Па в процентах, но не менее </w:t>
                  </w:r>
                  <w:proofErr w:type="spellStart"/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Пс</w:t>
                  </w:r>
                  <w:proofErr w:type="spellEnd"/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в евро (или в долларах), за количество товара сначала исчисляется сумма таможенной пошлины по адвалорной ставке в процентах к таможенной стоимости</w:t>
                  </w:r>
                </w:p>
                <w:p w14:paraId="33A88411" w14:textId="77777777" w:rsidR="00EA76D2" w:rsidRDefault="00EA76D2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62DF43E9" w14:textId="77777777" w:rsidR="00EA76D2" w:rsidRDefault="00EA76D2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14:paraId="09103551" w14:textId="4D6EEDE0" w:rsidR="008821D4" w:rsidRPr="00730C53" w:rsidRDefault="008821D4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lastRenderedPageBreak/>
                    <w:t xml:space="preserve">Затем исчисляется сумма таможенной пошлины по специфической ставке в евро за единицу товара. </w:t>
                  </w:r>
                  <w:r w:rsidRPr="00730C53">
                    <w:rPr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Для определения таможенной пошлины, подлежащей уплате, используется наибольшая из полученных сумм либ</w:t>
                  </w:r>
                  <w:r w:rsidR="00A00965"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о полученные суммы складываются</w:t>
                  </w: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 </w:t>
                  </w:r>
                </w:p>
              </w:tc>
            </w:tr>
            <w:tr w:rsidR="008821D4" w:rsidRPr="00730C53" w14:paraId="7A4AD934" w14:textId="77777777" w:rsidTr="0082586E">
              <w:tc>
                <w:tcPr>
                  <w:tcW w:w="313" w:type="dxa"/>
                  <w:shd w:val="clear" w:color="auto" w:fill="FFFFFF"/>
                  <w:hideMark/>
                </w:tcPr>
                <w:p w14:paraId="433B45EF" w14:textId="77777777" w:rsidR="008821D4" w:rsidRPr="00730C53" w:rsidRDefault="008821D4" w:rsidP="00EA76D2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3F6C04F" w14:textId="77777777" w:rsidR="008821D4" w:rsidRPr="00730C53" w:rsidRDefault="008821D4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Исчисление таможенной пошлины в отношении товаров, облагаемых по комбинированным ставкам.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C3C7269" w14:textId="77777777" w:rsidR="008821D4" w:rsidRPr="00730C53" w:rsidRDefault="008821D4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5FE0C92" w14:textId="77777777" w:rsidR="008821D4" w:rsidRPr="00730C53" w:rsidRDefault="008821D4" w:rsidP="00EA76D2">
                  <w:pPr>
                    <w:framePr w:hSpace="180" w:wrap="around" w:vAnchor="text" w:hAnchor="text" w:x="-34" w:y="1"/>
                    <w:tabs>
                      <w:tab w:val="left" w:pos="2443"/>
                    </w:tabs>
                    <w:spacing w:before="137" w:line="280" w:lineRule="exact"/>
                    <w:ind w:left="102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30C53">
                    <w:rPr>
                      <w:sz w:val="28"/>
                      <w:szCs w:val="28"/>
                    </w:rPr>
                    <w:t>С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П</w:t>
                  </w:r>
                  <w:r w:rsidRPr="00730C53">
                    <w:rPr>
                      <w:spacing w:val="59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=</w:t>
                  </w:r>
                  <w:r w:rsidRPr="00730C53">
                    <w:rPr>
                      <w:spacing w:val="42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position w:val="13"/>
                      <w:sz w:val="28"/>
                      <w:szCs w:val="28"/>
                    </w:rPr>
                    <w:t>Т</w:t>
                  </w:r>
                  <w:r w:rsidRPr="00730C53">
                    <w:rPr>
                      <w:position w:val="7"/>
                      <w:sz w:val="28"/>
                      <w:szCs w:val="28"/>
                    </w:rPr>
                    <w:t xml:space="preserve">с  </w:t>
                  </w:r>
                  <w:r w:rsidRPr="00730C53">
                    <w:rPr>
                      <w:spacing w:val="18"/>
                      <w:position w:val="7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rFonts w:ascii="Symbol" w:hAnsi="Symbol"/>
                      <w:position w:val="13"/>
                      <w:sz w:val="28"/>
                      <w:szCs w:val="28"/>
                    </w:rPr>
                    <w:t></w:t>
                  </w:r>
                  <w:r w:rsidRPr="00730C53">
                    <w:rPr>
                      <w:spacing w:val="34"/>
                      <w:position w:val="13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position w:val="13"/>
                      <w:sz w:val="28"/>
                      <w:szCs w:val="28"/>
                    </w:rPr>
                    <w:t>П</w:t>
                  </w:r>
                  <w:r w:rsidRPr="00730C53">
                    <w:rPr>
                      <w:position w:val="7"/>
                      <w:sz w:val="28"/>
                      <w:szCs w:val="28"/>
                    </w:rPr>
                    <w:t>а</w:t>
                  </w:r>
                  <w:proofErr w:type="gramStart"/>
                  <w:r w:rsidRPr="00730C53">
                    <w:rPr>
                      <w:spacing w:val="28"/>
                      <w:position w:val="7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,</w:t>
                  </w:r>
                  <w:proofErr w:type="gramEnd"/>
                  <w:r w:rsidRPr="00730C53">
                    <w:rPr>
                      <w:sz w:val="28"/>
                      <w:szCs w:val="28"/>
                    </w:rPr>
                    <w:tab/>
                  </w:r>
                </w:p>
                <w:p w14:paraId="2E35227E" w14:textId="77777777" w:rsidR="008821D4" w:rsidRPr="00730C53" w:rsidRDefault="008821D4" w:rsidP="00EA76D2">
                  <w:pPr>
                    <w:pStyle w:val="a8"/>
                    <w:framePr w:hSpace="180" w:wrap="around" w:vAnchor="text" w:hAnchor="text" w:x="-34" w:y="1"/>
                    <w:spacing w:line="20" w:lineRule="exact"/>
                    <w:ind w:left="2557" w:firstLine="0"/>
                    <w:suppressOverlap/>
                    <w:jc w:val="left"/>
                    <w:rPr>
                      <w:sz w:val="28"/>
                      <w:szCs w:val="28"/>
                    </w:rPr>
                  </w:pPr>
                  <w:r w:rsidRPr="00730C53">
                    <w:rPr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g">
                        <w:drawing>
                          <wp:inline distT="0" distB="0" distL="0" distR="0" wp14:anchorId="559DBAC6" wp14:editId="1F13190B">
                            <wp:extent cx="441325" cy="6985"/>
                            <wp:effectExtent l="0" t="0" r="15875" b="5715"/>
                            <wp:docPr id="7" name="Group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441325" cy="6985"/>
                                      <a:chOff x="0" y="0"/>
                                      <a:chExt cx="695" cy="11"/>
                                    </a:xfrm>
                                  </wpg:grpSpPr>
                                  <wps:wsp>
                                    <wps:cNvPr id="8" name="Line 8"/>
                                    <wps:cNvCnPr>
                                      <a:cxnSpLocks/>
                                    </wps:cNvCnPr>
                                    <wps:spPr bwMode="auto">
                                      <a:xfrm>
                                        <a:off x="0" y="5"/>
                                        <a:ext cx="694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638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      <w:pict>
                          <v:group w14:anchorId="040BD8E5" id="Group 7" o:spid="_x0000_s1026" style="width:34.75pt;height:.55pt;mso-position-horizontal-relative:char;mso-position-vertical-relative:line" coordsize="695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">
                            <v:line id="Line 8" o:spid="_x0000_s1027" style="position:absolute;visibility:visible;mso-wrap-style:square" from="0,5" to="69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" strokeweight=".17736mm">
                              <o:lock v:ext="edit" shapetype="f"/>
                            </v:lin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47791384" w14:textId="77777777" w:rsidR="008821D4" w:rsidRPr="00730C53" w:rsidRDefault="008821D4" w:rsidP="00EA76D2">
                  <w:pPr>
                    <w:framePr w:hSpace="180" w:wrap="around" w:vAnchor="text" w:hAnchor="text" w:x="-34" w:y="1"/>
                    <w:tabs>
                      <w:tab w:val="left" w:pos="375"/>
                    </w:tabs>
                    <w:spacing w:line="203" w:lineRule="exact"/>
                    <w:ind w:right="1126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30C53">
                    <w:rPr>
                      <w:w w:val="105"/>
                      <w:position w:val="6"/>
                      <w:sz w:val="28"/>
                      <w:szCs w:val="28"/>
                    </w:rPr>
                    <w:t>а</w:t>
                  </w:r>
                  <w:r w:rsidRPr="00730C53">
                    <w:rPr>
                      <w:w w:val="105"/>
                      <w:position w:val="6"/>
                      <w:sz w:val="28"/>
                      <w:szCs w:val="28"/>
                    </w:rPr>
                    <w:tab/>
                  </w:r>
                  <w:r w:rsidRPr="00730C53">
                    <w:rPr>
                      <w:spacing w:val="-1"/>
                      <w:w w:val="105"/>
                      <w:sz w:val="28"/>
                      <w:szCs w:val="28"/>
                    </w:rPr>
                    <w:t>100</w:t>
                  </w:r>
                  <w:r w:rsidRPr="00730C53">
                    <w:rPr>
                      <w:spacing w:val="-13"/>
                      <w:w w:val="105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pacing w:val="-1"/>
                      <w:w w:val="105"/>
                      <w:sz w:val="28"/>
                      <w:szCs w:val="28"/>
                    </w:rPr>
                    <w:t>%</w:t>
                  </w:r>
                </w:p>
                <w:p w14:paraId="0AEE7D55" w14:textId="62D4BB32" w:rsidR="008821D4" w:rsidRPr="00730C53" w:rsidRDefault="008821D4" w:rsidP="00EA76D2">
                  <w:pPr>
                    <w:pStyle w:val="a8"/>
                    <w:framePr w:hSpace="180" w:wrap="around" w:vAnchor="text" w:hAnchor="text" w:x="-34" w:y="1"/>
                    <w:spacing w:before="145" w:line="228" w:lineRule="auto"/>
                    <w:ind w:right="200" w:firstLine="0"/>
                    <w:suppressOverlap/>
                    <w:rPr>
                      <w:sz w:val="28"/>
                      <w:szCs w:val="28"/>
                    </w:rPr>
                  </w:pPr>
                  <w:r w:rsidRPr="00730C53">
                    <w:rPr>
                      <w:sz w:val="28"/>
                      <w:szCs w:val="28"/>
                    </w:rPr>
                    <w:t>где С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П</w:t>
                  </w:r>
                  <w:r w:rsidRPr="00730C53">
                    <w:rPr>
                      <w:position w:val="-6"/>
                      <w:sz w:val="28"/>
                      <w:szCs w:val="28"/>
                    </w:rPr>
                    <w:t>а</w:t>
                  </w:r>
                  <w:r w:rsidRPr="00730C53">
                    <w:rPr>
                      <w:spacing w:val="1"/>
                      <w:position w:val="-6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– сумма таможенной пошлины; Т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с</w:t>
                  </w:r>
                  <w:r w:rsidRPr="00730C53">
                    <w:rPr>
                      <w:sz w:val="28"/>
                      <w:szCs w:val="28"/>
                    </w:rPr>
                    <w:t xml:space="preserve"> – таможенная стоимость</w:t>
                  </w:r>
                  <w:r w:rsidRPr="00730C53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товара, руб.; П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а</w:t>
                  </w:r>
                  <w:r w:rsidRPr="00730C53">
                    <w:rPr>
                      <w:sz w:val="28"/>
                      <w:szCs w:val="28"/>
                    </w:rPr>
                    <w:t xml:space="preserve"> – ставка таможенной пошлины, установленная в процентах</w:t>
                  </w:r>
                  <w:r w:rsidRPr="00730C53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к таможенной</w:t>
                  </w:r>
                  <w:r w:rsidRPr="00730C53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стоимости</w:t>
                  </w:r>
                  <w:r w:rsidRPr="00730C53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="00A00965" w:rsidRPr="00730C53">
                    <w:rPr>
                      <w:sz w:val="28"/>
                      <w:szCs w:val="28"/>
                    </w:rPr>
                    <w:t>товара</w:t>
                  </w:r>
                </w:p>
              </w:tc>
            </w:tr>
          </w:tbl>
          <w:p w14:paraId="247B89FE" w14:textId="77777777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C06AFB1" w14:textId="77777777" w:rsidR="008821D4" w:rsidRPr="00730C53" w:rsidRDefault="008821D4" w:rsidP="008821D4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Правильный ответ:</w:t>
            </w:r>
          </w:p>
          <w:tbl>
            <w:tblPr>
              <w:tblStyle w:val="11"/>
              <w:tblW w:w="7220" w:type="dxa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  <w:gridCol w:w="2407"/>
            </w:tblGrid>
            <w:tr w:rsidR="0064780F" w:rsidRPr="00730C53" w14:paraId="2587BD07" w14:textId="77777777" w:rsidTr="0064780F">
              <w:tc>
                <w:tcPr>
                  <w:tcW w:w="2406" w:type="dxa"/>
                </w:tcPr>
                <w:p w14:paraId="16DAF1FA" w14:textId="77777777" w:rsidR="0064780F" w:rsidRPr="00730C53" w:rsidRDefault="0064780F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6881B040" w14:textId="77777777" w:rsidR="0064780F" w:rsidRPr="00730C53" w:rsidRDefault="0064780F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2407" w:type="dxa"/>
                </w:tcPr>
                <w:p w14:paraId="52537C70" w14:textId="77777777" w:rsidR="0064780F" w:rsidRPr="00730C53" w:rsidRDefault="0064780F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3</w:t>
                  </w:r>
                </w:p>
              </w:tc>
            </w:tr>
            <w:tr w:rsidR="0064780F" w:rsidRPr="00730C53" w14:paraId="1596CA3A" w14:textId="77777777" w:rsidTr="0064780F">
              <w:tc>
                <w:tcPr>
                  <w:tcW w:w="2406" w:type="dxa"/>
                </w:tcPr>
                <w:p w14:paraId="636B730F" w14:textId="77777777" w:rsidR="0064780F" w:rsidRPr="00730C53" w:rsidRDefault="0064780F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2407" w:type="dxa"/>
                </w:tcPr>
                <w:p w14:paraId="2C29E529" w14:textId="77777777" w:rsidR="0064780F" w:rsidRPr="00730C53" w:rsidRDefault="0064780F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5E492026" w14:textId="77777777" w:rsidR="0064780F" w:rsidRPr="00730C53" w:rsidRDefault="0064780F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5C03CCE8" w14:textId="77777777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21D4" w:rsidRPr="00730C53" w14:paraId="510C1DC9" w14:textId="77777777" w:rsidTr="008821D4">
        <w:tc>
          <w:tcPr>
            <w:tcW w:w="9600" w:type="dxa"/>
            <w:gridSpan w:val="2"/>
            <w:hideMark/>
          </w:tcPr>
          <w:p w14:paraId="50C2EA25" w14:textId="6995D85A" w:rsidR="008821D4" w:rsidRPr="00730C53" w:rsidRDefault="008821D4" w:rsidP="00A00965">
            <w:pPr>
              <w:ind w:firstLine="993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lastRenderedPageBreak/>
              <w:t>Компетенции (индикаторы):</w:t>
            </w:r>
            <w:r w:rsidR="00A00965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ПК-2.3, ПК-3.2</w:t>
            </w:r>
          </w:p>
          <w:p w14:paraId="5054674F" w14:textId="5A4629EA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21D4" w:rsidRPr="00730C53" w14:paraId="0979B524" w14:textId="77777777" w:rsidTr="008821D4">
        <w:tc>
          <w:tcPr>
            <w:tcW w:w="993" w:type="dxa"/>
            <w:hideMark/>
          </w:tcPr>
          <w:p w14:paraId="58DF8AEC" w14:textId="36E3D250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  <w:lang w:val="en-US"/>
              </w:rPr>
              <w:t>5</w:t>
            </w:r>
            <w:r w:rsidRPr="00730C5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8607" w:type="dxa"/>
          </w:tcPr>
          <w:p w14:paraId="43E44CB5" w14:textId="77777777" w:rsidR="008821D4" w:rsidRPr="00730C53" w:rsidRDefault="008821D4" w:rsidP="008821D4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Установите правильное соответствие. Каждому элементу левого столбца соответствует только один элемент правого столбца.</w:t>
            </w:r>
          </w:p>
          <w:p w14:paraId="4748F1B8" w14:textId="5F3C82AB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</w:rPr>
            </w:pPr>
            <w:r w:rsidRPr="00730C53">
              <w:rPr>
                <w:rFonts w:ascii="Times New Roman" w:hAnsi="Times New Roman"/>
                <w:bCs/>
                <w:sz w:val="28"/>
                <w:szCs w:val="28"/>
              </w:rPr>
              <w:t>Установите соответствие между формулой исчи</w:t>
            </w:r>
            <w:r w:rsidR="0098273A" w:rsidRPr="00730C53">
              <w:rPr>
                <w:rFonts w:ascii="Times New Roman" w:hAnsi="Times New Roman"/>
                <w:bCs/>
                <w:sz w:val="28"/>
                <w:szCs w:val="28"/>
              </w:rPr>
              <w:t>сления акциза и ее определением</w:t>
            </w:r>
          </w:p>
          <w:tbl>
            <w:tblPr>
              <w:tblW w:w="7545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3545"/>
            </w:tblGrid>
            <w:tr w:rsidR="008821D4" w:rsidRPr="00730C53" w14:paraId="1F853D3B" w14:textId="77777777" w:rsidTr="001E2CB5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17648D6F" w14:textId="051D2F9F" w:rsidR="008821D4" w:rsidRPr="00730C53" w:rsidRDefault="008821D4" w:rsidP="00EA76D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Наименование операции</w:t>
                  </w:r>
                </w:p>
              </w:tc>
              <w:tc>
                <w:tcPr>
                  <w:tcW w:w="3970" w:type="dxa"/>
                  <w:gridSpan w:val="2"/>
                  <w:shd w:val="clear" w:color="auto" w:fill="FFFFFF"/>
                </w:tcPr>
                <w:p w14:paraId="0792A309" w14:textId="24DB938F" w:rsidR="008821D4" w:rsidRPr="00730C53" w:rsidRDefault="008821D4" w:rsidP="00EA76D2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Формула определения ставки</w:t>
                  </w:r>
                </w:p>
              </w:tc>
            </w:tr>
            <w:tr w:rsidR="008821D4" w:rsidRPr="00730C53" w14:paraId="598D33F8" w14:textId="77777777" w:rsidTr="001E2CB5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558AB34F" w14:textId="14AF22E1" w:rsidR="008821D4" w:rsidRPr="00730C53" w:rsidRDefault="008821D4" w:rsidP="00EA76D2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50DC45A" w14:textId="43864106" w:rsidR="008821D4" w:rsidRPr="00730C53" w:rsidRDefault="008821D4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Сумма акциза по подакцизным товарам, в отношении которых установлены адвалорные (в </w:t>
                  </w:r>
                  <w:proofErr w:type="gramStart"/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процентах) </w:t>
                  </w:r>
                  <w:proofErr w:type="gramEnd"/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ставки акциза, рассчитывается </w:t>
                  </w: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по формуле: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C3284B1" w14:textId="00EA1AA8" w:rsidR="008821D4" w:rsidRPr="00730C53" w:rsidRDefault="008821D4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>А)</w:t>
                  </w:r>
                </w:p>
              </w:tc>
              <w:tc>
                <w:tcPr>
                  <w:tcW w:w="3545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CD36A91" w14:textId="5CF34E92" w:rsidR="008821D4" w:rsidRPr="00730C53" w:rsidRDefault="008821D4" w:rsidP="00EA76D2">
                  <w:pPr>
                    <w:framePr w:hSpace="180" w:wrap="around" w:vAnchor="text" w:hAnchor="text" w:x="-34" w:y="1"/>
                    <w:tabs>
                      <w:tab w:val="left" w:pos="2318"/>
                    </w:tabs>
                    <w:spacing w:before="85" w:line="163" w:lineRule="auto"/>
                    <w:ind w:left="100"/>
                    <w:suppressOverlap/>
                    <w:jc w:val="center"/>
                    <w:rPr>
                      <w:sz w:val="28"/>
                      <w:szCs w:val="28"/>
                    </w:rPr>
                  </w:pPr>
                  <w:r w:rsidRPr="00730C53">
                    <w:rPr>
                      <w:noProof/>
                      <w:sz w:val="28"/>
                      <w:szCs w:val="28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1" locked="0" layoutInCell="1" allowOverlap="1" wp14:anchorId="4E26CBBB" wp14:editId="416295C8">
                            <wp:simplePos x="0" y="0"/>
                            <wp:positionH relativeFrom="page">
                              <wp:posOffset>2014855</wp:posOffset>
                            </wp:positionH>
                            <wp:positionV relativeFrom="paragraph">
                              <wp:posOffset>216535</wp:posOffset>
                            </wp:positionV>
                            <wp:extent cx="768985" cy="0"/>
                            <wp:effectExtent l="0" t="0" r="5715" b="12700"/>
                            <wp:wrapNone/>
                            <wp:docPr id="6" name="Line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 bwMode="auto">
                                    <a:xfrm>
                                      <a:off x="0" y="0"/>
                                      <a:ext cx="76898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19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      <w:pict>
                          <v:line w14:anchorId="2B3C38BD" id="Line 6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8.65pt,17.05pt" to="219.2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" strokeweight=".17208mm">
                            <o:lock v:ext="edit" shapetype="f"/>
                            <w10:wrap anchorx="page"/>
                          </v:line>
                        </w:pict>
                      </mc:Fallback>
                    </mc:AlternateContent>
                  </w:r>
                  <w:r w:rsidRPr="00730C53">
                    <w:rPr>
                      <w:position w:val="-12"/>
                      <w:sz w:val="28"/>
                      <w:szCs w:val="28"/>
                    </w:rPr>
                    <w:t>С</w:t>
                  </w:r>
                  <w:r w:rsidRPr="00730C53">
                    <w:rPr>
                      <w:position w:val="-14"/>
                      <w:sz w:val="28"/>
                      <w:szCs w:val="28"/>
                    </w:rPr>
                    <w:t>а</w:t>
                  </w:r>
                  <w:r w:rsidRPr="00730C53">
                    <w:rPr>
                      <w:spacing w:val="21"/>
                      <w:position w:val="-14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position w:val="-12"/>
                      <w:sz w:val="28"/>
                      <w:szCs w:val="28"/>
                    </w:rPr>
                    <w:t>=</w:t>
                  </w:r>
                  <w:r w:rsidRPr="00730C53">
                    <w:rPr>
                      <w:spacing w:val="42"/>
                      <w:position w:val="-12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(Т</w:t>
                  </w:r>
                  <w:r w:rsidRPr="00730C53">
                    <w:rPr>
                      <w:position w:val="-4"/>
                      <w:sz w:val="28"/>
                      <w:szCs w:val="28"/>
                    </w:rPr>
                    <w:t>с</w:t>
                  </w:r>
                  <w:r w:rsidRPr="00730C53">
                    <w:rPr>
                      <w:spacing w:val="-11"/>
                      <w:position w:val="-4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+</w:t>
                  </w:r>
                  <w:r w:rsidRPr="00730C53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С</w:t>
                  </w:r>
                  <w:r w:rsidRPr="00730C53">
                    <w:rPr>
                      <w:position w:val="-4"/>
                      <w:sz w:val="28"/>
                      <w:szCs w:val="28"/>
                    </w:rPr>
                    <w:t>п</w:t>
                  </w:r>
                  <w:r w:rsidRPr="00730C53">
                    <w:rPr>
                      <w:spacing w:val="-9"/>
                      <w:position w:val="-4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)</w:t>
                  </w:r>
                  <w:r w:rsidRPr="00730C53">
                    <w:rPr>
                      <w:spacing w:val="37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rFonts w:ascii="Symbol" w:hAnsi="Symbol"/>
                      <w:sz w:val="28"/>
                      <w:szCs w:val="28"/>
                    </w:rPr>
                    <w:t></w:t>
                  </w:r>
                  <w:r w:rsidRPr="00730C53">
                    <w:rPr>
                      <w:spacing w:val="34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А</w:t>
                  </w:r>
                  <w:proofErr w:type="spellStart"/>
                  <w:r w:rsidRPr="00730C53">
                    <w:rPr>
                      <w:position w:val="-4"/>
                      <w:sz w:val="28"/>
                      <w:szCs w:val="28"/>
                    </w:rPr>
                    <w:t>а</w:t>
                  </w:r>
                  <w:proofErr w:type="spellEnd"/>
                  <w:proofErr w:type="gramStart"/>
                  <w:r w:rsidRPr="00730C53">
                    <w:rPr>
                      <w:spacing w:val="32"/>
                      <w:position w:val="-4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position w:val="-12"/>
                      <w:sz w:val="28"/>
                      <w:szCs w:val="28"/>
                    </w:rPr>
                    <w:t>,</w:t>
                  </w:r>
                  <w:proofErr w:type="gramEnd"/>
                  <w:r w:rsidRPr="00730C53">
                    <w:rPr>
                      <w:position w:val="-12"/>
                      <w:sz w:val="28"/>
                      <w:szCs w:val="28"/>
                    </w:rPr>
                    <w:tab/>
                  </w:r>
                </w:p>
                <w:p w14:paraId="25ABF0AE" w14:textId="77777777" w:rsidR="008821D4" w:rsidRPr="00730C53" w:rsidRDefault="008821D4" w:rsidP="00EA76D2">
                  <w:pPr>
                    <w:pStyle w:val="a8"/>
                    <w:framePr w:hSpace="180" w:wrap="around" w:vAnchor="text" w:hAnchor="text" w:x="-34" w:y="1"/>
                    <w:spacing w:line="175" w:lineRule="exact"/>
                    <w:ind w:left="1312" w:firstLine="0"/>
                    <w:suppressOverlap/>
                    <w:rPr>
                      <w:sz w:val="28"/>
                      <w:szCs w:val="28"/>
                    </w:rPr>
                  </w:pPr>
                  <w:r w:rsidRPr="00730C53">
                    <w:rPr>
                      <w:w w:val="105"/>
                      <w:sz w:val="28"/>
                      <w:szCs w:val="28"/>
                    </w:rPr>
                    <w:t>100</w:t>
                  </w:r>
                  <w:r w:rsidRPr="00730C53">
                    <w:rPr>
                      <w:spacing w:val="-13"/>
                      <w:w w:val="105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w w:val="105"/>
                      <w:sz w:val="28"/>
                      <w:szCs w:val="28"/>
                    </w:rPr>
                    <w:t>%</w:t>
                  </w:r>
                </w:p>
                <w:p w14:paraId="503CF8EF" w14:textId="7BB29CC0" w:rsidR="008821D4" w:rsidRPr="00730C53" w:rsidRDefault="008821D4" w:rsidP="00EA76D2">
                  <w:pPr>
                    <w:pStyle w:val="a8"/>
                    <w:framePr w:hSpace="180" w:wrap="around" w:vAnchor="text" w:hAnchor="text" w:x="-34" w:y="1"/>
                    <w:spacing w:before="60" w:line="235" w:lineRule="auto"/>
                    <w:ind w:right="201" w:firstLine="0"/>
                    <w:suppressOverlap/>
                    <w:rPr>
                      <w:sz w:val="28"/>
                      <w:szCs w:val="28"/>
                    </w:rPr>
                  </w:pPr>
                  <w:r w:rsidRPr="00730C53">
                    <w:rPr>
                      <w:sz w:val="28"/>
                      <w:szCs w:val="28"/>
                    </w:rPr>
                    <w:t xml:space="preserve">где </w:t>
                  </w:r>
                  <w:proofErr w:type="spellStart"/>
                  <w:r w:rsidRPr="00730C53">
                    <w:rPr>
                      <w:sz w:val="28"/>
                      <w:szCs w:val="28"/>
                    </w:rPr>
                    <w:t>С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а</w:t>
                  </w:r>
                  <w:proofErr w:type="spellEnd"/>
                  <w:r w:rsidRPr="00730C53">
                    <w:rPr>
                      <w:sz w:val="28"/>
                      <w:szCs w:val="28"/>
                    </w:rPr>
                    <w:t xml:space="preserve"> – сумма акциза; Т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с</w:t>
                  </w:r>
                  <w:r w:rsidRPr="00730C53">
                    <w:rPr>
                      <w:sz w:val="28"/>
                      <w:szCs w:val="28"/>
                    </w:rPr>
                    <w:t xml:space="preserve"> – таможенная стоимость ввозимого товара;</w:t>
                  </w:r>
                  <w:r w:rsidRPr="00730C53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0C53">
                    <w:rPr>
                      <w:sz w:val="28"/>
                      <w:szCs w:val="28"/>
                    </w:rPr>
                    <w:t>С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п</w:t>
                  </w:r>
                  <w:proofErr w:type="spellEnd"/>
                  <w:r w:rsidRPr="00730C53">
                    <w:rPr>
                      <w:spacing w:val="50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–</w:t>
                  </w:r>
                  <w:r w:rsidRPr="00730C53">
                    <w:rPr>
                      <w:spacing w:val="50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сумма</w:t>
                  </w:r>
                  <w:r w:rsidRPr="00730C53">
                    <w:rPr>
                      <w:spacing w:val="50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lastRenderedPageBreak/>
                    <w:t>подлежащей уплате ввозной</w:t>
                  </w:r>
                  <w:r w:rsidRPr="00730C53">
                    <w:rPr>
                      <w:spacing w:val="50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таможенной</w:t>
                  </w:r>
                  <w:r w:rsidRPr="00730C53">
                    <w:rPr>
                      <w:spacing w:val="50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пошлины;</w:t>
                  </w:r>
                  <w:r w:rsidRPr="00730C53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0C53">
                    <w:rPr>
                      <w:sz w:val="28"/>
                      <w:szCs w:val="28"/>
                    </w:rPr>
                    <w:t>А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а</w:t>
                  </w:r>
                  <w:proofErr w:type="spellEnd"/>
                  <w:r w:rsidRPr="00730C53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– ставка акциза,</w:t>
                  </w:r>
                  <w:r w:rsidRPr="00730C53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%.</w:t>
                  </w:r>
                </w:p>
                <w:p w14:paraId="79194587" w14:textId="6A926256" w:rsidR="008821D4" w:rsidRPr="00730C53" w:rsidRDefault="008821D4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8821D4" w:rsidRPr="00730C53" w14:paraId="402FF903" w14:textId="77777777" w:rsidTr="001E2CB5">
              <w:tc>
                <w:tcPr>
                  <w:tcW w:w="313" w:type="dxa"/>
                  <w:shd w:val="clear" w:color="auto" w:fill="FFFFFF"/>
                  <w:hideMark/>
                </w:tcPr>
                <w:p w14:paraId="190F888A" w14:textId="47279860" w:rsidR="008821D4" w:rsidRPr="00730C53" w:rsidRDefault="008821D4" w:rsidP="00EA76D2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200" w:line="276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2)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3F5C8A3" w14:textId="74BBB509" w:rsidR="008821D4" w:rsidRPr="00730C53" w:rsidRDefault="008821D4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Сумма акциза по подакцизным товарам, в отношении которых установлены твердые (</w:t>
                  </w:r>
                  <w:proofErr w:type="gramStart"/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 xml:space="preserve">специфические) </w:t>
                  </w:r>
                  <w:proofErr w:type="gramEnd"/>
                  <w:r w:rsidRPr="00730C53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  <w:t>ставки акциза, рассчитывается по формуле: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71ED907" w14:textId="30CDCB25" w:rsidR="008821D4" w:rsidRPr="00730C53" w:rsidRDefault="008821D4" w:rsidP="00EA76D2">
                  <w:pPr>
                    <w:pStyle w:val="a4"/>
                    <w:framePr w:hSpace="180" w:wrap="around" w:vAnchor="text" w:hAnchor="text" w:x="-34" w:y="1"/>
                    <w:spacing w:after="0" w:line="276" w:lineRule="auto"/>
                    <w:ind w:left="0"/>
                    <w:suppressOverlap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730C5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Б)</w:t>
                  </w:r>
                </w:p>
              </w:tc>
              <w:tc>
                <w:tcPr>
                  <w:tcW w:w="3545" w:type="dxa"/>
                  <w:shd w:val="clear" w:color="auto" w:fill="FFFFFF" w:themeFill="background1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39071BF" w14:textId="33F34D96" w:rsidR="008821D4" w:rsidRPr="00730C53" w:rsidRDefault="008821D4" w:rsidP="00EA76D2">
                  <w:pPr>
                    <w:pStyle w:val="a8"/>
                    <w:framePr w:hSpace="180" w:wrap="around" w:vAnchor="text" w:hAnchor="text" w:x="-34" w:y="1"/>
                    <w:tabs>
                      <w:tab w:val="left" w:pos="2308"/>
                    </w:tabs>
                    <w:spacing w:before="75"/>
                    <w:ind w:left="99" w:firstLine="0"/>
                    <w:suppressOverlap/>
                    <w:jc w:val="center"/>
                    <w:rPr>
                      <w:sz w:val="28"/>
                      <w:szCs w:val="28"/>
                    </w:rPr>
                  </w:pPr>
                  <w:proofErr w:type="spellStart"/>
                  <w:r w:rsidRPr="00730C53">
                    <w:rPr>
                      <w:sz w:val="28"/>
                      <w:szCs w:val="28"/>
                    </w:rPr>
                    <w:t>С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а</w:t>
                  </w:r>
                  <w:proofErr w:type="spellEnd"/>
                  <w:r w:rsidRPr="00730C53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= В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т</w:t>
                  </w:r>
                  <w:r w:rsidRPr="00730C53">
                    <w:rPr>
                      <w:spacing w:val="-23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·</w:t>
                  </w:r>
                  <w:r w:rsidRPr="00730C53">
                    <w:rPr>
                      <w:spacing w:val="-23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А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с</w:t>
                  </w:r>
                  <w:r w:rsidRPr="00730C53">
                    <w:rPr>
                      <w:sz w:val="28"/>
                      <w:szCs w:val="28"/>
                    </w:rPr>
                    <w:t>,</w:t>
                  </w:r>
                  <w:r w:rsidRPr="00730C53">
                    <w:rPr>
                      <w:sz w:val="28"/>
                      <w:szCs w:val="28"/>
                    </w:rPr>
                    <w:tab/>
                  </w:r>
                </w:p>
                <w:p w14:paraId="2768778B" w14:textId="77777777" w:rsidR="008821D4" w:rsidRPr="00730C53" w:rsidRDefault="008821D4" w:rsidP="00EA76D2">
                  <w:pPr>
                    <w:pStyle w:val="a8"/>
                    <w:framePr w:hSpace="180" w:wrap="around" w:vAnchor="text" w:hAnchor="text" w:x="-34" w:y="1"/>
                    <w:spacing w:before="1"/>
                    <w:ind w:left="0" w:firstLine="0"/>
                    <w:suppressOverlap/>
                    <w:jc w:val="left"/>
                    <w:rPr>
                      <w:i/>
                      <w:sz w:val="28"/>
                      <w:szCs w:val="28"/>
                    </w:rPr>
                  </w:pPr>
                </w:p>
                <w:p w14:paraId="6DBECA16" w14:textId="0FF1A274" w:rsidR="008821D4" w:rsidRPr="00730C53" w:rsidRDefault="008821D4" w:rsidP="00EA76D2">
                  <w:pPr>
                    <w:pStyle w:val="a8"/>
                    <w:framePr w:hSpace="180" w:wrap="around" w:vAnchor="text" w:hAnchor="text" w:x="-34" w:y="1"/>
                    <w:spacing w:before="1"/>
                    <w:ind w:left="0" w:firstLine="0"/>
                    <w:suppressOverlap/>
                    <w:jc w:val="left"/>
                    <w:rPr>
                      <w:sz w:val="28"/>
                      <w:szCs w:val="28"/>
                    </w:rPr>
                  </w:pPr>
                  <w:r w:rsidRPr="00730C53">
                    <w:rPr>
                      <w:sz w:val="28"/>
                      <w:szCs w:val="28"/>
                    </w:rPr>
                    <w:t>где</w:t>
                  </w:r>
                  <w:r w:rsidRPr="00730C53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0C53">
                    <w:rPr>
                      <w:sz w:val="28"/>
                      <w:szCs w:val="28"/>
                    </w:rPr>
                    <w:t>С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а</w:t>
                  </w:r>
                  <w:proofErr w:type="spellEnd"/>
                  <w:r w:rsidRPr="00730C53">
                    <w:rPr>
                      <w:spacing w:val="6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–</w:t>
                  </w:r>
                  <w:r w:rsidRPr="00730C53">
                    <w:rPr>
                      <w:spacing w:val="7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сумма</w:t>
                  </w:r>
                  <w:r w:rsidRPr="00730C53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акциза;</w:t>
                  </w:r>
                  <w:r w:rsidRPr="00730C53">
                    <w:rPr>
                      <w:spacing w:val="8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А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с</w:t>
                  </w:r>
                  <w:r w:rsidRPr="00730C53">
                    <w:rPr>
                      <w:spacing w:val="6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–</w:t>
                  </w:r>
                  <w:r w:rsidRPr="00730C53">
                    <w:rPr>
                      <w:spacing w:val="8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ставка</w:t>
                  </w:r>
                  <w:r w:rsidRPr="00730C53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акциза</w:t>
                  </w:r>
                  <w:r w:rsidRPr="00730C53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в</w:t>
                  </w:r>
                  <w:r w:rsidRPr="00730C53">
                    <w:rPr>
                      <w:spacing w:val="6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рублях</w:t>
                  </w:r>
                  <w:r w:rsidRPr="00730C53">
                    <w:rPr>
                      <w:spacing w:val="7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и</w:t>
                  </w:r>
                  <w:r w:rsidRPr="00730C53">
                    <w:rPr>
                      <w:spacing w:val="6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копейках</w:t>
                  </w:r>
                  <w:r w:rsidRPr="00730C53">
                    <w:rPr>
                      <w:spacing w:val="8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за</w:t>
                  </w:r>
                  <w:r w:rsidRPr="00730C53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единицу</w:t>
                  </w:r>
                  <w:r w:rsidRPr="00730C53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измерения</w:t>
                  </w:r>
                  <w:r w:rsidRPr="00730C53">
                    <w:rPr>
                      <w:spacing w:val="7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подакцизного</w:t>
                  </w:r>
                  <w:r w:rsidRPr="00730C53">
                    <w:rPr>
                      <w:spacing w:val="4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товара</w:t>
                  </w:r>
                  <w:r w:rsidRPr="00730C53">
                    <w:rPr>
                      <w:spacing w:val="6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или</w:t>
                  </w:r>
                  <w:r w:rsidRPr="00730C53">
                    <w:rPr>
                      <w:spacing w:val="6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его</w:t>
                  </w:r>
                  <w:r w:rsidRPr="00730C53">
                    <w:rPr>
                      <w:spacing w:val="6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технической</w:t>
                  </w:r>
                  <w:r w:rsidRPr="00730C53">
                    <w:rPr>
                      <w:spacing w:val="5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 xml:space="preserve">характеристики (для легкового автомобиля, мотоцикла); </w:t>
                  </w:r>
                  <w:proofErr w:type="gramStart"/>
                  <w:r w:rsidRPr="00730C53">
                    <w:rPr>
                      <w:sz w:val="28"/>
                      <w:szCs w:val="28"/>
                    </w:rPr>
                    <w:t>В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т</w:t>
                  </w:r>
                  <w:proofErr w:type="gramEnd"/>
                  <w:r w:rsidRPr="00730C53">
                    <w:rPr>
                      <w:sz w:val="28"/>
                      <w:szCs w:val="28"/>
                    </w:rPr>
                    <w:t xml:space="preserve"> – объем ввезенных</w:t>
                  </w:r>
                  <w:r w:rsidRPr="00730C53">
                    <w:rPr>
                      <w:spacing w:val="1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подакцизных</w:t>
                  </w:r>
                  <w:r w:rsidRPr="00730C53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товаров</w:t>
                  </w:r>
                  <w:r w:rsidRPr="00730C53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в</w:t>
                  </w:r>
                  <w:r w:rsidRPr="00730C53">
                    <w:rPr>
                      <w:spacing w:val="-2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натуральном</w:t>
                  </w:r>
                  <w:r w:rsidRPr="00730C53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выражении,</w:t>
                  </w:r>
                </w:p>
                <w:p w14:paraId="4B5BAFD8" w14:textId="6455A757" w:rsidR="008821D4" w:rsidRPr="00730C53" w:rsidRDefault="008821D4" w:rsidP="00EA76D2">
                  <w:pPr>
                    <w:pStyle w:val="a8"/>
                    <w:framePr w:hSpace="180" w:wrap="around" w:vAnchor="text" w:hAnchor="text" w:x="-34" w:y="1"/>
                    <w:tabs>
                      <w:tab w:val="left" w:pos="2206"/>
                    </w:tabs>
                    <w:spacing w:before="158"/>
                    <w:ind w:left="102" w:firstLine="0"/>
                    <w:suppressOverlap/>
                    <w:jc w:val="center"/>
                    <w:rPr>
                      <w:sz w:val="28"/>
                      <w:szCs w:val="28"/>
                    </w:rPr>
                  </w:pPr>
                  <w:proofErr w:type="gramStart"/>
                  <w:r w:rsidRPr="00730C53">
                    <w:rPr>
                      <w:sz w:val="28"/>
                      <w:szCs w:val="28"/>
                    </w:rPr>
                    <w:t>В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т</w:t>
                  </w:r>
                  <w:proofErr w:type="gramEnd"/>
                  <w:r w:rsidRPr="00730C53">
                    <w:rPr>
                      <w:sz w:val="28"/>
                      <w:szCs w:val="28"/>
                    </w:rPr>
                    <w:t xml:space="preserve"> =</w:t>
                  </w:r>
                  <w:r w:rsidRPr="00730C53">
                    <w:rPr>
                      <w:spacing w:val="-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0C53">
                    <w:rPr>
                      <w:sz w:val="28"/>
                      <w:szCs w:val="28"/>
                    </w:rPr>
                    <w:t>К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т</w:t>
                  </w:r>
                  <w:proofErr w:type="spellEnd"/>
                  <w:r w:rsidRPr="00730C53">
                    <w:rPr>
                      <w:spacing w:val="-23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sz w:val="28"/>
                      <w:szCs w:val="28"/>
                    </w:rPr>
                    <w:t>·</w:t>
                  </w:r>
                  <w:r w:rsidRPr="00730C53">
                    <w:rPr>
                      <w:spacing w:val="-23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0C53">
                    <w:rPr>
                      <w:sz w:val="28"/>
                      <w:szCs w:val="28"/>
                    </w:rPr>
                    <w:t>К</w:t>
                  </w:r>
                  <w:r w:rsidRPr="00730C53">
                    <w:rPr>
                      <w:sz w:val="28"/>
                      <w:szCs w:val="28"/>
                      <w:vertAlign w:val="subscript"/>
                    </w:rPr>
                    <w:t>к</w:t>
                  </w:r>
                  <w:proofErr w:type="spellEnd"/>
                  <w:r w:rsidRPr="00730C53">
                    <w:rPr>
                      <w:sz w:val="28"/>
                      <w:szCs w:val="28"/>
                    </w:rPr>
                    <w:t>,</w:t>
                  </w:r>
                  <w:r w:rsidRPr="00730C53">
                    <w:rPr>
                      <w:sz w:val="28"/>
                      <w:szCs w:val="28"/>
                    </w:rPr>
                    <w:tab/>
                  </w:r>
                </w:p>
                <w:p w14:paraId="4578A3C8" w14:textId="020168F0" w:rsidR="008821D4" w:rsidRPr="00730C53" w:rsidRDefault="008821D4" w:rsidP="00EA76D2">
                  <w:pPr>
                    <w:framePr w:hSpace="180" w:wrap="around" w:vAnchor="text" w:hAnchor="text" w:x="-34" w:y="1"/>
                    <w:spacing w:after="0" w:line="276" w:lineRule="auto"/>
                    <w:contextualSpacing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где </w:t>
                  </w:r>
                  <w:proofErr w:type="spellStart"/>
                  <w:r w:rsidRPr="00730C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730C53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т</w:t>
                  </w:r>
                  <w:proofErr w:type="spellEnd"/>
                  <w:r w:rsidRPr="00730C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количество подакцизного товара декларируемой партии, отнесенного к одной товарной </w:t>
                  </w:r>
                  <w:proofErr w:type="spellStart"/>
                  <w:r w:rsidRPr="00730C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подсубпозиции</w:t>
                  </w:r>
                  <w:proofErr w:type="spellEnd"/>
                  <w:r w:rsidRPr="00730C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ТН ВЭД ТС (в единице</w:t>
                  </w:r>
                  <w:r w:rsidRPr="00730C53">
                    <w:rPr>
                      <w:rFonts w:ascii="Times New Roman" w:hAnsi="Times New Roman" w:cs="Times New Roman"/>
                      <w:spacing w:val="1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измерения, за которую установлена данная ставка акциза); </w:t>
                  </w:r>
                  <w:proofErr w:type="spellStart"/>
                  <w:r w:rsidRPr="00730C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730C53">
                    <w:rPr>
                      <w:rFonts w:ascii="Times New Roman" w:hAnsi="Times New Roman" w:cs="Times New Roman"/>
                      <w:sz w:val="28"/>
                      <w:szCs w:val="28"/>
                      <w:vertAlign w:val="subscript"/>
                    </w:rPr>
                    <w:t>к</w:t>
                  </w:r>
                  <w:proofErr w:type="spellEnd"/>
                  <w:r w:rsidRPr="00730C53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– коэффициент,</w:t>
                  </w:r>
                  <w:r w:rsidRPr="00730C53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учитывающий</w:t>
                  </w:r>
                  <w:r w:rsidRPr="00730C53">
                    <w:rPr>
                      <w:rFonts w:ascii="Times New Roman" w:hAnsi="Times New Roman" w:cs="Times New Roman"/>
                      <w:spacing w:val="-3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особенности</w:t>
                  </w:r>
                  <w:r w:rsidRPr="00730C53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единицы</w:t>
                  </w:r>
                  <w:r w:rsidRPr="00730C53">
                    <w:rPr>
                      <w:rFonts w:ascii="Times New Roman" w:hAnsi="Times New Roman" w:cs="Times New Roman"/>
                      <w:spacing w:val="-2"/>
                      <w:sz w:val="28"/>
                      <w:szCs w:val="28"/>
                    </w:rPr>
                    <w:t xml:space="preserve"> </w:t>
                  </w:r>
                  <w:r w:rsidRPr="00730C53">
                    <w:rPr>
                      <w:rFonts w:ascii="Times New Roman" w:hAnsi="Times New Roman" w:cs="Times New Roman"/>
                      <w:sz w:val="28"/>
                      <w:szCs w:val="28"/>
                    </w:rPr>
                    <w:t>измерения</w:t>
                  </w:r>
                </w:p>
              </w:tc>
            </w:tr>
          </w:tbl>
          <w:p w14:paraId="7438C8F2" w14:textId="77777777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61AFCEDF" w14:textId="33758719" w:rsidR="008821D4" w:rsidRPr="00730C53" w:rsidRDefault="008821D4" w:rsidP="008821D4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Правильный ответ:</w:t>
            </w:r>
          </w:p>
          <w:tbl>
            <w:tblPr>
              <w:tblStyle w:val="11"/>
              <w:tblW w:w="4813" w:type="dxa"/>
              <w:tblLayout w:type="fixed"/>
              <w:tblLook w:val="04A0" w:firstRow="1" w:lastRow="0" w:firstColumn="1" w:lastColumn="0" w:noHBand="0" w:noVBand="1"/>
            </w:tblPr>
            <w:tblGrid>
              <w:gridCol w:w="2406"/>
              <w:gridCol w:w="2407"/>
            </w:tblGrid>
            <w:tr w:rsidR="0098273A" w:rsidRPr="00730C53" w14:paraId="262992EF" w14:textId="77777777" w:rsidTr="0098273A">
              <w:tc>
                <w:tcPr>
                  <w:tcW w:w="2406" w:type="dxa"/>
                </w:tcPr>
                <w:p w14:paraId="484F8DB9" w14:textId="77777777" w:rsidR="0098273A" w:rsidRPr="00730C53" w:rsidRDefault="0098273A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2407" w:type="dxa"/>
                </w:tcPr>
                <w:p w14:paraId="2EFCBE69" w14:textId="77777777" w:rsidR="0098273A" w:rsidRPr="00730C53" w:rsidRDefault="0098273A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2</w:t>
                  </w:r>
                </w:p>
              </w:tc>
            </w:tr>
            <w:tr w:rsidR="0098273A" w:rsidRPr="00730C53" w14:paraId="66938781" w14:textId="77777777" w:rsidTr="0098273A">
              <w:tc>
                <w:tcPr>
                  <w:tcW w:w="2406" w:type="dxa"/>
                </w:tcPr>
                <w:p w14:paraId="23F69B7D" w14:textId="1FCE3745" w:rsidR="0098273A" w:rsidRPr="00730C53" w:rsidRDefault="0098273A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2407" w:type="dxa"/>
                </w:tcPr>
                <w:p w14:paraId="46B7DAE2" w14:textId="21DED05F" w:rsidR="0098273A" w:rsidRPr="00730C53" w:rsidRDefault="0098273A" w:rsidP="00EA76D2">
                  <w:pPr>
                    <w:framePr w:hSpace="180" w:wrap="around" w:vAnchor="text" w:hAnchor="text" w:x="-34" w:y="1"/>
                    <w:suppressOverlap/>
                    <w:jc w:val="center"/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</w:pPr>
                  <w:r w:rsidRPr="00730C53">
                    <w:rPr>
                      <w:rFonts w:ascii="Times New Roman" w:hAnsi="Times New Roman" w:cs="Times New Roman"/>
                      <w:color w:val="000000" w:themeColor="text1"/>
                      <w:kern w:val="0"/>
                      <w:sz w:val="28"/>
                      <w:szCs w:val="28"/>
                    </w:rPr>
                    <w:t>Б</w:t>
                  </w:r>
                </w:p>
              </w:tc>
            </w:tr>
          </w:tbl>
          <w:p w14:paraId="726AE254" w14:textId="77777777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21D4" w:rsidRPr="00730C53" w14:paraId="79604CA1" w14:textId="77777777" w:rsidTr="008821D4">
        <w:tc>
          <w:tcPr>
            <w:tcW w:w="9600" w:type="dxa"/>
            <w:gridSpan w:val="2"/>
            <w:hideMark/>
          </w:tcPr>
          <w:p w14:paraId="74210B10" w14:textId="7F369BA3" w:rsidR="008821D4" w:rsidRPr="00730C53" w:rsidRDefault="008821D4" w:rsidP="0098273A">
            <w:pPr>
              <w:ind w:firstLine="99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lastRenderedPageBreak/>
              <w:t>Компетенции (индикаторы):</w:t>
            </w:r>
            <w:r w:rsidR="0098273A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ПК-2.3, ПК-3.2</w:t>
            </w:r>
          </w:p>
          <w:p w14:paraId="73EF534F" w14:textId="77777777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4A195D7" w14:textId="77777777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31037A25" w14:textId="77777777" w:rsidR="008821D4" w:rsidRPr="00730C53" w:rsidRDefault="008821D4" w:rsidP="008821D4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закрытого типа на установление правильной последовательности</w:t>
            </w:r>
          </w:p>
          <w:p w14:paraId="1D26ED0A" w14:textId="6931DFAB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21D4" w:rsidRPr="00730C53" w14:paraId="0509D30C" w14:textId="77777777" w:rsidTr="008821D4">
        <w:tc>
          <w:tcPr>
            <w:tcW w:w="993" w:type="dxa"/>
            <w:hideMark/>
          </w:tcPr>
          <w:p w14:paraId="7E68BEEF" w14:textId="257E6FF9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8607" w:type="dxa"/>
            <w:hideMark/>
          </w:tcPr>
          <w:p w14:paraId="6FDAF511" w14:textId="6B7210B4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30C53">
              <w:rPr>
                <w:rFonts w:ascii="Times New Roman" w:hAnsi="Times New Roman"/>
                <w:iCs/>
                <w:sz w:val="28"/>
                <w:szCs w:val="28"/>
              </w:rPr>
              <w:t>Антидемпинговые, компенсационные и специальные пошлины взимаются таможенными органами независимо от взимания ввозной таможенной пошлины.</w:t>
            </w:r>
          </w:p>
          <w:p w14:paraId="12B1A984" w14:textId="05BEDBDD" w:rsidR="008821D4" w:rsidRPr="00730C53" w:rsidRDefault="008821D4" w:rsidP="008821D4">
            <w:pPr>
              <w:pStyle w:val="sc-jmpzur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contextualSpacing/>
              <w:jc w:val="both"/>
              <w:textAlignment w:val="baseline"/>
              <w:rPr>
                <w:bCs/>
                <w:spacing w:val="-5"/>
                <w:sz w:val="28"/>
                <w:szCs w:val="28"/>
              </w:rPr>
            </w:pPr>
            <w:r w:rsidRPr="00730C53">
              <w:rPr>
                <w:bCs/>
                <w:sz w:val="28"/>
                <w:szCs w:val="28"/>
              </w:rPr>
              <w:t>Определите порядок действий при принятии решения о</w:t>
            </w:r>
            <w:r w:rsidR="0098273A" w:rsidRPr="00730C53">
              <w:rPr>
                <w:bCs/>
                <w:sz w:val="28"/>
                <w:szCs w:val="28"/>
              </w:rPr>
              <w:t xml:space="preserve"> применении особых видов пошлин.</w:t>
            </w:r>
          </w:p>
          <w:p w14:paraId="44C0E2E7" w14:textId="2FE36E4A" w:rsidR="008821D4" w:rsidRPr="00730C53" w:rsidRDefault="0098273A" w:rsidP="008821D4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730C53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А)</w:t>
            </w:r>
            <w:r w:rsidR="008821D4" w:rsidRPr="00730C53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 Проведение расследования</w:t>
            </w:r>
          </w:p>
          <w:p w14:paraId="36CD895E" w14:textId="430ADE68" w:rsidR="008821D4" w:rsidRPr="00730C53" w:rsidRDefault="0098273A" w:rsidP="008821D4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</w:pPr>
            <w:r w:rsidRPr="00730C53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Б)</w:t>
            </w:r>
            <w:r w:rsidR="008821D4" w:rsidRPr="00730C53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 Заявление заинтересованных лиц</w:t>
            </w:r>
          </w:p>
          <w:p w14:paraId="2EBBA600" w14:textId="1303073D" w:rsidR="008821D4" w:rsidRPr="00730C53" w:rsidRDefault="0098273A" w:rsidP="008821D4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 w:cs="Times New Roman"/>
                <w:spacing w:val="-5"/>
                <w:sz w:val="28"/>
                <w:szCs w:val="28"/>
              </w:rPr>
            </w:pPr>
            <w:r w:rsidRPr="00730C53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В)</w:t>
            </w:r>
            <w:r w:rsidR="008821D4" w:rsidRPr="00730C53">
              <w:rPr>
                <w:rStyle w:val="sc-ejaja"/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</w:rPr>
              <w:t> Введение ставок особых пошлин</w:t>
            </w:r>
          </w:p>
          <w:p w14:paraId="3785C7DB" w14:textId="3605A1B2" w:rsidR="008821D4" w:rsidRPr="00730C53" w:rsidRDefault="008821D4" w:rsidP="0098273A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Правильный ответ: </w:t>
            </w:r>
            <w:proofErr w:type="gramStart"/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Б</w:t>
            </w:r>
            <w:proofErr w:type="gramEnd"/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, А, В</w:t>
            </w:r>
          </w:p>
          <w:p w14:paraId="785486F9" w14:textId="77777777" w:rsidR="008821D4" w:rsidRPr="00730C53" w:rsidRDefault="008821D4" w:rsidP="008821D4">
            <w:pPr>
              <w:pStyle w:val="HTML"/>
              <w:contextualSpacing/>
              <w:jc w:val="both"/>
              <w:textAlignment w:val="baseline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98273A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ПК-2.3, ПК-3.2</w:t>
            </w:r>
          </w:p>
          <w:p w14:paraId="37D51816" w14:textId="26D945B9" w:rsidR="0098273A" w:rsidRPr="00730C53" w:rsidRDefault="0098273A" w:rsidP="008821D4">
            <w:pPr>
              <w:pStyle w:val="HTML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821D4" w:rsidRPr="00730C53" w14:paraId="36A969DC" w14:textId="77777777" w:rsidTr="008821D4">
        <w:tc>
          <w:tcPr>
            <w:tcW w:w="9600" w:type="dxa"/>
            <w:gridSpan w:val="2"/>
            <w:hideMark/>
          </w:tcPr>
          <w:p w14:paraId="64F218AC" w14:textId="0980A9FB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21D4" w:rsidRPr="00730C53" w14:paraId="2226A952" w14:textId="77777777" w:rsidTr="008821D4">
        <w:tc>
          <w:tcPr>
            <w:tcW w:w="993" w:type="dxa"/>
            <w:hideMark/>
          </w:tcPr>
          <w:p w14:paraId="1C4EDB90" w14:textId="7E9A640B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07" w:type="dxa"/>
            <w:hideMark/>
          </w:tcPr>
          <w:p w14:paraId="0C5996AC" w14:textId="3B74EABE" w:rsidR="008821D4" w:rsidRPr="00730C53" w:rsidRDefault="008821D4" w:rsidP="008821D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730C53">
              <w:rPr>
                <w:rFonts w:ascii="Times New Roman" w:hAnsi="Times New Roman"/>
                <w:bCs/>
                <w:sz w:val="28"/>
                <w:szCs w:val="28"/>
              </w:rPr>
              <w:t>Денежные средства, уплаченные в качестве авансовых платежей, являются имуществом лица, внесшего авансовые платежи, и не могут рассматриваться в качестве таможенных платежей либо денежных средств, внесенных в качестве обеспечения исполнения обязанности по уплате таможенных пошлин, налогов, пока лицо, внесшее авансовые платежи, не сделает распоряжение об этом таможенному органу либо таможенный орган не обратит взыскание на авансовые платежи.</w:t>
            </w:r>
            <w:proofErr w:type="gramEnd"/>
          </w:p>
          <w:p w14:paraId="0F5E5158" w14:textId="3A214C1D" w:rsidR="008821D4" w:rsidRPr="00730C53" w:rsidRDefault="008821D4" w:rsidP="008821D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30C53">
              <w:rPr>
                <w:rFonts w:ascii="Times New Roman" w:hAnsi="Times New Roman"/>
                <w:bCs/>
                <w:sz w:val="28"/>
                <w:szCs w:val="28"/>
              </w:rPr>
              <w:t>В качестве распоряжения лица, внесшего авансовые платежи, рассматриваются (о</w:t>
            </w:r>
            <w:r w:rsidR="00882A9A" w:rsidRPr="00730C53">
              <w:rPr>
                <w:rFonts w:ascii="Times New Roman" w:hAnsi="Times New Roman"/>
                <w:bCs/>
                <w:sz w:val="28"/>
                <w:szCs w:val="28"/>
              </w:rPr>
              <w:t>пределите порядок рассмотрения).</w:t>
            </w:r>
          </w:p>
          <w:p w14:paraId="6E03ABCD" w14:textId="2A71BBB8" w:rsidR="008821D4" w:rsidRPr="00730C53" w:rsidRDefault="008821D4" w:rsidP="008821D4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eastAsia="ru-RU"/>
              </w:rPr>
            </w:pPr>
            <w:r w:rsidRPr="00730C53"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eastAsia="ru-RU"/>
              </w:rPr>
              <w:t>А) </w:t>
            </w:r>
            <w:r w:rsidRPr="00730C53">
              <w:rPr>
                <w:bCs/>
                <w:sz w:val="28"/>
                <w:szCs w:val="28"/>
              </w:rPr>
              <w:t xml:space="preserve"> </w:t>
            </w:r>
            <w:r w:rsidRPr="00730C53"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eastAsia="ru-RU"/>
              </w:rPr>
              <w:t>– заявление об использовании авансовых платежей для погашения задолженности по уплате</w:t>
            </w:r>
          </w:p>
          <w:p w14:paraId="1DE2D5F4" w14:textId="683B4ABF" w:rsidR="008821D4" w:rsidRPr="00730C53" w:rsidRDefault="008821D4" w:rsidP="008821D4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eastAsia="ru-RU"/>
              </w:rPr>
            </w:pPr>
            <w:r w:rsidRPr="00730C53"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eastAsia="ru-RU"/>
              </w:rPr>
              <w:t>Б) </w:t>
            </w:r>
            <w:r w:rsidRPr="00730C53">
              <w:rPr>
                <w:bCs/>
                <w:sz w:val="28"/>
                <w:szCs w:val="28"/>
              </w:rPr>
              <w:t xml:space="preserve"> </w:t>
            </w:r>
            <w:r w:rsidRPr="00730C53"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eastAsia="ru-RU"/>
              </w:rPr>
              <w:t>– представление этим лицом или таможенным представителем таможенной декларации или формы корректировки декларации на товар</w:t>
            </w:r>
          </w:p>
          <w:p w14:paraId="47C8E75A" w14:textId="45AF7779" w:rsidR="008821D4" w:rsidRPr="00730C53" w:rsidRDefault="008821D4" w:rsidP="008821D4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eastAsia="ru-RU"/>
              </w:rPr>
            </w:pPr>
            <w:r w:rsidRPr="00730C53"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eastAsia="ru-RU"/>
              </w:rPr>
              <w:t>В) </w:t>
            </w:r>
            <w:r w:rsidRPr="00730C53">
              <w:rPr>
                <w:bCs/>
                <w:sz w:val="28"/>
                <w:szCs w:val="28"/>
              </w:rPr>
              <w:t xml:space="preserve"> </w:t>
            </w:r>
            <w:r w:rsidRPr="00730C53"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eastAsia="ru-RU"/>
              </w:rPr>
              <w:t>– совершение иных действий, свидетельствующих о намерении использовать свои денежные средства в качестве таможенных платежей либо обеспечения исполнения обязанности по уплате таможенных пошлин, налогов, обеспечения исполнения обязанности по их уплате</w:t>
            </w:r>
          </w:p>
          <w:p w14:paraId="4E083EF6" w14:textId="778740FC" w:rsidR="008821D4" w:rsidRPr="00730C53" w:rsidRDefault="008821D4" w:rsidP="008821D4">
            <w:pPr>
              <w:ind w:left="33"/>
              <w:jc w:val="both"/>
              <w:textAlignment w:val="baseline"/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eastAsia="ru-RU"/>
              </w:rPr>
            </w:pPr>
            <w:r w:rsidRPr="00730C53"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eastAsia="ru-RU"/>
              </w:rPr>
              <w:t>Г) </w:t>
            </w:r>
            <w:r w:rsidRPr="00730C53">
              <w:rPr>
                <w:bCs/>
                <w:sz w:val="28"/>
                <w:szCs w:val="28"/>
              </w:rPr>
              <w:t xml:space="preserve">  </w:t>
            </w:r>
            <w:r w:rsidRPr="00730C53"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eastAsia="ru-RU"/>
              </w:rPr>
              <w:t>– заявление на возврат или зачет сумм авансовых платежей в качестве залога</w:t>
            </w:r>
          </w:p>
          <w:p w14:paraId="7C4AFAC1" w14:textId="1AEB5417" w:rsidR="008821D4" w:rsidRPr="00730C53" w:rsidRDefault="008821D4" w:rsidP="008821D4">
            <w:pPr>
              <w:ind w:firstLine="39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Правильный ответ: Б, Г, А</w:t>
            </w:r>
            <w:proofErr w:type="gramStart"/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,В</w:t>
            </w:r>
            <w:proofErr w:type="gramEnd"/>
          </w:p>
          <w:p w14:paraId="1AD4F032" w14:textId="20DA4CE3" w:rsidR="008821D4" w:rsidRPr="00730C53" w:rsidRDefault="008821D4" w:rsidP="008821D4">
            <w:pPr>
              <w:ind w:left="33"/>
              <w:jc w:val="both"/>
              <w:textAlignment w:val="baseline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882A9A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ПК-2.3, ПК-3.2</w:t>
            </w:r>
          </w:p>
          <w:p w14:paraId="36F9A473" w14:textId="6382C50F" w:rsidR="00882A9A" w:rsidRPr="00730C53" w:rsidRDefault="00882A9A" w:rsidP="008821D4">
            <w:pPr>
              <w:ind w:left="33"/>
              <w:jc w:val="both"/>
              <w:textAlignment w:val="baseline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821D4" w:rsidRPr="00730C53" w14:paraId="1B31B85E" w14:textId="77777777" w:rsidTr="008821D4">
        <w:tc>
          <w:tcPr>
            <w:tcW w:w="9600" w:type="dxa"/>
            <w:gridSpan w:val="2"/>
            <w:hideMark/>
          </w:tcPr>
          <w:p w14:paraId="403A6497" w14:textId="63B9744C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8821D4" w:rsidRPr="00730C53" w14:paraId="5373EBFE" w14:textId="77777777" w:rsidTr="008821D4">
        <w:tc>
          <w:tcPr>
            <w:tcW w:w="993" w:type="dxa"/>
            <w:hideMark/>
          </w:tcPr>
          <w:p w14:paraId="5D7ABAE0" w14:textId="03FCE9DE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07" w:type="dxa"/>
            <w:hideMark/>
          </w:tcPr>
          <w:p w14:paraId="2581F8A7" w14:textId="2549B19A" w:rsidR="008821D4" w:rsidRPr="00730C53" w:rsidRDefault="008821D4" w:rsidP="008821D4">
            <w:pPr>
              <w:pStyle w:val="a6"/>
              <w:spacing w:before="0" w:beforeAutospacing="0" w:after="0" w:afterAutospacing="0"/>
              <w:contextualSpacing/>
              <w:jc w:val="both"/>
              <w:rPr>
                <w:bCs/>
                <w:sz w:val="28"/>
                <w:szCs w:val="28"/>
              </w:rPr>
            </w:pPr>
            <w:r w:rsidRPr="00730C53">
              <w:rPr>
                <w:bCs/>
                <w:sz w:val="28"/>
                <w:szCs w:val="28"/>
              </w:rPr>
              <w:t>Установите иерархию законодательных актов, регламентирующих таможенные платежи</w:t>
            </w:r>
            <w:r w:rsidRPr="00730C53">
              <w:rPr>
                <w:rStyle w:val="a5"/>
                <w:bCs w:val="0"/>
                <w:sz w:val="28"/>
                <w:szCs w:val="28"/>
              </w:rPr>
              <w:t>:</w:t>
            </w:r>
          </w:p>
          <w:p w14:paraId="7F3BB170" w14:textId="3749EB67" w:rsidR="008821D4" w:rsidRPr="00730C53" w:rsidRDefault="00882A9A" w:rsidP="008821D4">
            <w:pPr>
              <w:pStyle w:val="a6"/>
              <w:spacing w:before="0" w:beforeAutospacing="0" w:after="0" w:afterAutospacing="0"/>
              <w:contextualSpacing/>
              <w:jc w:val="both"/>
              <w:rPr>
                <w:bCs/>
                <w:sz w:val="28"/>
                <w:szCs w:val="28"/>
              </w:rPr>
            </w:pPr>
            <w:r w:rsidRPr="00730C53">
              <w:rPr>
                <w:bCs/>
                <w:sz w:val="28"/>
                <w:szCs w:val="28"/>
              </w:rPr>
              <w:t xml:space="preserve">А) </w:t>
            </w:r>
            <w:r w:rsidR="008821D4" w:rsidRPr="00730C53">
              <w:rPr>
                <w:bCs/>
                <w:sz w:val="28"/>
                <w:szCs w:val="28"/>
              </w:rPr>
              <w:t>Таможенный кодекс Евразийского экономического союза (приложение № 1 к Договору о Таможенном кодексе Евразийского экономического союза, заключенному 11 апреля 2017 г.) Таможенный кодекс ЕАЭС</w:t>
            </w:r>
          </w:p>
          <w:p w14:paraId="3FF3299A" w14:textId="73AB2C76" w:rsidR="008821D4" w:rsidRPr="00730C53" w:rsidRDefault="00882A9A" w:rsidP="008821D4">
            <w:pPr>
              <w:pStyle w:val="a6"/>
              <w:spacing w:before="0" w:beforeAutospacing="0" w:after="0" w:afterAutospacing="0"/>
              <w:contextualSpacing/>
              <w:jc w:val="both"/>
              <w:rPr>
                <w:bCs/>
                <w:sz w:val="28"/>
                <w:szCs w:val="28"/>
              </w:rPr>
            </w:pPr>
            <w:r w:rsidRPr="00730C53">
              <w:rPr>
                <w:bCs/>
                <w:sz w:val="28"/>
                <w:szCs w:val="28"/>
              </w:rPr>
              <w:t>Б)</w:t>
            </w:r>
            <w:r w:rsidR="008821D4" w:rsidRPr="00730C53">
              <w:rPr>
                <w:bCs/>
                <w:sz w:val="28"/>
                <w:szCs w:val="28"/>
              </w:rPr>
              <w:t xml:space="preserve"> Постановление Правительства Российской Федерации от 06.12.2019 № 1694 «Об утверждении Правил определения таможенной стоимости товаров, вывозимых из Российской Федерации»</w:t>
            </w:r>
          </w:p>
          <w:p w14:paraId="17833639" w14:textId="0758AB91" w:rsidR="008821D4" w:rsidRPr="00730C53" w:rsidRDefault="00882A9A" w:rsidP="008821D4">
            <w:pPr>
              <w:pStyle w:val="a4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30C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В)</w:t>
            </w:r>
            <w:r w:rsidR="008821D4" w:rsidRPr="00730C53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Федеральный закон от 03.08.2018 № 289-ФЗ «О таможенном регулировании в Российской Федерации и о внесении изменений в отдельные законодательные акты Российской Федерации»</w:t>
            </w:r>
          </w:p>
          <w:p w14:paraId="1FC3E7B9" w14:textId="6307FFDD" w:rsidR="008821D4" w:rsidRPr="00730C53" w:rsidRDefault="00882A9A" w:rsidP="008821D4">
            <w:pPr>
              <w:pStyle w:val="a6"/>
              <w:spacing w:before="0" w:beforeAutospacing="0" w:after="0" w:afterAutospacing="0"/>
              <w:contextualSpacing/>
              <w:rPr>
                <w:bCs/>
                <w:sz w:val="28"/>
                <w:szCs w:val="28"/>
              </w:rPr>
            </w:pPr>
            <w:r w:rsidRPr="00730C53">
              <w:rPr>
                <w:bCs/>
                <w:sz w:val="28"/>
                <w:szCs w:val="28"/>
              </w:rPr>
              <w:t>Г)</w:t>
            </w:r>
            <w:r w:rsidR="008821D4" w:rsidRPr="00730C53">
              <w:rPr>
                <w:bCs/>
                <w:sz w:val="28"/>
                <w:szCs w:val="28"/>
              </w:rPr>
              <w:t xml:space="preserve"> Иные подзаконные нормы, правила, регламенты</w:t>
            </w:r>
          </w:p>
          <w:p w14:paraId="549E0C5F" w14:textId="4908389C" w:rsidR="008821D4" w:rsidRPr="00730C53" w:rsidRDefault="008821D4" w:rsidP="008821D4">
            <w:pPr>
              <w:ind w:firstLine="39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Правильный ответ: А, В, Б, Г</w:t>
            </w:r>
          </w:p>
          <w:p w14:paraId="1C82729F" w14:textId="30F95CCA" w:rsidR="008821D4" w:rsidRPr="00730C53" w:rsidRDefault="008821D4" w:rsidP="008821D4">
            <w:pPr>
              <w:pStyle w:val="a4"/>
              <w:ind w:left="3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882A9A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ПК-2.3, ПК-3.2</w:t>
            </w:r>
          </w:p>
        </w:tc>
      </w:tr>
      <w:tr w:rsidR="008821D4" w:rsidRPr="00730C53" w14:paraId="7B390A6B" w14:textId="77777777" w:rsidTr="008821D4">
        <w:tc>
          <w:tcPr>
            <w:tcW w:w="9600" w:type="dxa"/>
            <w:gridSpan w:val="2"/>
            <w:hideMark/>
          </w:tcPr>
          <w:p w14:paraId="2DF7FFF2" w14:textId="77777777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36971A4B" w14:textId="77777777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14:paraId="0C7ED2EC" w14:textId="33892133" w:rsidR="008821D4" w:rsidRPr="00730C53" w:rsidRDefault="008821D4" w:rsidP="008821D4">
            <w:pPr>
              <w:pStyle w:val="3"/>
              <w:outlineLvl w:val="2"/>
              <w:rPr>
                <w:szCs w:val="28"/>
              </w:rPr>
            </w:pPr>
            <w:r w:rsidRPr="00730C53">
              <w:rPr>
                <w:szCs w:val="28"/>
              </w:rPr>
              <w:t>Задания открытого типа</w:t>
            </w:r>
          </w:p>
          <w:p w14:paraId="2ECB8076" w14:textId="77777777" w:rsidR="008821D4" w:rsidRPr="00730C53" w:rsidRDefault="008821D4" w:rsidP="008821D4">
            <w:pPr>
              <w:rPr>
                <w:sz w:val="28"/>
                <w:szCs w:val="28"/>
              </w:rPr>
            </w:pPr>
          </w:p>
          <w:p w14:paraId="786E6AA4" w14:textId="77777777" w:rsidR="008821D4" w:rsidRPr="00730C53" w:rsidRDefault="008821D4" w:rsidP="008821D4">
            <w:pPr>
              <w:pStyle w:val="4"/>
              <w:outlineLvl w:val="3"/>
              <w:rPr>
                <w:szCs w:val="28"/>
              </w:rPr>
            </w:pPr>
            <w:r w:rsidRPr="00730C53">
              <w:rPr>
                <w:szCs w:val="28"/>
              </w:rPr>
              <w:t>Задания открытого типа на дополнение</w:t>
            </w:r>
          </w:p>
          <w:p w14:paraId="21314BE3" w14:textId="5DD88C75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21D4" w:rsidRPr="00730C53" w14:paraId="2BB8702C" w14:textId="77777777" w:rsidTr="008821D4">
        <w:tc>
          <w:tcPr>
            <w:tcW w:w="993" w:type="dxa"/>
            <w:hideMark/>
          </w:tcPr>
          <w:p w14:paraId="5651AB99" w14:textId="79D80A39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14:paraId="35795B5C" w14:textId="77777777" w:rsidR="008821D4" w:rsidRPr="00730C53" w:rsidRDefault="008821D4" w:rsidP="008821D4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Напишите пропущенное слово (словосочетание).</w:t>
            </w:r>
          </w:p>
          <w:p w14:paraId="1CE93620" w14:textId="77777777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pacing w:val="-5"/>
                <w:sz w:val="28"/>
                <w:szCs w:val="28"/>
              </w:rPr>
              <w:t>__________________ - таможенная пошлина, налоги, таможенные сборы, сборы за выдачу лицензий, платы и другие платежи, взимаемые в установленном порядке таможенными органами РФ.</w:t>
            </w:r>
          </w:p>
          <w:p w14:paraId="39CE2B30" w14:textId="0A582F0E" w:rsidR="008821D4" w:rsidRPr="00730C53" w:rsidRDefault="008821D4" w:rsidP="008821D4">
            <w:pPr>
              <w:ind w:firstLine="39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Правильный ответ: </w:t>
            </w:r>
            <w:r w:rsidR="009A0C35" w:rsidRPr="00730C53">
              <w:rPr>
                <w:rFonts w:ascii="Times New Roman" w:hAnsi="Times New Roman"/>
                <w:sz w:val="28"/>
                <w:szCs w:val="28"/>
              </w:rPr>
              <w:t>т</w:t>
            </w:r>
            <w:r w:rsidRPr="00730C53">
              <w:rPr>
                <w:rFonts w:ascii="Times New Roman" w:hAnsi="Times New Roman"/>
                <w:sz w:val="28"/>
                <w:szCs w:val="28"/>
              </w:rPr>
              <w:t>аможенные платежи</w:t>
            </w:r>
            <w:r w:rsidR="009A0C35" w:rsidRPr="00730C5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07B220C5" w14:textId="0D0A1B92" w:rsidR="008821D4" w:rsidRPr="00730C53" w:rsidRDefault="008821D4" w:rsidP="008821D4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9A0C35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ПК-2.3, ПК-3.2</w:t>
            </w:r>
          </w:p>
          <w:p w14:paraId="6D608AC4" w14:textId="355BA7CE" w:rsidR="009A0C35" w:rsidRPr="00730C53" w:rsidRDefault="009A0C35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21D4" w:rsidRPr="00730C53" w14:paraId="6293AC8C" w14:textId="77777777" w:rsidTr="008821D4">
        <w:tc>
          <w:tcPr>
            <w:tcW w:w="9600" w:type="dxa"/>
            <w:gridSpan w:val="2"/>
            <w:hideMark/>
          </w:tcPr>
          <w:p w14:paraId="5DB42245" w14:textId="5DDFAD50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21D4" w:rsidRPr="00730C53" w14:paraId="28C5CAC9" w14:textId="77777777" w:rsidTr="008821D4">
        <w:trPr>
          <w:trHeight w:val="20"/>
        </w:trPr>
        <w:tc>
          <w:tcPr>
            <w:tcW w:w="993" w:type="dxa"/>
            <w:hideMark/>
          </w:tcPr>
          <w:p w14:paraId="564F5DE2" w14:textId="406FA91C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07" w:type="dxa"/>
            <w:hideMark/>
          </w:tcPr>
          <w:p w14:paraId="37AC16FD" w14:textId="77777777" w:rsidR="008821D4" w:rsidRPr="00730C53" w:rsidRDefault="008821D4" w:rsidP="008821D4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Напишите пропущенное слово (словосочетание).</w:t>
            </w:r>
          </w:p>
          <w:p w14:paraId="1E69033B" w14:textId="77777777" w:rsidR="008821D4" w:rsidRPr="00730C53" w:rsidRDefault="008821D4" w:rsidP="008821D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 xml:space="preserve">___________________ </w:t>
            </w:r>
            <w:r w:rsidRPr="00730C53">
              <w:rPr>
                <w:sz w:val="28"/>
                <w:szCs w:val="28"/>
              </w:rPr>
              <w:t xml:space="preserve">  </w:t>
            </w:r>
            <w:r w:rsidRPr="00730C53">
              <w:rPr>
                <w:rFonts w:ascii="Times New Roman" w:hAnsi="Times New Roman"/>
                <w:sz w:val="28"/>
                <w:szCs w:val="28"/>
              </w:rPr>
              <w:t>- в РФ - взимаемая без деления на источники сумма, эквивалентная сумме таможенных пошлин, налога на добавленную стоимость, акцизов и иных налогов, взимание которых возложено на таможенные органы, а также таможенных сборов и иных причитающихся к уплате таможенных платежей.</w:t>
            </w:r>
          </w:p>
          <w:p w14:paraId="3DADB04C" w14:textId="67F61B01" w:rsidR="008821D4" w:rsidRPr="00730C53" w:rsidRDefault="008821D4" w:rsidP="008821D4">
            <w:pPr>
              <w:ind w:firstLine="39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Правильный ответ: </w:t>
            </w:r>
            <w:r w:rsidR="009A0C35" w:rsidRPr="00730C53">
              <w:rPr>
                <w:rFonts w:ascii="Times New Roman" w:hAnsi="Times New Roman"/>
                <w:spacing w:val="-5"/>
                <w:sz w:val="28"/>
                <w:szCs w:val="28"/>
              </w:rPr>
              <w:t>с</w:t>
            </w:r>
            <w:r w:rsidRPr="00730C53">
              <w:rPr>
                <w:rFonts w:ascii="Times New Roman" w:hAnsi="Times New Roman"/>
                <w:spacing w:val="-5"/>
                <w:sz w:val="28"/>
                <w:szCs w:val="28"/>
              </w:rPr>
              <w:t>овокупный таможенный платеж</w:t>
            </w:r>
            <w:r w:rsidR="009A0C35" w:rsidRPr="00730C53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  <w:p w14:paraId="57D05CC5" w14:textId="0C023521" w:rsidR="008821D4" w:rsidRPr="00730C53" w:rsidRDefault="008821D4" w:rsidP="008821D4">
            <w:pPr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9A0C35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ПК-2.3, ПК-3.2</w:t>
            </w:r>
          </w:p>
          <w:p w14:paraId="2DA4DD2D" w14:textId="4B51207C" w:rsidR="009A0C35" w:rsidRPr="00730C53" w:rsidRDefault="009A0C35" w:rsidP="008821D4">
            <w:pPr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</w:tc>
      </w:tr>
      <w:tr w:rsidR="008821D4" w:rsidRPr="00730C53" w14:paraId="17051E42" w14:textId="77777777" w:rsidTr="008821D4">
        <w:tc>
          <w:tcPr>
            <w:tcW w:w="9600" w:type="dxa"/>
            <w:gridSpan w:val="2"/>
            <w:hideMark/>
          </w:tcPr>
          <w:p w14:paraId="470146C7" w14:textId="3A2487D8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21D4" w:rsidRPr="00730C53" w14:paraId="6AD097C0" w14:textId="77777777" w:rsidTr="008821D4">
        <w:tc>
          <w:tcPr>
            <w:tcW w:w="993" w:type="dxa"/>
            <w:hideMark/>
          </w:tcPr>
          <w:p w14:paraId="3A6674E9" w14:textId="4BCB17BC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607" w:type="dxa"/>
            <w:hideMark/>
          </w:tcPr>
          <w:p w14:paraId="56395F01" w14:textId="77777777" w:rsidR="008821D4" w:rsidRPr="00730C53" w:rsidRDefault="008821D4" w:rsidP="008821D4">
            <w:pPr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Напишите пропущенное слово (словосочетание).</w:t>
            </w:r>
          </w:p>
          <w:p w14:paraId="09569416" w14:textId="77777777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_______________________________________ - дополнительная плата, взимаемая таможней сверх таможенных пошлин, связанная с оформлением грузов.</w:t>
            </w:r>
          </w:p>
          <w:p w14:paraId="597BC3C5" w14:textId="428B5A31" w:rsidR="008821D4" w:rsidRPr="00730C53" w:rsidRDefault="008821D4" w:rsidP="008821D4">
            <w:pPr>
              <w:ind w:firstLine="39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Правильный ответ: </w:t>
            </w:r>
            <w:r w:rsidR="009A0C35" w:rsidRPr="00730C53">
              <w:rPr>
                <w:rFonts w:ascii="Times New Roman" w:hAnsi="Times New Roman"/>
                <w:spacing w:val="-5"/>
                <w:sz w:val="28"/>
                <w:szCs w:val="28"/>
              </w:rPr>
              <w:t>т</w:t>
            </w:r>
            <w:r w:rsidRPr="00730C53">
              <w:rPr>
                <w:rFonts w:ascii="Times New Roman" w:hAnsi="Times New Roman"/>
                <w:spacing w:val="-5"/>
                <w:sz w:val="28"/>
                <w:szCs w:val="28"/>
              </w:rPr>
              <w:t>аможенный сбор</w:t>
            </w:r>
            <w:r w:rsidR="009A0C35" w:rsidRPr="00730C53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  <w:p w14:paraId="1D1C896B" w14:textId="71689B68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9A0C35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ПК-2.3, ПК-3.2</w:t>
            </w:r>
          </w:p>
        </w:tc>
      </w:tr>
      <w:tr w:rsidR="008821D4" w:rsidRPr="00730C53" w14:paraId="2DAD7E23" w14:textId="77777777" w:rsidTr="008821D4">
        <w:tc>
          <w:tcPr>
            <w:tcW w:w="9600" w:type="dxa"/>
            <w:gridSpan w:val="2"/>
            <w:hideMark/>
          </w:tcPr>
          <w:p w14:paraId="66811671" w14:textId="77777777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</w:pPr>
          </w:p>
          <w:p w14:paraId="188FEDB8" w14:textId="77777777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b/>
                <w:bCs/>
                <w:spacing w:val="-5"/>
                <w:sz w:val="28"/>
                <w:szCs w:val="28"/>
              </w:rPr>
            </w:pPr>
          </w:p>
          <w:p w14:paraId="1FFC70A4" w14:textId="77777777" w:rsidR="008821D4" w:rsidRPr="00730C53" w:rsidRDefault="008821D4" w:rsidP="008821D4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открытого типа с кратким свободным ответом</w:t>
            </w:r>
          </w:p>
          <w:p w14:paraId="5F5A7E55" w14:textId="00A70E62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21D4" w:rsidRPr="00730C53" w14:paraId="6A651F5B" w14:textId="77777777" w:rsidTr="008821D4">
        <w:tc>
          <w:tcPr>
            <w:tcW w:w="993" w:type="dxa"/>
            <w:hideMark/>
          </w:tcPr>
          <w:p w14:paraId="73CCD6D5" w14:textId="504539DF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14:paraId="75DB0144" w14:textId="77777777" w:rsidR="008821D4" w:rsidRPr="00730C53" w:rsidRDefault="008821D4" w:rsidP="008821D4">
            <w:pPr>
              <w:ind w:left="34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pacing w:val="-5"/>
                <w:sz w:val="28"/>
                <w:szCs w:val="28"/>
              </w:rPr>
              <w:t>Как называется обязательный платёж, взимаемый таможней при ввозе продукции на территорию ЕАЭС. Рассчитывается исходя из базы для исчисления и соответствующей ставки, которая определяется в соответствии с Единым таможенным тарифом ЕАЭС. Базой для исчисления является либо таможенная стоимость продукции, либо её физическая характеристика в натуральном выражении.</w:t>
            </w:r>
          </w:p>
          <w:p w14:paraId="6DCC8D74" w14:textId="5BAF9A7F" w:rsidR="008821D4" w:rsidRPr="00730C53" w:rsidRDefault="008821D4" w:rsidP="008821D4">
            <w:pPr>
              <w:ind w:firstLine="39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lastRenderedPageBreak/>
              <w:t xml:space="preserve">Правильный ответ: </w:t>
            </w:r>
            <w:r w:rsidR="00827C92" w:rsidRPr="00730C53">
              <w:rPr>
                <w:rFonts w:ascii="Times New Roman" w:hAnsi="Times New Roman"/>
                <w:spacing w:val="-5"/>
                <w:sz w:val="28"/>
                <w:szCs w:val="28"/>
              </w:rPr>
              <w:t>в</w:t>
            </w:r>
            <w:r w:rsidRPr="00730C53">
              <w:rPr>
                <w:rFonts w:ascii="Times New Roman" w:hAnsi="Times New Roman"/>
                <w:spacing w:val="-5"/>
                <w:sz w:val="28"/>
                <w:szCs w:val="28"/>
              </w:rPr>
              <w:t>возная пошлина</w:t>
            </w:r>
            <w:r w:rsidR="00827C92" w:rsidRPr="00730C53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  <w:p w14:paraId="46B54C4A" w14:textId="107729E7" w:rsidR="008821D4" w:rsidRPr="00730C53" w:rsidRDefault="008821D4" w:rsidP="008821D4">
            <w:pPr>
              <w:ind w:left="34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827C92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ПК-2.3, ПК-3.2</w:t>
            </w:r>
          </w:p>
          <w:p w14:paraId="759B85B3" w14:textId="5B5B8FCD" w:rsidR="00827C92" w:rsidRPr="00730C53" w:rsidRDefault="00827C92" w:rsidP="008821D4">
            <w:pPr>
              <w:ind w:left="34"/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</w:p>
        </w:tc>
      </w:tr>
      <w:tr w:rsidR="008821D4" w:rsidRPr="00730C53" w14:paraId="3A276B0C" w14:textId="77777777" w:rsidTr="008821D4">
        <w:tc>
          <w:tcPr>
            <w:tcW w:w="9600" w:type="dxa"/>
            <w:gridSpan w:val="2"/>
            <w:hideMark/>
          </w:tcPr>
          <w:p w14:paraId="4470E5A9" w14:textId="7D0B3D7D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21D4" w:rsidRPr="00730C53" w14:paraId="64523DC7" w14:textId="77777777" w:rsidTr="008821D4">
        <w:tc>
          <w:tcPr>
            <w:tcW w:w="993" w:type="dxa"/>
            <w:hideMark/>
          </w:tcPr>
          <w:p w14:paraId="15427F5B" w14:textId="04044DFA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07" w:type="dxa"/>
            <w:hideMark/>
          </w:tcPr>
          <w:p w14:paraId="7AC0A9AC" w14:textId="58601053" w:rsidR="008821D4" w:rsidRPr="00730C53" w:rsidRDefault="008821D4" w:rsidP="008821D4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C53">
              <w:rPr>
                <w:rFonts w:ascii="Times New Roman" w:eastAsia="Times New Roman" w:hAnsi="Times New Roman"/>
                <w:sz w:val="28"/>
                <w:szCs w:val="28"/>
              </w:rPr>
              <w:t>Обязательный платёж, взимаемый таможней при вывозе продукции на территорию ЕАЭС. Размер платежей устанавливается на национальном уровне каждой страной-участницей ЕАЭС. В Российской Федерации это делает Правительство РФ.</w:t>
            </w:r>
          </w:p>
          <w:p w14:paraId="4C3A2EFC" w14:textId="507DF3BD" w:rsidR="008821D4" w:rsidRPr="00730C53" w:rsidRDefault="008821D4" w:rsidP="008821D4">
            <w:pPr>
              <w:ind w:firstLine="39"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Правильный ответ: </w:t>
            </w:r>
            <w:r w:rsidR="00827C92" w:rsidRPr="00730C53">
              <w:rPr>
                <w:rFonts w:ascii="Times New Roman" w:hAnsi="Times New Roman"/>
                <w:iCs/>
                <w:sz w:val="28"/>
                <w:szCs w:val="28"/>
              </w:rPr>
              <w:t>в</w:t>
            </w:r>
            <w:r w:rsidRPr="00730C53">
              <w:rPr>
                <w:rFonts w:ascii="Times New Roman" w:hAnsi="Times New Roman"/>
                <w:iCs/>
                <w:sz w:val="28"/>
                <w:szCs w:val="28"/>
              </w:rPr>
              <w:t>ывозная пошлина</w:t>
            </w:r>
            <w:r w:rsidR="00827C92" w:rsidRPr="00730C53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69FE8571" w14:textId="60AA3258" w:rsidR="008821D4" w:rsidRPr="00730C53" w:rsidRDefault="008821D4" w:rsidP="008821D4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827C92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ПК-2.3, ПК-3.2</w:t>
            </w:r>
          </w:p>
        </w:tc>
      </w:tr>
      <w:tr w:rsidR="008821D4" w:rsidRPr="00730C53" w14:paraId="52445684" w14:textId="77777777" w:rsidTr="008821D4">
        <w:tc>
          <w:tcPr>
            <w:tcW w:w="9600" w:type="dxa"/>
            <w:gridSpan w:val="2"/>
            <w:hideMark/>
          </w:tcPr>
          <w:p w14:paraId="5DACD1F9" w14:textId="77777777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05393A5B" w14:textId="77777777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  <w:p w14:paraId="129D784D" w14:textId="77777777" w:rsidR="008821D4" w:rsidRPr="00730C53" w:rsidRDefault="008821D4" w:rsidP="008821D4">
            <w:pPr>
              <w:spacing w:after="360"/>
              <w:ind w:firstLine="709"/>
              <w:jc w:val="both"/>
              <w:outlineLvl w:val="3"/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b/>
                <w:bCs/>
                <w:kern w:val="2"/>
                <w:sz w:val="28"/>
                <w:szCs w:val="28"/>
              </w:rPr>
              <w:t>Задания открытого типа с развернутым ответом</w:t>
            </w:r>
          </w:p>
          <w:p w14:paraId="4218F38E" w14:textId="7F806FF3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21D4" w:rsidRPr="00730C53" w14:paraId="52FE3746" w14:textId="77777777" w:rsidTr="008821D4">
        <w:tc>
          <w:tcPr>
            <w:tcW w:w="993" w:type="dxa"/>
            <w:hideMark/>
          </w:tcPr>
          <w:p w14:paraId="22B7EE2E" w14:textId="3B1BD930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14:paraId="05392797" w14:textId="77777777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30C53">
              <w:rPr>
                <w:rFonts w:ascii="Times New Roman" w:hAnsi="Times New Roman"/>
                <w:iCs/>
                <w:sz w:val="28"/>
                <w:szCs w:val="28"/>
              </w:rPr>
              <w:t>Дайте развёрнутый ответ в свободной форме</w:t>
            </w:r>
          </w:p>
          <w:p w14:paraId="1C285980" w14:textId="6498BBFF" w:rsidR="008821D4" w:rsidRPr="00730C53" w:rsidRDefault="008821D4" w:rsidP="008821D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 xml:space="preserve">Что понимают под </w:t>
            </w:r>
            <w:proofErr w:type="spellStart"/>
            <w:r w:rsidRPr="00730C53">
              <w:rPr>
                <w:rFonts w:ascii="Times New Roman" w:hAnsi="Times New Roman"/>
                <w:sz w:val="28"/>
                <w:szCs w:val="28"/>
              </w:rPr>
              <w:t>антидемпинговай</w:t>
            </w:r>
            <w:proofErr w:type="spellEnd"/>
            <w:r w:rsidRPr="00730C53">
              <w:rPr>
                <w:rFonts w:ascii="Times New Roman" w:hAnsi="Times New Roman"/>
                <w:sz w:val="28"/>
                <w:szCs w:val="28"/>
              </w:rPr>
              <w:t xml:space="preserve"> пошлиной?</w:t>
            </w:r>
          </w:p>
        </w:tc>
      </w:tr>
      <w:tr w:rsidR="008821D4" w:rsidRPr="00730C53" w14:paraId="4DA3F0BA" w14:textId="77777777" w:rsidTr="008821D4">
        <w:tc>
          <w:tcPr>
            <w:tcW w:w="9600" w:type="dxa"/>
            <w:gridSpan w:val="2"/>
            <w:hideMark/>
          </w:tcPr>
          <w:p w14:paraId="42C48E8C" w14:textId="77777777" w:rsidR="00807169" w:rsidRPr="00730C53" w:rsidRDefault="00807169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Время выполнения ˗ 15 минут</w:t>
            </w:r>
          </w:p>
          <w:p w14:paraId="773C41DC" w14:textId="3071EAAB" w:rsidR="008821D4" w:rsidRPr="00730C53" w:rsidRDefault="00191B1B" w:rsidP="008821D4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Ожидаемый результат</w:t>
            </w:r>
            <w:r w:rsidR="008821D4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:</w:t>
            </w:r>
            <w:r w:rsidR="008821D4" w:rsidRPr="00730C5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Пошлина, которая применяется при введении антидемпинговой меры и взимается таможенными органами независимо от взимания ввозной таможенной пошлины.</w:t>
            </w:r>
            <w:r w:rsidR="008821D4" w:rsidRPr="00730C53">
              <w:rPr>
                <w:sz w:val="28"/>
                <w:szCs w:val="28"/>
              </w:rPr>
              <w:t xml:space="preserve"> </w:t>
            </w:r>
            <w:r w:rsidR="008821D4" w:rsidRPr="00730C53">
              <w:rPr>
                <w:rFonts w:ascii="Times New Roman" w:hAnsi="Times New Roman"/>
                <w:spacing w:val="-5"/>
                <w:sz w:val="28"/>
                <w:szCs w:val="28"/>
              </w:rPr>
              <w:t>Антидемпинговая пошлина, наряду с компенсационной и специальной, является мерой защиты внутреннего рынка от недобросовестной конкуренции со стороны зарубежных импортёров. (1).</w:t>
            </w:r>
          </w:p>
          <w:p w14:paraId="63180A07" w14:textId="5D907069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pacing w:val="-5"/>
                <w:sz w:val="28"/>
                <w:szCs w:val="28"/>
              </w:rPr>
              <w:t>Для защиты своих экономических интересов страны-участницы ЕАЭС могут независимо от уплаты таможенных пошлин взимать и антидемпинговые в законодательно установленном порядке. (2).</w:t>
            </w:r>
          </w:p>
          <w:p w14:paraId="32B96234" w14:textId="721C9BE6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proofErr w:type="gramStart"/>
            <w:r w:rsidRPr="00730C53">
              <w:rPr>
                <w:rFonts w:ascii="Times New Roman" w:hAnsi="Times New Roman"/>
                <w:spacing w:val="-5"/>
                <w:sz w:val="28"/>
                <w:szCs w:val="28"/>
              </w:rPr>
              <w:t>В ЕАЭС применение защитных для мер внутреннего рынка регламентируется Договором об ЕАЭС.</w:t>
            </w:r>
            <w:proofErr w:type="gramEnd"/>
            <w:r w:rsidRPr="00730C53">
              <w:rPr>
                <w:rFonts w:ascii="Times New Roman" w:hAnsi="Times New Roman"/>
                <w:spacing w:val="-5"/>
                <w:sz w:val="28"/>
                <w:szCs w:val="28"/>
              </w:rPr>
              <w:t xml:space="preserve"> Решение о назначении, изменении или отмене антидемпинговых пошлин принимает Евразийская экономическая комиссия. (3).</w:t>
            </w:r>
          </w:p>
          <w:p w14:paraId="76AA7458" w14:textId="66582BEB" w:rsidR="007F139F" w:rsidRPr="00730C53" w:rsidRDefault="008821D4" w:rsidP="007F139F">
            <w:pPr>
              <w:ind w:firstLine="993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Критерии оценивания: «верно» − указывает минимум два признака</w:t>
            </w:r>
            <w:r w:rsidR="007F139F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.</w:t>
            </w:r>
          </w:p>
          <w:p w14:paraId="50CDB561" w14:textId="2C0699E4" w:rsidR="008821D4" w:rsidRPr="00730C53" w:rsidRDefault="008821D4" w:rsidP="007F139F">
            <w:pPr>
              <w:ind w:firstLine="993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7F139F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ПК-2.3, ПК-3.2</w:t>
            </w:r>
          </w:p>
          <w:p w14:paraId="7D9B65F9" w14:textId="4EACA89F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821D4" w:rsidRPr="00730C53" w14:paraId="55A160F9" w14:textId="77777777" w:rsidTr="008821D4">
        <w:tc>
          <w:tcPr>
            <w:tcW w:w="993" w:type="dxa"/>
            <w:hideMark/>
          </w:tcPr>
          <w:p w14:paraId="2556DF5F" w14:textId="3667EAD8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607" w:type="dxa"/>
            <w:hideMark/>
          </w:tcPr>
          <w:p w14:paraId="10C40426" w14:textId="77777777" w:rsidR="008821D4" w:rsidRPr="00730C53" w:rsidRDefault="008821D4" w:rsidP="008821D4">
            <w:pPr>
              <w:contextualSpacing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30C53">
              <w:rPr>
                <w:rFonts w:ascii="Times New Roman" w:hAnsi="Times New Roman"/>
                <w:iCs/>
                <w:sz w:val="28"/>
                <w:szCs w:val="28"/>
              </w:rPr>
              <w:t>Дайте развёрнутый ответ в свободной форме</w:t>
            </w:r>
          </w:p>
          <w:p w14:paraId="0AD2D77C" w14:textId="6DF1DB48" w:rsidR="008821D4" w:rsidRPr="00730C53" w:rsidRDefault="008821D4" w:rsidP="008821D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Что понимают под</w:t>
            </w:r>
            <w:r w:rsidRPr="00730C53">
              <w:rPr>
                <w:rFonts w:ascii="Times New Roman" w:hAnsi="Times New Roman"/>
                <w:iCs/>
                <w:sz w:val="28"/>
                <w:szCs w:val="28"/>
              </w:rPr>
              <w:t xml:space="preserve"> таможенными сборами?</w:t>
            </w:r>
          </w:p>
        </w:tc>
      </w:tr>
      <w:tr w:rsidR="008821D4" w:rsidRPr="00730C53" w14:paraId="71A58ECD" w14:textId="77777777" w:rsidTr="008821D4">
        <w:tc>
          <w:tcPr>
            <w:tcW w:w="9600" w:type="dxa"/>
            <w:gridSpan w:val="2"/>
            <w:hideMark/>
          </w:tcPr>
          <w:p w14:paraId="74D8D4D0" w14:textId="77777777" w:rsidR="00807169" w:rsidRPr="00730C53" w:rsidRDefault="00807169" w:rsidP="008821D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hAnsi="Times New Roman"/>
                <w:sz w:val="28"/>
                <w:szCs w:val="28"/>
              </w:rPr>
              <w:t>Время выполнения ˗ 15 минут</w:t>
            </w:r>
          </w:p>
          <w:p w14:paraId="33063F06" w14:textId="7A3B2465" w:rsidR="008821D4" w:rsidRPr="00730C53" w:rsidRDefault="00191B1B" w:rsidP="008821D4">
            <w:pPr>
              <w:contextualSpacing/>
              <w:jc w:val="both"/>
              <w:rPr>
                <w:rFonts w:ascii="Times New Roman" w:hAnsi="Times New Roman"/>
                <w:spacing w:val="-5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Ожидаемый результат</w:t>
            </w:r>
            <w:r w:rsidR="008821D4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:</w:t>
            </w:r>
            <w:r w:rsidR="008821D4" w:rsidRPr="00730C53">
              <w:rPr>
                <w:rFonts w:ascii="Times New Roman" w:hAnsi="Times New Roman"/>
                <w:b/>
                <w:i/>
                <w:sz w:val="28"/>
                <w:szCs w:val="28"/>
              </w:rPr>
              <w:t> </w:t>
            </w:r>
            <w:r w:rsidR="008821D4" w:rsidRPr="00730C53">
              <w:rPr>
                <w:rFonts w:ascii="Times New Roman" w:hAnsi="Times New Roman"/>
                <w:spacing w:val="-5"/>
                <w:sz w:val="28"/>
                <w:szCs w:val="28"/>
              </w:rPr>
              <w:t>Обязательные платежи, взимаемые таможенными органами за совершение ими действий, связанных с выпуском товаров, таможенным сопровождением товаров, а также за совершение иных действий, установленных Таможенным кодексом Евразийского экономического союза и (или) законодательством государств – членов Евразийского экономического союза</w:t>
            </w:r>
            <w:r w:rsidR="007F139F" w:rsidRPr="00730C53">
              <w:rPr>
                <w:rFonts w:ascii="Times New Roman" w:hAnsi="Times New Roman"/>
                <w:spacing w:val="-5"/>
                <w:sz w:val="28"/>
                <w:szCs w:val="28"/>
              </w:rPr>
              <w:t>.</w:t>
            </w:r>
          </w:p>
          <w:p w14:paraId="454D4D23" w14:textId="3CD9062B" w:rsidR="008821D4" w:rsidRPr="00730C53" w:rsidRDefault="008821D4" w:rsidP="007F139F">
            <w:pPr>
              <w:ind w:firstLine="993"/>
              <w:contextualSpacing/>
              <w:jc w:val="both"/>
              <w:rPr>
                <w:rFonts w:ascii="Times New Roman" w:eastAsia="Aptos" w:hAnsi="Times New Roman"/>
                <w:kern w:val="2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Критерии оценивания: «верно» − дает полное определение.</w:t>
            </w:r>
          </w:p>
          <w:p w14:paraId="2B1221C0" w14:textId="4FC697C4" w:rsidR="008821D4" w:rsidRPr="00730C53" w:rsidRDefault="008821D4" w:rsidP="007F139F">
            <w:pPr>
              <w:ind w:firstLine="993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>Компетенции (индикаторы):</w:t>
            </w:r>
            <w:r w:rsidR="007F139F" w:rsidRPr="00730C53">
              <w:rPr>
                <w:rFonts w:ascii="Times New Roman" w:eastAsia="Aptos" w:hAnsi="Times New Roman"/>
                <w:kern w:val="2"/>
                <w:sz w:val="28"/>
                <w:szCs w:val="28"/>
              </w:rPr>
              <w:t xml:space="preserve"> ПК-2.3, ПК-3.2</w:t>
            </w:r>
          </w:p>
        </w:tc>
      </w:tr>
    </w:tbl>
    <w:p w14:paraId="14058595" w14:textId="2A3D2347" w:rsidR="006E02EC" w:rsidRDefault="006E02EC" w:rsidP="00FD1EE2">
      <w:pPr>
        <w:ind w:hanging="567"/>
        <w:rPr>
          <w:rFonts w:ascii="Times New Roman" w:hAnsi="Times New Roman" w:cs="Times New Roman"/>
          <w:sz w:val="28"/>
          <w:szCs w:val="28"/>
        </w:rPr>
      </w:pPr>
    </w:p>
    <w:p w14:paraId="45FA6BFA" w14:textId="77777777" w:rsidR="00FD1EE2" w:rsidRPr="00730C53" w:rsidRDefault="00FD1EE2" w:rsidP="00FD1EE2">
      <w:pPr>
        <w:ind w:hanging="567"/>
        <w:rPr>
          <w:rFonts w:ascii="Times New Roman" w:hAnsi="Times New Roman" w:cs="Times New Roman"/>
          <w:sz w:val="28"/>
          <w:szCs w:val="28"/>
        </w:rPr>
      </w:pPr>
    </w:p>
    <w:sectPr w:rsidR="00FD1EE2" w:rsidRPr="00730C53" w:rsidSect="007D32A3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BCAE0F" w14:textId="77777777" w:rsidR="00F944CC" w:rsidRDefault="00F944CC" w:rsidP="003C3B8A">
      <w:pPr>
        <w:spacing w:after="0" w:line="240" w:lineRule="auto"/>
      </w:pPr>
      <w:r>
        <w:separator/>
      </w:r>
    </w:p>
  </w:endnote>
  <w:endnote w:type="continuationSeparator" w:id="0">
    <w:p w14:paraId="1DBE0CBE" w14:textId="77777777" w:rsidR="00F944CC" w:rsidRDefault="00F944CC" w:rsidP="003C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451295010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75FAEF65" w14:textId="541D91E8" w:rsidR="003C3B8A" w:rsidRDefault="003C3B8A" w:rsidP="00AE4FEE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2A9D2550" w14:textId="77777777" w:rsidR="003C3B8A" w:rsidRDefault="003C3B8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654582123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30C53483" w14:textId="0F972E1F" w:rsidR="003C3B8A" w:rsidRDefault="003C3B8A" w:rsidP="00AE4FEE">
        <w:pPr>
          <w:pStyle w:val="ac"/>
          <w:framePr w:wrap="none" w:vAnchor="text" w:hAnchor="margin" w:xAlign="center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EA76D2"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14:paraId="35DA8F8B" w14:textId="77777777" w:rsidR="003C3B8A" w:rsidRDefault="003C3B8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5E842" w14:textId="77777777" w:rsidR="00F944CC" w:rsidRDefault="00F944CC" w:rsidP="003C3B8A">
      <w:pPr>
        <w:spacing w:after="0" w:line="240" w:lineRule="auto"/>
      </w:pPr>
      <w:r>
        <w:separator/>
      </w:r>
    </w:p>
  </w:footnote>
  <w:footnote w:type="continuationSeparator" w:id="0">
    <w:p w14:paraId="1692BD8A" w14:textId="77777777" w:rsidR="00F944CC" w:rsidRDefault="00F944CC" w:rsidP="003C3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0EA6184E"/>
    <w:multiLevelType w:val="hybridMultilevel"/>
    <w:tmpl w:val="E136883A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11A463CF"/>
    <w:multiLevelType w:val="hybridMultilevel"/>
    <w:tmpl w:val="708C4BD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83737"/>
    <w:multiLevelType w:val="hybridMultilevel"/>
    <w:tmpl w:val="D74C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618FD"/>
    <w:multiLevelType w:val="multilevel"/>
    <w:tmpl w:val="9EC09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495B01"/>
    <w:multiLevelType w:val="hybridMultilevel"/>
    <w:tmpl w:val="51F0D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9">
    <w:nsid w:val="23F80D3F"/>
    <w:multiLevelType w:val="multilevel"/>
    <w:tmpl w:val="49B4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4B84D18"/>
    <w:multiLevelType w:val="hybridMultilevel"/>
    <w:tmpl w:val="A46413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12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0F04ED"/>
    <w:multiLevelType w:val="hybridMultilevel"/>
    <w:tmpl w:val="29948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15D3D"/>
    <w:multiLevelType w:val="multilevel"/>
    <w:tmpl w:val="1EF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DF654B5"/>
    <w:multiLevelType w:val="hybridMultilevel"/>
    <w:tmpl w:val="E37CD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1">
    <w:nsid w:val="3FF962DF"/>
    <w:multiLevelType w:val="hybridMultilevel"/>
    <w:tmpl w:val="C3E4B7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04D7C96"/>
    <w:multiLevelType w:val="hybridMultilevel"/>
    <w:tmpl w:val="D74C3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3E0B5A"/>
    <w:multiLevelType w:val="hybridMultilevel"/>
    <w:tmpl w:val="9A02E69C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4">
    <w:nsid w:val="4278344D"/>
    <w:multiLevelType w:val="hybridMultilevel"/>
    <w:tmpl w:val="82C2B796"/>
    <w:lvl w:ilvl="0" w:tplc="0419000F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5">
    <w:nsid w:val="429D3DCA"/>
    <w:multiLevelType w:val="multilevel"/>
    <w:tmpl w:val="7350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8">
    <w:nsid w:val="678D4CAD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9">
    <w:nsid w:val="708B5A3E"/>
    <w:multiLevelType w:val="hybridMultilevel"/>
    <w:tmpl w:val="78CCA54E"/>
    <w:lvl w:ilvl="0" w:tplc="2E7CB9DC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218422B"/>
    <w:multiLevelType w:val="multilevel"/>
    <w:tmpl w:val="47C47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3486C58"/>
    <w:multiLevelType w:val="hybridMultilevel"/>
    <w:tmpl w:val="66D2E2A8"/>
    <w:lvl w:ilvl="0" w:tplc="2E7CB9DC">
      <w:start w:val="1"/>
      <w:numFmt w:val="russianLower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2">
    <w:nsid w:val="740E06E3"/>
    <w:multiLevelType w:val="hybridMultilevel"/>
    <w:tmpl w:val="BB1C95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846A75"/>
    <w:multiLevelType w:val="hybridMultilevel"/>
    <w:tmpl w:val="B226F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C7450AF"/>
    <w:multiLevelType w:val="multilevel"/>
    <w:tmpl w:val="49B4E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D4E6D47"/>
    <w:multiLevelType w:val="hybridMultilevel"/>
    <w:tmpl w:val="2C08B34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6"/>
  </w:num>
  <w:num w:numId="2">
    <w:abstractNumId w:val="2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8"/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19"/>
  </w:num>
  <w:num w:numId="22">
    <w:abstractNumId w:val="5"/>
  </w:num>
  <w:num w:numId="23">
    <w:abstractNumId w:val="31"/>
  </w:num>
  <w:num w:numId="24">
    <w:abstractNumId w:val="37"/>
  </w:num>
  <w:num w:numId="25">
    <w:abstractNumId w:val="29"/>
  </w:num>
  <w:num w:numId="26">
    <w:abstractNumId w:val="10"/>
  </w:num>
  <w:num w:numId="27">
    <w:abstractNumId w:val="24"/>
  </w:num>
  <w:num w:numId="28">
    <w:abstractNumId w:val="1"/>
  </w:num>
  <w:num w:numId="29">
    <w:abstractNumId w:val="2"/>
  </w:num>
  <w:num w:numId="30">
    <w:abstractNumId w:val="21"/>
  </w:num>
  <w:num w:numId="31">
    <w:abstractNumId w:val="7"/>
  </w:num>
  <w:num w:numId="32">
    <w:abstractNumId w:val="32"/>
  </w:num>
  <w:num w:numId="33">
    <w:abstractNumId w:val="34"/>
  </w:num>
  <w:num w:numId="34">
    <w:abstractNumId w:val="36"/>
  </w:num>
  <w:num w:numId="35">
    <w:abstractNumId w:val="30"/>
  </w:num>
  <w:num w:numId="36">
    <w:abstractNumId w:val="25"/>
  </w:num>
  <w:num w:numId="37">
    <w:abstractNumId w:val="6"/>
  </w:num>
  <w:num w:numId="38">
    <w:abstractNumId w:val="17"/>
  </w:num>
  <w:num w:numId="39">
    <w:abstractNumId w:val="1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43A94"/>
    <w:rsid w:val="00045DDB"/>
    <w:rsid w:val="00063EBC"/>
    <w:rsid w:val="0007177F"/>
    <w:rsid w:val="000A2FC3"/>
    <w:rsid w:val="000A6747"/>
    <w:rsid w:val="000B158D"/>
    <w:rsid w:val="000B54D4"/>
    <w:rsid w:val="000C362E"/>
    <w:rsid w:val="000D2115"/>
    <w:rsid w:val="000D2463"/>
    <w:rsid w:val="000E180E"/>
    <w:rsid w:val="000F5A8D"/>
    <w:rsid w:val="00135829"/>
    <w:rsid w:val="001477D2"/>
    <w:rsid w:val="00151E4A"/>
    <w:rsid w:val="001619EF"/>
    <w:rsid w:val="00181228"/>
    <w:rsid w:val="00191B1B"/>
    <w:rsid w:val="001B453F"/>
    <w:rsid w:val="001C0A82"/>
    <w:rsid w:val="001E2CB5"/>
    <w:rsid w:val="0022378A"/>
    <w:rsid w:val="00245340"/>
    <w:rsid w:val="00272E1D"/>
    <w:rsid w:val="00283BA2"/>
    <w:rsid w:val="002A6B89"/>
    <w:rsid w:val="002B079B"/>
    <w:rsid w:val="002B57CD"/>
    <w:rsid w:val="002C6688"/>
    <w:rsid w:val="002F1F1D"/>
    <w:rsid w:val="002F2BE0"/>
    <w:rsid w:val="003000B9"/>
    <w:rsid w:val="00307324"/>
    <w:rsid w:val="0033752D"/>
    <w:rsid w:val="003447BF"/>
    <w:rsid w:val="00361087"/>
    <w:rsid w:val="00365812"/>
    <w:rsid w:val="003670C9"/>
    <w:rsid w:val="003824AD"/>
    <w:rsid w:val="003857BD"/>
    <w:rsid w:val="00387218"/>
    <w:rsid w:val="003A0D5C"/>
    <w:rsid w:val="003A5B9C"/>
    <w:rsid w:val="003B2A54"/>
    <w:rsid w:val="003C3B8A"/>
    <w:rsid w:val="003D6B67"/>
    <w:rsid w:val="003E5321"/>
    <w:rsid w:val="003F013A"/>
    <w:rsid w:val="003F4079"/>
    <w:rsid w:val="003F797A"/>
    <w:rsid w:val="004004D8"/>
    <w:rsid w:val="00400CCF"/>
    <w:rsid w:val="00442D75"/>
    <w:rsid w:val="00455FE4"/>
    <w:rsid w:val="004666DA"/>
    <w:rsid w:val="004973FB"/>
    <w:rsid w:val="004B3B5A"/>
    <w:rsid w:val="004C2E10"/>
    <w:rsid w:val="004D3310"/>
    <w:rsid w:val="004E1E44"/>
    <w:rsid w:val="00512494"/>
    <w:rsid w:val="00522744"/>
    <w:rsid w:val="00533288"/>
    <w:rsid w:val="00543548"/>
    <w:rsid w:val="00545BFE"/>
    <w:rsid w:val="00556A95"/>
    <w:rsid w:val="00576344"/>
    <w:rsid w:val="00576A89"/>
    <w:rsid w:val="00595118"/>
    <w:rsid w:val="005B3636"/>
    <w:rsid w:val="005B5A98"/>
    <w:rsid w:val="00600BFF"/>
    <w:rsid w:val="006025FD"/>
    <w:rsid w:val="0061418F"/>
    <w:rsid w:val="006371DD"/>
    <w:rsid w:val="0064780F"/>
    <w:rsid w:val="006547FC"/>
    <w:rsid w:val="0065492C"/>
    <w:rsid w:val="006556A4"/>
    <w:rsid w:val="00661EA4"/>
    <w:rsid w:val="00670E33"/>
    <w:rsid w:val="006A7259"/>
    <w:rsid w:val="006B1D58"/>
    <w:rsid w:val="006D3185"/>
    <w:rsid w:val="006E02EC"/>
    <w:rsid w:val="006E3AB4"/>
    <w:rsid w:val="006F694E"/>
    <w:rsid w:val="007063A1"/>
    <w:rsid w:val="0072310D"/>
    <w:rsid w:val="00730C53"/>
    <w:rsid w:val="007519AB"/>
    <w:rsid w:val="007552AB"/>
    <w:rsid w:val="007719DD"/>
    <w:rsid w:val="00772E9C"/>
    <w:rsid w:val="007736B1"/>
    <w:rsid w:val="007834CE"/>
    <w:rsid w:val="00787F9D"/>
    <w:rsid w:val="007C1F7F"/>
    <w:rsid w:val="007D32A3"/>
    <w:rsid w:val="007D7C7C"/>
    <w:rsid w:val="007F139F"/>
    <w:rsid w:val="00807169"/>
    <w:rsid w:val="00827C92"/>
    <w:rsid w:val="00841E1E"/>
    <w:rsid w:val="0084519E"/>
    <w:rsid w:val="008452BF"/>
    <w:rsid w:val="00845F52"/>
    <w:rsid w:val="00846E00"/>
    <w:rsid w:val="00850DF2"/>
    <w:rsid w:val="00852B7C"/>
    <w:rsid w:val="0088017C"/>
    <w:rsid w:val="008821D4"/>
    <w:rsid w:val="00882A9A"/>
    <w:rsid w:val="008A102F"/>
    <w:rsid w:val="008A44E2"/>
    <w:rsid w:val="008D3131"/>
    <w:rsid w:val="008E4244"/>
    <w:rsid w:val="00914935"/>
    <w:rsid w:val="009231DD"/>
    <w:rsid w:val="0095727A"/>
    <w:rsid w:val="0098273A"/>
    <w:rsid w:val="009A0C35"/>
    <w:rsid w:val="009C289C"/>
    <w:rsid w:val="00A00505"/>
    <w:rsid w:val="00A00965"/>
    <w:rsid w:val="00A04D7D"/>
    <w:rsid w:val="00A05206"/>
    <w:rsid w:val="00A07EFE"/>
    <w:rsid w:val="00A2104E"/>
    <w:rsid w:val="00A34D38"/>
    <w:rsid w:val="00A40A31"/>
    <w:rsid w:val="00A768FC"/>
    <w:rsid w:val="00AA41E1"/>
    <w:rsid w:val="00AC7439"/>
    <w:rsid w:val="00AD03BC"/>
    <w:rsid w:val="00AE1CEA"/>
    <w:rsid w:val="00AF3756"/>
    <w:rsid w:val="00B06A4A"/>
    <w:rsid w:val="00B20FB5"/>
    <w:rsid w:val="00B3256D"/>
    <w:rsid w:val="00B43447"/>
    <w:rsid w:val="00B5388B"/>
    <w:rsid w:val="00B72942"/>
    <w:rsid w:val="00B8251C"/>
    <w:rsid w:val="00BB0B3B"/>
    <w:rsid w:val="00BE77DC"/>
    <w:rsid w:val="00BF4A44"/>
    <w:rsid w:val="00C06600"/>
    <w:rsid w:val="00C110F5"/>
    <w:rsid w:val="00C37A56"/>
    <w:rsid w:val="00C44ECD"/>
    <w:rsid w:val="00C4586F"/>
    <w:rsid w:val="00C50A87"/>
    <w:rsid w:val="00C53DFD"/>
    <w:rsid w:val="00C54A92"/>
    <w:rsid w:val="00C56564"/>
    <w:rsid w:val="00C6310D"/>
    <w:rsid w:val="00C73807"/>
    <w:rsid w:val="00C9111C"/>
    <w:rsid w:val="00CA2568"/>
    <w:rsid w:val="00CA54C7"/>
    <w:rsid w:val="00CA67F5"/>
    <w:rsid w:val="00CF45DC"/>
    <w:rsid w:val="00D20EE1"/>
    <w:rsid w:val="00D308DA"/>
    <w:rsid w:val="00D336F3"/>
    <w:rsid w:val="00D37B86"/>
    <w:rsid w:val="00D44B00"/>
    <w:rsid w:val="00D45761"/>
    <w:rsid w:val="00D4593A"/>
    <w:rsid w:val="00DB0C79"/>
    <w:rsid w:val="00DC5A43"/>
    <w:rsid w:val="00DE3649"/>
    <w:rsid w:val="00DE7C92"/>
    <w:rsid w:val="00DF7944"/>
    <w:rsid w:val="00E41DEA"/>
    <w:rsid w:val="00E638A6"/>
    <w:rsid w:val="00E70F92"/>
    <w:rsid w:val="00EA76D2"/>
    <w:rsid w:val="00EC07FF"/>
    <w:rsid w:val="00ED791A"/>
    <w:rsid w:val="00EF404E"/>
    <w:rsid w:val="00EF6C5A"/>
    <w:rsid w:val="00F00FB7"/>
    <w:rsid w:val="00F1085B"/>
    <w:rsid w:val="00F428D0"/>
    <w:rsid w:val="00F60961"/>
    <w:rsid w:val="00F90FCF"/>
    <w:rsid w:val="00F944CC"/>
    <w:rsid w:val="00FC7F08"/>
    <w:rsid w:val="00FD1EE2"/>
    <w:rsid w:val="00FD2D54"/>
    <w:rsid w:val="00FD6851"/>
    <w:rsid w:val="00FE3081"/>
    <w:rsid w:val="00FE3DB6"/>
    <w:rsid w:val="00FE46E3"/>
    <w:rsid w:val="00FF08EF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3E9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9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6F694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8">
    <w:name w:val="Body Text"/>
    <w:basedOn w:val="a"/>
    <w:link w:val="a9"/>
    <w:uiPriority w:val="1"/>
    <w:qFormat/>
    <w:rsid w:val="00DC5A43"/>
    <w:pPr>
      <w:widowControl w:val="0"/>
      <w:autoSpaceDE w:val="0"/>
      <w:autoSpaceDN w:val="0"/>
      <w:spacing w:after="0" w:line="240" w:lineRule="auto"/>
      <w:ind w:left="305" w:firstLine="47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1"/>
    <w:link w:val="a8"/>
    <w:uiPriority w:val="1"/>
    <w:rsid w:val="00DC5A43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3C3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C3B8A"/>
  </w:style>
  <w:style w:type="paragraph" w:styleId="ac">
    <w:name w:val="footer"/>
    <w:basedOn w:val="a"/>
    <w:link w:val="ad"/>
    <w:uiPriority w:val="99"/>
    <w:unhideWhenUsed/>
    <w:rsid w:val="003C3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C3B8A"/>
  </w:style>
  <w:style w:type="character" w:styleId="ae">
    <w:name w:val="page number"/>
    <w:basedOn w:val="a1"/>
    <w:uiPriority w:val="99"/>
    <w:semiHidden/>
    <w:unhideWhenUsed/>
    <w:rsid w:val="003C3B8A"/>
  </w:style>
  <w:style w:type="table" w:customStyle="1" w:styleId="11">
    <w:name w:val="Сетка таблицы светлая1"/>
    <w:basedOn w:val="a2"/>
    <w:uiPriority w:val="40"/>
    <w:rsid w:val="003F4079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FD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FD1E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A54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94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c-ejaja">
    <w:name w:val="sc-ejaja"/>
    <w:basedOn w:val="a1"/>
    <w:rsid w:val="00B72942"/>
  </w:style>
  <w:style w:type="paragraph" w:styleId="HTML">
    <w:name w:val="HTML Preformatted"/>
    <w:basedOn w:val="a"/>
    <w:link w:val="HTML0"/>
    <w:uiPriority w:val="99"/>
    <w:unhideWhenUsed/>
    <w:rsid w:val="00B729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7294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c-jmpzur">
    <w:name w:val="sc-jmpzur"/>
    <w:basedOn w:val="a"/>
    <w:rsid w:val="00B72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6F694E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a8">
    <w:name w:val="Body Text"/>
    <w:basedOn w:val="a"/>
    <w:link w:val="a9"/>
    <w:uiPriority w:val="1"/>
    <w:qFormat/>
    <w:rsid w:val="00DC5A43"/>
    <w:pPr>
      <w:widowControl w:val="0"/>
      <w:autoSpaceDE w:val="0"/>
      <w:autoSpaceDN w:val="0"/>
      <w:spacing w:after="0" w:line="240" w:lineRule="auto"/>
      <w:ind w:left="305" w:firstLine="47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1"/>
    <w:link w:val="a8"/>
    <w:uiPriority w:val="1"/>
    <w:rsid w:val="00DC5A43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3C3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3C3B8A"/>
  </w:style>
  <w:style w:type="paragraph" w:styleId="ac">
    <w:name w:val="footer"/>
    <w:basedOn w:val="a"/>
    <w:link w:val="ad"/>
    <w:uiPriority w:val="99"/>
    <w:unhideWhenUsed/>
    <w:rsid w:val="003C3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3C3B8A"/>
  </w:style>
  <w:style w:type="character" w:styleId="ae">
    <w:name w:val="page number"/>
    <w:basedOn w:val="a1"/>
    <w:uiPriority w:val="99"/>
    <w:semiHidden/>
    <w:unhideWhenUsed/>
    <w:rsid w:val="003C3B8A"/>
  </w:style>
  <w:style w:type="table" w:customStyle="1" w:styleId="11">
    <w:name w:val="Сетка таблицы светлая1"/>
    <w:basedOn w:val="a2"/>
    <w:uiPriority w:val="40"/>
    <w:rsid w:val="003F4079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FD1E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FD1E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2028</Words>
  <Characters>11562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cp:lastPrinted>2025-04-03T12:43:00Z</cp:lastPrinted>
  <dcterms:created xsi:type="dcterms:W3CDTF">2025-03-27T13:54:00Z</dcterms:created>
  <dcterms:modified xsi:type="dcterms:W3CDTF">2025-04-03T12:44:00Z</dcterms:modified>
</cp:coreProperties>
</file>