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1D122A" w:rsidRDefault="00E638A6" w:rsidP="00531D87">
      <w:pPr>
        <w:pStyle w:val="1"/>
        <w:ind w:hanging="567"/>
        <w:rPr>
          <w:rFonts w:cs="Times New Roman"/>
          <w:szCs w:val="28"/>
        </w:rPr>
      </w:pPr>
      <w:r w:rsidRPr="007B1620">
        <w:rPr>
          <w:rFonts w:cs="Times New Roman"/>
          <w:szCs w:val="28"/>
        </w:rPr>
        <w:t>Комплект оценочных материалов по дисциплине</w:t>
      </w:r>
      <w:r w:rsidRPr="007B1620">
        <w:rPr>
          <w:rFonts w:cs="Times New Roman"/>
          <w:szCs w:val="28"/>
        </w:rPr>
        <w:br/>
      </w:r>
      <w:r w:rsidRPr="001D122A">
        <w:rPr>
          <w:rFonts w:cs="Times New Roman"/>
          <w:szCs w:val="28"/>
        </w:rPr>
        <w:t>«</w:t>
      </w:r>
      <w:r w:rsidR="00F65313" w:rsidRPr="001D122A">
        <w:rPr>
          <w:rFonts w:cs="Times New Roman"/>
          <w:szCs w:val="28"/>
        </w:rPr>
        <w:t>Таможенное право</w:t>
      </w:r>
      <w:r w:rsidRPr="001D122A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9290"/>
      </w:tblGrid>
      <w:tr w:rsidR="005B3636" w:rsidRPr="007B1620" w:rsidTr="00531D87">
        <w:tc>
          <w:tcPr>
            <w:tcW w:w="460" w:type="dxa"/>
          </w:tcPr>
          <w:p w:rsidR="005B3636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122A" w:rsidRPr="007B1620" w:rsidRDefault="001D122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290" w:type="dxa"/>
          </w:tcPr>
          <w:p w:rsidR="005B3636" w:rsidRPr="007B1620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003C2" w:rsidRPr="0014786E" w:rsidRDefault="000003C2" w:rsidP="000003C2">
            <w:pPr>
              <w:pStyle w:val="3"/>
              <w:outlineLvl w:val="2"/>
            </w:pPr>
            <w:r w:rsidRPr="0014786E">
              <w:t>Задания закрытого типа</w:t>
            </w:r>
          </w:p>
          <w:p w:rsidR="000003C2" w:rsidRPr="0014786E" w:rsidRDefault="000003C2" w:rsidP="000003C2"/>
          <w:p w:rsidR="000003C2" w:rsidRPr="0014786E" w:rsidRDefault="000003C2" w:rsidP="000003C2"/>
          <w:p w:rsidR="000003C2" w:rsidRPr="0014786E" w:rsidRDefault="000003C2" w:rsidP="000003C2">
            <w:pPr>
              <w:pStyle w:val="4"/>
              <w:outlineLvl w:val="3"/>
            </w:pPr>
            <w:r w:rsidRPr="0014786E">
              <w:t>Задания закрытого типа на выбор правильного ответа</w:t>
            </w:r>
          </w:p>
          <w:p w:rsidR="005B3636" w:rsidRPr="007B1620" w:rsidRDefault="005B3636" w:rsidP="002259F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0" w:type="dxa"/>
            <w:hideMark/>
          </w:tcPr>
          <w:p w:rsidR="000003C2" w:rsidRPr="0014786E" w:rsidRDefault="000003C2" w:rsidP="000003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2259F9" w:rsidRDefault="00575072" w:rsidP="002259F9">
            <w:pPr>
              <w:pStyle w:val="a6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</w:rPr>
            </w:pPr>
            <w:r w:rsidRPr="002259F9">
              <w:rPr>
                <w:sz w:val="28"/>
                <w:szCs w:val="28"/>
              </w:rPr>
              <w:t xml:space="preserve">Таможенное право – это </w:t>
            </w:r>
            <w:r w:rsidR="00115210" w:rsidRPr="002259F9">
              <w:rPr>
                <w:sz w:val="28"/>
                <w:szCs w:val="28"/>
              </w:rPr>
              <w:t xml:space="preserve"> </w:t>
            </w:r>
          </w:p>
          <w:p w:rsidR="00167178" w:rsidRPr="002259F9" w:rsidRDefault="0001219C" w:rsidP="002259F9">
            <w:pPr>
              <w:pStyle w:val="a6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7178" w:rsidRPr="002259F9">
              <w:rPr>
                <w:sz w:val="28"/>
                <w:szCs w:val="28"/>
              </w:rPr>
              <w:t>)</w:t>
            </w:r>
            <w:r w:rsidR="00575072" w:rsidRPr="002259F9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575072" w:rsidRPr="002259F9">
              <w:rPr>
                <w:sz w:val="28"/>
                <w:szCs w:val="28"/>
              </w:rPr>
              <w:t>Отрасль права, регулирующая отношения, возникающие в ходе перемещения товаров и транспортных средств через таможенную границу</w:t>
            </w:r>
          </w:p>
          <w:p w:rsidR="00575072" w:rsidRPr="002259F9" w:rsidRDefault="0001219C" w:rsidP="002259F9">
            <w:pPr>
              <w:pStyle w:val="a6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67178" w:rsidRPr="002259F9">
              <w:rPr>
                <w:sz w:val="28"/>
                <w:szCs w:val="28"/>
              </w:rPr>
              <w:t>)</w:t>
            </w:r>
            <w:r w:rsidR="00575072" w:rsidRPr="002259F9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575072" w:rsidRPr="002259F9">
              <w:rPr>
                <w:sz w:val="28"/>
                <w:szCs w:val="28"/>
              </w:rPr>
              <w:t xml:space="preserve">Комплекс институтов гражданского общества, направленных на реализацию прав граждан в сфере международной торговли </w:t>
            </w:r>
          </w:p>
          <w:p w:rsidR="00B01E0A" w:rsidRPr="002259F9" w:rsidRDefault="0001219C" w:rsidP="002259F9">
            <w:pPr>
              <w:pStyle w:val="a6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67178" w:rsidRPr="002259F9">
              <w:rPr>
                <w:sz w:val="28"/>
                <w:szCs w:val="28"/>
              </w:rPr>
              <w:t>)</w:t>
            </w:r>
            <w:r w:rsidR="00575072" w:rsidRPr="002259F9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575072" w:rsidRPr="002259F9">
              <w:rPr>
                <w:sz w:val="28"/>
                <w:szCs w:val="28"/>
              </w:rPr>
              <w:t>Нормативный правовой акт, регулирующий правоотношения в сфере таможенного дела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167178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01219C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01219C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90" w:type="dxa"/>
            <w:hideMark/>
          </w:tcPr>
          <w:p w:rsidR="000003C2" w:rsidRPr="0014786E" w:rsidRDefault="000003C2" w:rsidP="000003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2259F9" w:rsidRDefault="00575072" w:rsidP="002259F9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 источникам таможенного права </w:t>
            </w:r>
            <w:r w:rsidR="00115210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относится … </w:t>
            </w:r>
          </w:p>
          <w:p w:rsidR="00BB6B14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BB6B14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575072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Международные договоры государств – участников ЕАЭС</w:t>
            </w:r>
            <w:r w:rsidR="00115210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B6B14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="00BB6B14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575072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Таможенный кодекс </w:t>
            </w:r>
            <w:r w:rsidR="000003C2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ЕАЭС;</w:t>
            </w:r>
          </w:p>
          <w:p w:rsidR="00115210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BB6B14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575072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Кодекс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75072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Российской Федерации об административных правонарушениях</w:t>
            </w:r>
          </w:p>
          <w:p w:rsidR="005B3636" w:rsidRPr="002259F9" w:rsidRDefault="0001219C" w:rsidP="0001219C">
            <w:pPr>
              <w:ind w:left="3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 w:rsidR="008675A3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00BB3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Приказ Федеральной таможенной службы "Об утверждении Общего положения о таможенном посте"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01219C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01219C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290" w:type="dxa"/>
            <w:hideMark/>
          </w:tcPr>
          <w:p w:rsidR="000003C2" w:rsidRPr="0014786E" w:rsidRDefault="000003C2" w:rsidP="000003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4605A6" w:rsidRPr="002259F9" w:rsidRDefault="00BB7E73" w:rsidP="002259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Имеют ли право таможенные органы осуществлять оперативно-розыскную деятельность? </w:t>
            </w:r>
          </w:p>
          <w:p w:rsidR="004605A6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605A6" w:rsidRPr="002259F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имеют;</w:t>
            </w:r>
          </w:p>
          <w:p w:rsidR="004605A6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605A6" w:rsidRPr="002259F9">
              <w:rPr>
                <w:rFonts w:ascii="Times New Roman" w:hAnsi="Times New Roman"/>
                <w:sz w:val="28"/>
                <w:szCs w:val="28"/>
              </w:rPr>
              <w:t>)</w:t>
            </w:r>
            <w:r w:rsidR="008675A3" w:rsidRPr="00225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не имеют;</w:t>
            </w:r>
          </w:p>
          <w:p w:rsidR="004605A6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605A6" w:rsidRPr="002259F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имеют, при уполномочии на то прокурора</w:t>
            </w:r>
            <w:r w:rsidR="004605A6" w:rsidRPr="00225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3636" w:rsidRPr="002259F9" w:rsidRDefault="0001219C" w:rsidP="0001219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605A6" w:rsidRPr="002259F9">
              <w:rPr>
                <w:rFonts w:ascii="Times New Roman" w:hAnsi="Times New Roman"/>
                <w:sz w:val="28"/>
                <w:szCs w:val="28"/>
              </w:rPr>
              <w:t>)</w:t>
            </w:r>
            <w:r w:rsidR="008675A3" w:rsidRPr="00225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имеют, при отсутствии других правоохранительных органов</w:t>
            </w:r>
            <w:r w:rsidR="00B01E0A" w:rsidRPr="00225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01219C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01219C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290" w:type="dxa"/>
            <w:hideMark/>
          </w:tcPr>
          <w:p w:rsidR="000003C2" w:rsidRPr="0014786E" w:rsidRDefault="000003C2" w:rsidP="000003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CE02ED" w:rsidRPr="002259F9" w:rsidRDefault="00BB7E73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Какой орган отвечает за реализацию таможенной политики в России? </w:t>
            </w:r>
          </w:p>
          <w:p w:rsidR="00CE02ED" w:rsidRPr="002259F9" w:rsidRDefault="0001219C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Правительство Российской Федерации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02ED" w:rsidRPr="002259F9" w:rsidRDefault="0001219C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Федеральная таможенная служба России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02ED" w:rsidRPr="002259F9" w:rsidRDefault="0001219C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Федеральное Собрание Российской Федерации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3636" w:rsidRPr="002259F9" w:rsidRDefault="0001219C" w:rsidP="002259F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BB7E73" w:rsidRPr="002259F9">
              <w:rPr>
                <w:rFonts w:ascii="Times New Roman" w:hAnsi="Times New Roman"/>
                <w:sz w:val="28"/>
                <w:szCs w:val="28"/>
              </w:rPr>
              <w:t>Совет Безопасности при Президенте России</w:t>
            </w:r>
            <w:r w:rsidR="00CE02ED" w:rsidRPr="00225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0003C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01219C" w:rsidRDefault="0001219C" w:rsidP="000003C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01219C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290" w:type="dxa"/>
            <w:hideMark/>
          </w:tcPr>
          <w:p w:rsidR="000003C2" w:rsidRPr="0014786E" w:rsidRDefault="000003C2" w:rsidP="000003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800BB3" w:rsidRPr="002259F9" w:rsidRDefault="00800BB3" w:rsidP="002259F9">
            <w:pPr>
              <w:ind w:left="34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259F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Общее руководство таможенным делом в Российской Федерации осуществляется </w:t>
            </w:r>
          </w:p>
          <w:p w:rsidR="007916F1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7916F1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00BB3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Правительством Российской Федерации</w:t>
            </w:r>
            <w:r w:rsidR="00B01E0A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7916F1" w:rsidRPr="002259F9" w:rsidRDefault="0001219C" w:rsidP="002259F9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="007916F1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00BB3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Таможенными органами Российской Федерации</w:t>
            </w:r>
            <w:r w:rsidR="00B01E0A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5B3636" w:rsidRPr="002259F9" w:rsidRDefault="0001219C" w:rsidP="0001219C">
            <w:pPr>
              <w:ind w:left="3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7916F1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00BB3"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Комиссией ЕАЭС.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01219C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Default="0001219C" w:rsidP="00B473BF">
            <w:pPr>
              <w:ind w:left="34" w:firstLine="53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3C2" w:rsidRPr="0014786E" w:rsidRDefault="000003C2" w:rsidP="000003C2">
            <w:pPr>
              <w:pStyle w:val="4"/>
              <w:outlineLvl w:val="3"/>
            </w:pPr>
            <w:r w:rsidRPr="0014786E">
              <w:t>Задания закрытого типа на установление соответствия</w:t>
            </w:r>
          </w:p>
          <w:p w:rsidR="000003C2" w:rsidRPr="002259F9" w:rsidRDefault="000003C2" w:rsidP="0001219C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0003C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</w:tcPr>
          <w:p w:rsidR="000003C2" w:rsidRPr="0014786E" w:rsidRDefault="000003C2" w:rsidP="000003C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003C2" w:rsidRDefault="000003C2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4CED" w:rsidRPr="002259F9" w:rsidRDefault="00084CED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ФТС России </w:t>
            </w:r>
            <w:r w:rsidR="00A70EDD" w:rsidRPr="002259F9">
              <w:rPr>
                <w:rFonts w:ascii="Times New Roman" w:hAnsi="Times New Roman"/>
                <w:sz w:val="28"/>
                <w:szCs w:val="28"/>
              </w:rPr>
              <w:t xml:space="preserve">принимает участие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в международных организациях, интеграционных объединениях, а также в рамках Союзного государства России и Белоруссии</w:t>
            </w:r>
          </w:p>
          <w:p w:rsidR="00F37172" w:rsidRPr="002259F9" w:rsidRDefault="0070498B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E62816" w:rsidRPr="002259F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A70EDD" w:rsidRPr="002259F9">
              <w:rPr>
                <w:rFonts w:ascii="Times New Roman" w:hAnsi="Times New Roman"/>
                <w:sz w:val="28"/>
                <w:szCs w:val="28"/>
              </w:rPr>
              <w:t>международной организации (союза) с общей информацией о его сфере деятельности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a7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2706"/>
              <w:gridCol w:w="567"/>
              <w:gridCol w:w="5239"/>
            </w:tblGrid>
            <w:tr w:rsidR="00F37172" w:rsidRPr="002259F9" w:rsidTr="00247D15">
              <w:tc>
                <w:tcPr>
                  <w:tcW w:w="3268" w:type="dxa"/>
                  <w:gridSpan w:val="2"/>
                </w:tcPr>
                <w:p w:rsidR="00F37172" w:rsidRPr="002259F9" w:rsidRDefault="0025605C" w:rsidP="002C19B1">
                  <w:pPr>
                    <w:framePr w:hSpace="180" w:wrap="around" w:vAnchor="text" w:hAnchor="text" w:x="-34" w:y="1"/>
                    <w:ind w:left="34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Наименование </w:t>
                  </w:r>
                  <w:r w:rsidR="00FB5874" w:rsidRPr="002259F9">
                    <w:rPr>
                      <w:rFonts w:ascii="Times New Roman" w:hAnsi="Times New Roman"/>
                      <w:sz w:val="28"/>
                      <w:szCs w:val="28"/>
                    </w:rPr>
                    <w:t>международной организации (союза)</w:t>
                  </w:r>
                </w:p>
              </w:tc>
              <w:tc>
                <w:tcPr>
                  <w:tcW w:w="5806" w:type="dxa"/>
                  <w:gridSpan w:val="2"/>
                </w:tcPr>
                <w:p w:rsidR="00F37172" w:rsidRPr="002259F9" w:rsidRDefault="00FB5874" w:rsidP="002C19B1">
                  <w:pPr>
                    <w:framePr w:hSpace="180" w:wrap="around" w:vAnchor="text" w:hAnchor="text" w:x="-34" w:y="1"/>
                    <w:ind w:left="34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Информация о его сфере деятельности</w:t>
                  </w:r>
                </w:p>
              </w:tc>
            </w:tr>
            <w:tr w:rsidR="00E62816" w:rsidRPr="002259F9" w:rsidTr="00247D15">
              <w:tc>
                <w:tcPr>
                  <w:tcW w:w="562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06" w:type="dxa"/>
                </w:tcPr>
                <w:p w:rsidR="00EF2423" w:rsidRPr="002259F9" w:rsidRDefault="00EF2423" w:rsidP="002C19B1">
                  <w:pPr>
                    <w:framePr w:hSpace="180" w:wrap="around" w:vAnchor="text" w:hAnchor="text" w:x="-34" w:y="1"/>
                    <w:ind w:left="34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Евразийский экономический союз (ЕАЭС)</w:t>
                  </w:r>
                </w:p>
                <w:p w:rsidR="00E62816" w:rsidRPr="002259F9" w:rsidRDefault="00E62816" w:rsidP="002C19B1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ind w:left="34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239" w:type="dxa"/>
                </w:tcPr>
                <w:p w:rsidR="00E62816" w:rsidRPr="002259F9" w:rsidRDefault="00EF2423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eastAsia="TimesNewRoman" w:hAnsi="Times New Roman"/>
                      <w:sz w:val="28"/>
                      <w:szCs w:val="28"/>
                    </w:rPr>
                    <w:t>В рамках организации действует Совместная Целевая Группа по упрощению и гармонизации документооборота между таможенными службами в составе Китая, Южной Кореи, Монголии и России</w:t>
                  </w:r>
                </w:p>
              </w:tc>
            </w:tr>
            <w:tr w:rsidR="00E62816" w:rsidRPr="002259F9" w:rsidTr="00247D15">
              <w:tc>
                <w:tcPr>
                  <w:tcW w:w="562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06" w:type="dxa"/>
                </w:tcPr>
                <w:p w:rsidR="00E62816" w:rsidRPr="002259F9" w:rsidRDefault="00A70EDD" w:rsidP="002C19B1">
                  <w:pPr>
                    <w:framePr w:hSpace="180" w:wrap="around" w:vAnchor="text" w:hAnchor="text" w:x="-34" w:y="1"/>
                    <w:ind w:left="34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Всемирная таможенная организация (</w:t>
                  </w:r>
                  <w:proofErr w:type="spellStart"/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ВТамО</w:t>
                  </w:r>
                  <w:proofErr w:type="spellEnd"/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239" w:type="dxa"/>
                </w:tcPr>
                <w:p w:rsidR="00E62816" w:rsidRPr="002259F9" w:rsidRDefault="00A70EDD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 xml:space="preserve">Единственная профессиональная международная площадка, на полях которой координируется деятельность национальных таможенных </w:t>
                  </w:r>
                  <w:proofErr w:type="gramStart"/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служб</w:t>
                  </w:r>
                  <w:proofErr w:type="gramEnd"/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разрабатываются стандарты таможенного администрирования, применяемые в глобальном масштабе.</w:t>
                  </w:r>
                </w:p>
              </w:tc>
            </w:tr>
            <w:tr w:rsidR="00E62816" w:rsidRPr="002259F9" w:rsidTr="00247D15">
              <w:tc>
                <w:tcPr>
                  <w:tcW w:w="562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06" w:type="dxa"/>
                </w:tcPr>
                <w:p w:rsidR="00E62816" w:rsidRPr="002259F9" w:rsidRDefault="00A70EDD" w:rsidP="002C19B1">
                  <w:pPr>
                    <w:framePr w:hSpace="180" w:wrap="around" w:vAnchor="text" w:hAnchor="text" w:x="-34" w:y="1"/>
                    <w:ind w:left="34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Экономическая и социальная комиссия ООН для Азии и Тихого океана (ЭСКАТО)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E62816" w:rsidRPr="002259F9" w:rsidRDefault="000003C2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E62816" w:rsidRPr="002259F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239" w:type="dxa"/>
                </w:tcPr>
                <w:p w:rsidR="00E62816" w:rsidRPr="002259F9" w:rsidRDefault="00EF2423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Координация действия таможенных служб государств</w:t>
                  </w:r>
                  <w:r w:rsidR="00E4251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 xml:space="preserve">членов союза в рамках применения единых принципов таможенного администрирования, выработки взаимоприемлемых </w:t>
                  </w: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унифицированных решений, а также оперативного урегулирования проблем в сфере таможенного дела</w:t>
                  </w:r>
                </w:p>
              </w:tc>
            </w:tr>
          </w:tbl>
          <w:p w:rsidR="00F37172" w:rsidRPr="002259F9" w:rsidRDefault="00F37172" w:rsidP="002259F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3C2" w:rsidRPr="0014786E" w:rsidRDefault="000003C2" w:rsidP="000003C2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0003C2" w:rsidRPr="002259F9" w:rsidRDefault="000003C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01219C" w:rsidP="000003C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1D122A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677839" w:rsidTr="00531D87">
        <w:tc>
          <w:tcPr>
            <w:tcW w:w="460" w:type="dxa"/>
            <w:hideMark/>
          </w:tcPr>
          <w:p w:rsidR="005B3636" w:rsidRPr="002259F9" w:rsidRDefault="000003C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</w:tcPr>
          <w:p w:rsidR="000003C2" w:rsidRPr="0014786E" w:rsidRDefault="000003C2" w:rsidP="000003C2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2259F9" w:rsidRDefault="00882ACD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Сопоставьте </w:t>
            </w:r>
            <w:r w:rsidR="00B63E7C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 w:rsidR="00FB5874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вида ставки таможенной пошлины с ее описанием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tbl>
            <w:tblPr>
              <w:tblW w:w="865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257"/>
              <w:gridCol w:w="422"/>
              <w:gridCol w:w="4645"/>
            </w:tblGrid>
            <w:tr w:rsidR="005B3636" w:rsidRPr="002259F9" w:rsidTr="000003C2">
              <w:trPr>
                <w:trHeight w:val="195"/>
                <w:tblHeader/>
              </w:trPr>
              <w:tc>
                <w:tcPr>
                  <w:tcW w:w="3588" w:type="dxa"/>
                  <w:gridSpan w:val="2"/>
                  <w:shd w:val="clear" w:color="auto" w:fill="FFFFFF"/>
                  <w:hideMark/>
                </w:tcPr>
                <w:p w:rsidR="005B3636" w:rsidRPr="002259F9" w:rsidRDefault="005B1767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Наименование ставки</w:t>
                  </w:r>
                </w:p>
              </w:tc>
              <w:tc>
                <w:tcPr>
                  <w:tcW w:w="5067" w:type="dxa"/>
                  <w:gridSpan w:val="2"/>
                  <w:shd w:val="clear" w:color="auto" w:fill="FFFFFF"/>
                  <w:hideMark/>
                </w:tcPr>
                <w:p w:rsidR="005B3636" w:rsidRPr="002259F9" w:rsidRDefault="005B1767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5B3636" w:rsidRPr="002259F9" w:rsidTr="000003C2">
              <w:trPr>
                <w:trHeight w:val="656"/>
              </w:trPr>
              <w:tc>
                <w:tcPr>
                  <w:tcW w:w="331" w:type="dxa"/>
                  <w:shd w:val="clear" w:color="auto" w:fill="FFFFFF"/>
                  <w:hideMark/>
                </w:tcPr>
                <w:p w:rsidR="005B3636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B3636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82ACD" w:rsidRPr="002259F9" w:rsidRDefault="00FB5874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Адвалорн</w:t>
                  </w:r>
                  <w:r w:rsidR="005B1767" w:rsidRPr="002259F9">
                    <w:rPr>
                      <w:rFonts w:ascii="Times New Roman" w:hAnsi="Times New Roman"/>
                      <w:sz w:val="28"/>
                      <w:szCs w:val="28"/>
                    </w:rPr>
                    <w:t>ая</w:t>
                  </w:r>
                </w:p>
                <w:p w:rsidR="005B3636" w:rsidRPr="002259F9" w:rsidRDefault="005B3636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FFFFFF"/>
                </w:tcPr>
                <w:p w:rsidR="005B3636" w:rsidRPr="002259F9" w:rsidRDefault="005B3636" w:rsidP="002C19B1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76" w:lineRule="auto"/>
                    <w:ind w:left="34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3E7C" w:rsidRPr="002259F9" w:rsidRDefault="005B1767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259F9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Ставка </w:t>
                  </w: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таможенной пошлины,</w:t>
                  </w:r>
                  <w:r w:rsidRPr="002259F9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установленная в денежном выражении, которое привязывается к физическому измерению конкретного товара</w:t>
                  </w:r>
                </w:p>
              </w:tc>
            </w:tr>
            <w:tr w:rsidR="0025605C" w:rsidRPr="002259F9" w:rsidTr="000003C2">
              <w:tc>
                <w:tcPr>
                  <w:tcW w:w="331" w:type="dxa"/>
                  <w:shd w:val="clear" w:color="auto" w:fill="FFFFFF"/>
                  <w:hideMark/>
                </w:tcPr>
                <w:p w:rsidR="0025605C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25605C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5605C" w:rsidRPr="002259F9" w:rsidRDefault="00FB5874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Комбинированные</w:t>
                  </w:r>
                </w:p>
              </w:tc>
              <w:tc>
                <w:tcPr>
                  <w:tcW w:w="422" w:type="dxa"/>
                  <w:shd w:val="clear" w:color="auto" w:fill="FFFFFF"/>
                </w:tcPr>
                <w:p w:rsidR="0025605C" w:rsidRPr="002259F9" w:rsidRDefault="0025605C" w:rsidP="002C19B1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76" w:lineRule="auto"/>
                    <w:ind w:left="34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25605C" w:rsidRPr="002259F9" w:rsidRDefault="005B1767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Ставка таможенной пошлины, установленная в процентах к таможенной стоимости облагаемых товаров</w:t>
                  </w:r>
                </w:p>
              </w:tc>
            </w:tr>
            <w:tr w:rsidR="0025605C" w:rsidRPr="002259F9" w:rsidTr="000003C2">
              <w:tc>
                <w:tcPr>
                  <w:tcW w:w="331" w:type="dxa"/>
                  <w:shd w:val="clear" w:color="auto" w:fill="FFFFFF"/>
                  <w:hideMark/>
                </w:tcPr>
                <w:p w:rsidR="0025605C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25605C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5605C" w:rsidRPr="002259F9" w:rsidRDefault="00FB5874" w:rsidP="002C19B1">
                  <w:pPr>
                    <w:framePr w:hSpace="180" w:wrap="around" w:vAnchor="text" w:hAnchor="text" w:x="-34" w:y="1"/>
                    <w:ind w:left="34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/>
                      <w:sz w:val="28"/>
                      <w:szCs w:val="28"/>
                    </w:rPr>
                    <w:t>Специфические</w:t>
                  </w:r>
                </w:p>
              </w:tc>
              <w:tc>
                <w:tcPr>
                  <w:tcW w:w="422" w:type="dxa"/>
                  <w:shd w:val="clear" w:color="auto" w:fill="FFFFFF"/>
                </w:tcPr>
                <w:p w:rsidR="0025605C" w:rsidRPr="002259F9" w:rsidRDefault="0025605C" w:rsidP="002C19B1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76" w:lineRule="auto"/>
                    <w:ind w:left="34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702510" w:rsidRPr="002259F9" w:rsidRDefault="005B1767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Ставка таможенной пошлины, </w:t>
                  </w:r>
                  <w:r w:rsidRPr="002259F9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исчисляемая в процентах от стоимости облагаемого товара с добавлением определенной денежной суммы, привязанной к натуральному (физическому) объему товара </w:t>
                  </w:r>
                </w:p>
              </w:tc>
            </w:tr>
          </w:tbl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3C2" w:rsidRPr="0014786E" w:rsidRDefault="000003C2" w:rsidP="000003C2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01219C" w:rsidP="000003C2">
            <w:pPr>
              <w:ind w:left="34" w:firstLine="563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0003C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</w:tcPr>
          <w:p w:rsidR="000003C2" w:rsidRPr="0014786E" w:rsidRDefault="000003C2" w:rsidP="000003C2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003C2" w:rsidRPr="0014786E" w:rsidRDefault="000003C2" w:rsidP="000003C2"/>
          <w:p w:rsidR="005B0330" w:rsidRPr="002259F9" w:rsidRDefault="006407E3" w:rsidP="002259F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Тарифные средства являются старейшим методом экономического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lastRenderedPageBreak/>
              <w:t>регулирования внешней торговли</w:t>
            </w:r>
            <w:r w:rsidR="00801948" w:rsidRPr="002259F9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:rsidR="006D10D1" w:rsidRPr="002259F9" w:rsidRDefault="00CD71E8" w:rsidP="002259F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bCs/>
                <w:sz w:val="28"/>
                <w:szCs w:val="28"/>
              </w:rPr>
              <w:t xml:space="preserve">Сопоставьте </w:t>
            </w:r>
            <w:r w:rsidR="006407E3" w:rsidRPr="002259F9">
              <w:rPr>
                <w:rFonts w:ascii="Times New Roman" w:hAnsi="Times New Roman"/>
                <w:bCs/>
                <w:sz w:val="28"/>
                <w:szCs w:val="28"/>
              </w:rPr>
              <w:t>понятия, относящиеся к тарифному регулированию,</w:t>
            </w:r>
            <w:r w:rsidRPr="002259F9">
              <w:rPr>
                <w:rFonts w:ascii="Times New Roman" w:hAnsi="Times New Roman"/>
                <w:bCs/>
                <w:sz w:val="28"/>
                <w:szCs w:val="28"/>
              </w:rPr>
              <w:t xml:space="preserve"> с их описанием:</w:t>
            </w:r>
          </w:p>
          <w:tbl>
            <w:tblPr>
              <w:tblW w:w="826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3253"/>
              <w:gridCol w:w="422"/>
              <w:gridCol w:w="4259"/>
            </w:tblGrid>
            <w:tr w:rsidR="006D10D1" w:rsidRPr="002259F9" w:rsidTr="000003C2">
              <w:trPr>
                <w:trHeight w:val="195"/>
                <w:tblHeader/>
              </w:trPr>
              <w:tc>
                <w:tcPr>
                  <w:tcW w:w="3583" w:type="dxa"/>
                  <w:gridSpan w:val="2"/>
                  <w:shd w:val="clear" w:color="auto" w:fill="FFFFFF"/>
                  <w:hideMark/>
                </w:tcPr>
                <w:p w:rsidR="006407E3" w:rsidRPr="002259F9" w:rsidRDefault="006407E3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4681" w:type="dxa"/>
                  <w:gridSpan w:val="2"/>
                  <w:shd w:val="clear" w:color="auto" w:fill="FFFFFF"/>
                  <w:hideMark/>
                </w:tcPr>
                <w:p w:rsidR="006D10D1" w:rsidRPr="002259F9" w:rsidRDefault="006407E3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5744BE" w:rsidRPr="002259F9" w:rsidTr="000003C2">
              <w:trPr>
                <w:trHeight w:val="656"/>
              </w:trPr>
              <w:tc>
                <w:tcPr>
                  <w:tcW w:w="330" w:type="dxa"/>
                  <w:shd w:val="clear" w:color="auto" w:fill="FFFFFF"/>
                  <w:hideMark/>
                </w:tcPr>
                <w:p w:rsidR="005744BE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744BE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Таможенная пошлина </w:t>
                  </w:r>
                </w:p>
              </w:tc>
              <w:tc>
                <w:tcPr>
                  <w:tcW w:w="422" w:type="dxa"/>
                  <w:shd w:val="clear" w:color="auto" w:fill="FFFFFF"/>
                </w:tcPr>
                <w:p w:rsidR="005744BE" w:rsidRPr="002259F9" w:rsidRDefault="005744BE" w:rsidP="002C19B1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76" w:lineRule="auto"/>
                    <w:ind w:left="34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систематизированный по определенному признаку или признакам перечень подлежащих таможенному обложению товаров, против каждого из которых указана одна или несколько ставок таможенных пошлин</w:t>
                  </w:r>
                </w:p>
              </w:tc>
            </w:tr>
            <w:tr w:rsidR="005744BE" w:rsidRPr="002259F9" w:rsidTr="000003C2">
              <w:tc>
                <w:tcPr>
                  <w:tcW w:w="330" w:type="dxa"/>
                  <w:shd w:val="clear" w:color="auto" w:fill="FFFFFF"/>
                  <w:hideMark/>
                </w:tcPr>
                <w:p w:rsidR="005744BE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5744BE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Таможенный тариф </w:t>
                  </w:r>
                </w:p>
              </w:tc>
              <w:tc>
                <w:tcPr>
                  <w:tcW w:w="422" w:type="dxa"/>
                  <w:shd w:val="clear" w:color="auto" w:fill="FFFFFF"/>
                </w:tcPr>
                <w:p w:rsidR="005744BE" w:rsidRPr="002259F9" w:rsidRDefault="005744BE" w:rsidP="002C19B1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76" w:lineRule="auto"/>
                    <w:ind w:left="34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классификатор товаров, который применяется для целей государственного регулирования экспорта и импорта и статистического учета внешнеторговых операций</w:t>
                  </w:r>
                </w:p>
              </w:tc>
            </w:tr>
            <w:tr w:rsidR="006407E3" w:rsidRPr="002259F9" w:rsidTr="000003C2">
              <w:tc>
                <w:tcPr>
                  <w:tcW w:w="330" w:type="dxa"/>
                  <w:shd w:val="clear" w:color="auto" w:fill="FFFFFF"/>
                  <w:hideMark/>
                </w:tcPr>
                <w:p w:rsidR="006407E3" w:rsidRPr="002259F9" w:rsidRDefault="000003C2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6407E3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407E3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Товарная номенклатура </w:t>
                  </w:r>
                </w:p>
              </w:tc>
              <w:tc>
                <w:tcPr>
                  <w:tcW w:w="422" w:type="dxa"/>
                  <w:shd w:val="clear" w:color="auto" w:fill="FFFFFF"/>
                </w:tcPr>
                <w:p w:rsidR="006407E3" w:rsidRPr="002259F9" w:rsidRDefault="006407E3" w:rsidP="002C19B1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76" w:lineRule="auto"/>
                    <w:ind w:left="34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407E3" w:rsidRPr="002259F9" w:rsidRDefault="006407E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особый вид платежа в форме косвенного налога, взимаемого государством при ввозе товаров в страну или вывозе их из страны</w:t>
                  </w:r>
                </w:p>
              </w:tc>
            </w:tr>
          </w:tbl>
          <w:p w:rsidR="006D10D1" w:rsidRPr="002259F9" w:rsidRDefault="006D10D1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3C2" w:rsidRPr="0014786E" w:rsidRDefault="000003C2" w:rsidP="000003C2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03C2" w:rsidRPr="0014786E" w:rsidTr="00370AB5">
              <w:tc>
                <w:tcPr>
                  <w:tcW w:w="2406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0003C2" w:rsidRPr="0014786E" w:rsidRDefault="000003C2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01219C" w:rsidP="000003C2">
            <w:pPr>
              <w:ind w:left="34" w:firstLine="563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0003C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</w:tcPr>
          <w:p w:rsidR="000003C2" w:rsidRPr="0014786E" w:rsidRDefault="000003C2" w:rsidP="000003C2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23153A" w:rsidRPr="002259F9" w:rsidRDefault="0023153A" w:rsidP="002259F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242E73" w:rsidRPr="002259F9">
              <w:rPr>
                <w:rFonts w:ascii="Times New Roman" w:hAnsi="Times New Roman"/>
                <w:sz w:val="28"/>
                <w:szCs w:val="28"/>
              </w:rPr>
              <w:t>названием группы нетарифных мер с перечисленными мерами нетарифного регулирования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W w:w="837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3256"/>
              <w:gridCol w:w="424"/>
              <w:gridCol w:w="4362"/>
            </w:tblGrid>
            <w:tr w:rsidR="0023153A" w:rsidRPr="002259F9" w:rsidTr="00B75490">
              <w:trPr>
                <w:trHeight w:val="195"/>
                <w:tblHeader/>
              </w:trPr>
              <w:tc>
                <w:tcPr>
                  <w:tcW w:w="3586" w:type="dxa"/>
                  <w:gridSpan w:val="2"/>
                  <w:shd w:val="clear" w:color="auto" w:fill="FFFFFF"/>
                  <w:hideMark/>
                </w:tcPr>
                <w:p w:rsidR="0023153A" w:rsidRPr="002259F9" w:rsidRDefault="00242E73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Группа</w:t>
                  </w:r>
                </w:p>
              </w:tc>
              <w:tc>
                <w:tcPr>
                  <w:tcW w:w="4786" w:type="dxa"/>
                  <w:gridSpan w:val="2"/>
                  <w:shd w:val="clear" w:color="auto" w:fill="FFFFFF"/>
                  <w:hideMark/>
                </w:tcPr>
                <w:p w:rsidR="0023153A" w:rsidRPr="002259F9" w:rsidRDefault="00242E73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Меры нетарифного регулирования</w:t>
                  </w:r>
                </w:p>
              </w:tc>
            </w:tr>
            <w:tr w:rsidR="0023153A" w:rsidRPr="002259F9" w:rsidTr="00B75490">
              <w:trPr>
                <w:trHeight w:val="656"/>
              </w:trPr>
              <w:tc>
                <w:tcPr>
                  <w:tcW w:w="330" w:type="dxa"/>
                  <w:shd w:val="clear" w:color="auto" w:fill="FFFFFF"/>
                  <w:hideMark/>
                </w:tcPr>
                <w:p w:rsidR="0023153A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23153A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2259F9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меры экономического характера</w:t>
                  </w:r>
                </w:p>
              </w:tc>
              <w:tc>
                <w:tcPr>
                  <w:tcW w:w="424" w:type="dxa"/>
                  <w:shd w:val="clear" w:color="auto" w:fill="FFFFFF"/>
                </w:tcPr>
                <w:p w:rsidR="0023153A" w:rsidRPr="002259F9" w:rsidRDefault="00B75490" w:rsidP="002C19B1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34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2259F9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специальные, антидемпинговые и компенсационные пошлины;</w:t>
                  </w:r>
                </w:p>
                <w:p w:rsidR="006A4A24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 косвенные внутренние налоги, </w:t>
                  </w:r>
                </w:p>
                <w:p w:rsidR="006A4A24" w:rsidRDefault="006A4A24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таможенные сборы</w:t>
                  </w: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меры валютного регулирования;</w:t>
                  </w: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субсидии или финансовые дотации</w:t>
                  </w:r>
                </w:p>
              </w:tc>
            </w:tr>
            <w:tr w:rsidR="0023153A" w:rsidRPr="002259F9" w:rsidTr="00B75490">
              <w:tc>
                <w:tcPr>
                  <w:tcW w:w="330" w:type="dxa"/>
                  <w:shd w:val="clear" w:color="auto" w:fill="FFFFFF"/>
                  <w:hideMark/>
                </w:tcPr>
                <w:p w:rsidR="0023153A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ind w:left="3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23153A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2259F9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запреты и ограничения административного характера</w:t>
                  </w:r>
                </w:p>
              </w:tc>
              <w:tc>
                <w:tcPr>
                  <w:tcW w:w="424" w:type="dxa"/>
                  <w:shd w:val="clear" w:color="auto" w:fill="FFFFFF"/>
                </w:tcPr>
                <w:p w:rsidR="0023153A" w:rsidRPr="002259F9" w:rsidRDefault="00B75490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2259F9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23153A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эмбарго;</w:t>
                  </w: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временные и сезонные запреты</w:t>
                  </w: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</w:t>
                  </w:r>
                  <w:r w:rsidRPr="00E425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редоставление преференций;</w:t>
                  </w:r>
                </w:p>
                <w:p w:rsidR="00242E73" w:rsidRPr="00E42510" w:rsidRDefault="00242E73" w:rsidP="002C19B1">
                  <w:pPr>
                    <w:framePr w:hSpace="180" w:wrap="around" w:vAnchor="text" w:hAnchor="text" w:x="-34" w:y="1"/>
                    <w:spacing w:after="0" w:line="276" w:lineRule="auto"/>
                    <w:ind w:left="34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</w:t>
                  </w:r>
                  <w:r w:rsidRPr="00E425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E425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становление льготного порядка ввоза</w:t>
                  </w:r>
                </w:p>
              </w:tc>
            </w:tr>
          </w:tbl>
          <w:p w:rsidR="0023153A" w:rsidRPr="002259F9" w:rsidRDefault="0023153A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5490" w:rsidRPr="0014786E" w:rsidRDefault="00B75490" w:rsidP="00B75490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B75490" w:rsidRPr="0014786E" w:rsidTr="00370AB5">
              <w:tc>
                <w:tcPr>
                  <w:tcW w:w="2406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75490" w:rsidRPr="0014786E" w:rsidTr="00370AB5">
              <w:tc>
                <w:tcPr>
                  <w:tcW w:w="2406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01219C" w:rsidP="00B75490">
            <w:pPr>
              <w:ind w:left="34" w:firstLine="421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B75490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</w:tcPr>
          <w:p w:rsidR="00B75490" w:rsidRPr="0014786E" w:rsidRDefault="00B75490" w:rsidP="00B75490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B1620" w:rsidRPr="002259F9" w:rsidRDefault="009E4D41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Определите соответствие </w:t>
            </w:r>
            <w:r w:rsidR="003747FE" w:rsidRPr="002259F9">
              <w:rPr>
                <w:rFonts w:ascii="Times New Roman" w:hAnsi="Times New Roman"/>
                <w:sz w:val="28"/>
                <w:szCs w:val="28"/>
              </w:rPr>
              <w:t xml:space="preserve">видов таможенных процедур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с их </w:t>
            </w:r>
            <w:r w:rsidR="003747FE" w:rsidRPr="002259F9">
              <w:rPr>
                <w:rFonts w:ascii="Times New Roman" w:hAnsi="Times New Roman"/>
                <w:sz w:val="28"/>
                <w:szCs w:val="28"/>
              </w:rPr>
              <w:t>описанием</w:t>
            </w:r>
            <w:r w:rsidRPr="002259F9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tbl>
            <w:tblPr>
              <w:tblW w:w="8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797"/>
            </w:tblGrid>
            <w:tr w:rsidR="008378B6" w:rsidRPr="002259F9" w:rsidTr="00B7549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Вид таможенной процедуры</w:t>
                  </w:r>
                </w:p>
              </w:tc>
              <w:tc>
                <w:tcPr>
                  <w:tcW w:w="5222" w:type="dxa"/>
                  <w:gridSpan w:val="2"/>
                  <w:shd w:val="clear" w:color="auto" w:fill="FFFFFF"/>
                  <w:hideMark/>
                </w:tcPr>
                <w:p w:rsidR="008378B6" w:rsidRPr="002259F9" w:rsidRDefault="009E4D41" w:rsidP="002C19B1">
                  <w:pPr>
                    <w:framePr w:hSpace="180" w:wrap="around" w:vAnchor="text" w:hAnchor="text" w:x="-34" w:y="1"/>
                    <w:spacing w:after="0" w:line="240" w:lineRule="auto"/>
                    <w:ind w:left="34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</w:p>
              </w:tc>
            </w:tr>
            <w:tr w:rsidR="008378B6" w:rsidRPr="002259F9" w:rsidTr="00B75490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378B6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2259F9" w:rsidRDefault="00D66C61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Выпуск для внутреннего потребления (импорт)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2259F9" w:rsidRDefault="00B75490" w:rsidP="002C19B1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2259F9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Процедура, под которую помещаются товары, вывозимые с территории ЕАЭС за рубеж </w:t>
                  </w:r>
                  <w:proofErr w:type="gramStart"/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насовсем</w:t>
                  </w:r>
                  <w:proofErr w:type="gramEnd"/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при этом они теряют статус товаров Союза.</w:t>
                  </w:r>
                </w:p>
              </w:tc>
            </w:tr>
            <w:tr w:rsidR="008378B6" w:rsidRPr="002259F9" w:rsidTr="00B7549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8378B6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Экспорт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="002259F9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8378B6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Процедура, при которой иностранные товары, ранее ввезённые на территорию стран ЕАЭС, вывозятся без уплаты таможенных и других пошлин, налогов или их возвратом (зачётом)</w:t>
                  </w:r>
                </w:p>
              </w:tc>
            </w:tr>
            <w:tr w:rsidR="008378B6" w:rsidRPr="002259F9" w:rsidTr="00B7549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8378B6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Временный вывоз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2259F9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Процедура, позволяющая использовать иностранные товары, ввезённые на территорию стран ЕАЭС, свободно и без ограничений.</w:t>
                  </w:r>
                </w:p>
              </w:tc>
            </w:tr>
            <w:tr w:rsidR="008378B6" w:rsidRPr="002259F9" w:rsidTr="00B7549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8378B6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Таможенный транзит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2259F9" w:rsidRDefault="00B75490" w:rsidP="002C19B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2259F9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8378B6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Предполагает возможность вывоза определенных категорий материальных ценностей на определенный срок</w:t>
                  </w:r>
                </w:p>
                <w:p w:rsidR="006A4A24" w:rsidRPr="002259F9" w:rsidRDefault="006A4A24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47FE" w:rsidRPr="002259F9" w:rsidTr="00B75490">
              <w:tc>
                <w:tcPr>
                  <w:tcW w:w="313" w:type="dxa"/>
                  <w:shd w:val="clear" w:color="auto" w:fill="FFFFFF"/>
                </w:tcPr>
                <w:p w:rsidR="003747FE" w:rsidRPr="002259F9" w:rsidRDefault="00B75490" w:rsidP="002C19B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  <w:r w:rsidR="003747FE" w:rsidRPr="002259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3747FE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Реэкспорт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747FE" w:rsidRPr="002259F9" w:rsidRDefault="00B75490" w:rsidP="002C19B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2259F9"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3747FE" w:rsidRPr="002259F9" w:rsidRDefault="003747FE" w:rsidP="002C19B1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5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Процедура, применяющаяся при перемещении товаров, следующих транзитом по таможенной территории стран ЕАЭС</w:t>
                  </w:r>
                </w:p>
              </w:tc>
            </w:tr>
          </w:tbl>
          <w:p w:rsidR="005F209B" w:rsidRPr="002259F9" w:rsidRDefault="005F209B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75490" w:rsidRPr="0014786E" w:rsidRDefault="00B75490" w:rsidP="00B75490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B75490" w:rsidRPr="0014786E" w:rsidTr="00370AB5"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B75490" w:rsidRPr="0014786E" w:rsidTr="00370AB5"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87" w:type="dxa"/>
                </w:tcPr>
                <w:p w:rsidR="00B75490" w:rsidRPr="0014786E" w:rsidRDefault="00B75490" w:rsidP="002C19B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01219C" w:rsidP="00B75490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5490" w:rsidRPr="0014786E" w:rsidRDefault="00B75490" w:rsidP="00B75490">
            <w:pPr>
              <w:pStyle w:val="4"/>
              <w:outlineLvl w:val="3"/>
            </w:pPr>
            <w:r w:rsidRPr="0014786E">
              <w:t>Задания закрытого типа на установление правильной последовательности</w:t>
            </w:r>
          </w:p>
          <w:p w:rsidR="00B75490" w:rsidRPr="00B75490" w:rsidRDefault="00B75490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0" w:type="dxa"/>
            <w:hideMark/>
          </w:tcPr>
          <w:p w:rsidR="00800BB3" w:rsidRPr="002259F9" w:rsidRDefault="00800BB3" w:rsidP="002259F9">
            <w:pPr>
              <w:ind w:left="34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Установите правильную иерархию источников таможенного права, начиная </w:t>
            </w:r>
            <w:proofErr w:type="gramStart"/>
            <w:r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</w:t>
            </w:r>
            <w:proofErr w:type="gramEnd"/>
            <w:r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обладающих наивысшей силой.</w:t>
            </w:r>
          </w:p>
          <w:p w:rsidR="00FF43C8" w:rsidRPr="002259F9" w:rsidRDefault="00800BB3" w:rsidP="00E42510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Федеральный закон «О таможенном регулировании в Российской Федерации и о внесении изменений в отдельные законодательные акты Российской Федерации»</w:t>
            </w:r>
          </w:p>
          <w:p w:rsidR="00FF43C8" w:rsidRPr="002259F9" w:rsidRDefault="00800BB3" w:rsidP="00E42510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Приказ Федеральной таможенной службы «Об утверждении Общего положения о таможенном посте»</w:t>
            </w:r>
          </w:p>
          <w:p w:rsidR="00FF43C8" w:rsidRPr="002259F9" w:rsidRDefault="00800BB3" w:rsidP="00E42510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Таможенный кодекс ЕАЭС</w:t>
            </w:r>
          </w:p>
          <w:p w:rsidR="005B3636" w:rsidRPr="00AD3DA2" w:rsidRDefault="00800BB3" w:rsidP="00AD3DA2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Постановление Правительства РФ «О Федеральной таможенной службе»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B75490" w:rsidRDefault="0001219C" w:rsidP="00B75490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B75490">
              <w:rPr>
                <w:rFonts w:ascii="Times New Roman" w:hAnsi="Times New Roman"/>
                <w:color w:val="000000"/>
                <w:sz w:val="28"/>
                <w:szCs w:val="28"/>
              </w:rPr>
              <w:t>В, А, Г, Б</w:t>
            </w:r>
          </w:p>
          <w:p w:rsidR="0001219C" w:rsidRDefault="0001219C" w:rsidP="00B75490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90" w:type="dxa"/>
            <w:hideMark/>
          </w:tcPr>
          <w:p w:rsidR="00B573AC" w:rsidRPr="002259F9" w:rsidRDefault="00B75490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Расположите по порядку</w:t>
            </w:r>
            <w:r w:rsidRPr="0014786E">
              <w:rPr>
                <w:szCs w:val="28"/>
              </w:rPr>
              <w:t xml:space="preserve"> 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этапы </w:t>
            </w:r>
            <w:r w:rsidR="005C32D1"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таможенного оформления выпуска товара:</w:t>
            </w:r>
          </w:p>
          <w:p w:rsidR="005C32D1" w:rsidRPr="002259F9" w:rsidRDefault="005C32D1" w:rsidP="00B473BF">
            <w:pPr>
              <w:pStyle w:val="a4"/>
              <w:numPr>
                <w:ilvl w:val="0"/>
                <w:numId w:val="10"/>
              </w:numPr>
              <w:tabs>
                <w:tab w:val="left" w:pos="425"/>
              </w:tabs>
              <w:ind w:hanging="7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Проверка декларации.</w:t>
            </w:r>
          </w:p>
          <w:p w:rsidR="005C32D1" w:rsidRPr="002259F9" w:rsidRDefault="005C32D1" w:rsidP="00B473BF">
            <w:pPr>
              <w:pStyle w:val="a4"/>
              <w:numPr>
                <w:ilvl w:val="0"/>
                <w:numId w:val="10"/>
              </w:numPr>
              <w:tabs>
                <w:tab w:val="left" w:pos="425"/>
              </w:tabs>
              <w:ind w:hanging="7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Оплата таможенных пошлин.</w:t>
            </w:r>
          </w:p>
          <w:p w:rsidR="005C32D1" w:rsidRPr="002259F9" w:rsidRDefault="005C32D1" w:rsidP="00B473BF">
            <w:pPr>
              <w:pStyle w:val="a4"/>
              <w:numPr>
                <w:ilvl w:val="0"/>
                <w:numId w:val="10"/>
              </w:numPr>
              <w:tabs>
                <w:tab w:val="left" w:pos="425"/>
              </w:tabs>
              <w:ind w:hanging="7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Подача таможенной декларации.</w:t>
            </w:r>
          </w:p>
          <w:p w:rsidR="005B3636" w:rsidRPr="00AD3DA2" w:rsidRDefault="005C32D1" w:rsidP="00B473BF">
            <w:pPr>
              <w:pStyle w:val="a4"/>
              <w:numPr>
                <w:ilvl w:val="0"/>
                <w:numId w:val="10"/>
              </w:numPr>
              <w:tabs>
                <w:tab w:val="left" w:pos="425"/>
              </w:tabs>
              <w:ind w:hanging="7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Выдача разрешения на выпуск товаров.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AD3DA2" w:rsidRDefault="0001219C" w:rsidP="00AD3DA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D3DA2">
              <w:rPr>
                <w:rFonts w:ascii="Times New Roman" w:hAnsi="Times New Roman"/>
                <w:color w:val="000000"/>
                <w:sz w:val="28"/>
                <w:szCs w:val="28"/>
              </w:rPr>
              <w:t>В, А, Б, Г</w:t>
            </w:r>
          </w:p>
          <w:p w:rsidR="0001219C" w:rsidRDefault="0001219C" w:rsidP="00AD3DA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290" w:type="dxa"/>
            <w:hideMark/>
          </w:tcPr>
          <w:p w:rsidR="00DA1226" w:rsidRPr="002259F9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Расположите по порядку</w:t>
            </w:r>
            <w:r w:rsidRPr="0014786E">
              <w:rPr>
                <w:szCs w:val="28"/>
              </w:rPr>
              <w:t xml:space="preserve"> 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действия</w:t>
            </w:r>
            <w:r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таможенного инспектора </w:t>
            </w:r>
            <w:r w:rsidR="005C32D1"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 проверке товаров на таможне</w:t>
            </w:r>
            <w:r w:rsidR="00B573AC" w:rsidRPr="002259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 w:rsidR="00B573AC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C32D1" w:rsidRPr="002259F9" w:rsidRDefault="005C32D1" w:rsidP="00E42510">
            <w:pPr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Оформление актов проверки.</w:t>
            </w:r>
          </w:p>
          <w:p w:rsidR="005C32D1" w:rsidRPr="002259F9" w:rsidRDefault="005C32D1" w:rsidP="00E42510">
            <w:pPr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Выбор метода контроля.</w:t>
            </w:r>
          </w:p>
          <w:p w:rsidR="005C32D1" w:rsidRPr="002259F9" w:rsidRDefault="005C32D1" w:rsidP="00E42510">
            <w:pPr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Обнаружение нарушений.</w:t>
            </w:r>
          </w:p>
          <w:p w:rsidR="005B3636" w:rsidRPr="00AD3DA2" w:rsidRDefault="005C32D1" w:rsidP="00AD3DA2">
            <w:pPr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Установление факта осмотра.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AD3DA2" w:rsidRDefault="0001219C" w:rsidP="00B473BF">
            <w:pPr>
              <w:ind w:left="34" w:firstLine="39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AD3D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D3DA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="00AD3DA2">
              <w:rPr>
                <w:rFonts w:ascii="Times New Roman" w:hAnsi="Times New Roman"/>
                <w:color w:val="000000"/>
                <w:sz w:val="28"/>
                <w:szCs w:val="28"/>
              </w:rPr>
              <w:t>, Г, В, А</w:t>
            </w:r>
          </w:p>
          <w:p w:rsidR="0001219C" w:rsidRDefault="0001219C" w:rsidP="00B473BF">
            <w:pPr>
              <w:ind w:left="34" w:firstLine="39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4A24" w:rsidRDefault="006A4A24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DA2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DA2" w:rsidRPr="0014786E" w:rsidRDefault="00AD3DA2" w:rsidP="00AD3DA2">
            <w:pPr>
              <w:pStyle w:val="3"/>
              <w:outlineLvl w:val="2"/>
            </w:pPr>
            <w:r w:rsidRPr="0014786E">
              <w:lastRenderedPageBreak/>
              <w:t>Задания открытого типа</w:t>
            </w:r>
          </w:p>
          <w:p w:rsidR="00AD3DA2" w:rsidRPr="0014786E" w:rsidRDefault="00AD3DA2" w:rsidP="00AD3DA2"/>
          <w:p w:rsidR="00AD3DA2" w:rsidRPr="0014786E" w:rsidRDefault="00AD3DA2" w:rsidP="00AD3DA2">
            <w:pPr>
              <w:pStyle w:val="4"/>
              <w:outlineLvl w:val="3"/>
            </w:pPr>
            <w:r w:rsidRPr="0014786E">
              <w:t>Задания открытого типа на дополнение</w:t>
            </w:r>
          </w:p>
          <w:p w:rsidR="00AD3DA2" w:rsidRPr="002259F9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rPr>
          <w:trHeight w:val="1408"/>
        </w:trPr>
        <w:tc>
          <w:tcPr>
            <w:tcW w:w="460" w:type="dxa"/>
            <w:hideMark/>
          </w:tcPr>
          <w:p w:rsidR="005B3636" w:rsidRPr="002259F9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  <w:hideMark/>
          </w:tcPr>
          <w:p w:rsidR="00AD3DA2" w:rsidRPr="0014786E" w:rsidRDefault="00AD3DA2" w:rsidP="00AD3DA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2259F9" w:rsidRDefault="00DE069E" w:rsidP="002259F9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iCs/>
                <w:spacing w:val="-5"/>
                <w:sz w:val="28"/>
                <w:szCs w:val="28"/>
              </w:rPr>
              <w:t>_______________</w:t>
            </w:r>
            <w:r w:rsidRPr="002259F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как таможенная процедура позволяет участникам внешнеэкономической деятельности (ВЭД) хранить товары на ________________ довольно длительное время – на срок </w:t>
            </w:r>
            <w:r w:rsidR="00AD3DA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до </w:t>
            </w:r>
            <w:r w:rsidRPr="002259F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трех лет. 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AD3DA2">
            <w:pPr>
              <w:ind w:left="34" w:firstLine="56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DE069E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Таможенный склад / таможенном </w:t>
            </w:r>
            <w:proofErr w:type="gramStart"/>
            <w:r w:rsidR="00DE069E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складе</w:t>
            </w:r>
            <w:proofErr w:type="gramEnd"/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219C" w:rsidRDefault="0001219C" w:rsidP="00AD3DA2">
            <w:pPr>
              <w:ind w:left="34" w:firstLine="56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  <w:hideMark/>
          </w:tcPr>
          <w:p w:rsidR="00AD3DA2" w:rsidRPr="0014786E" w:rsidRDefault="00AD3DA2" w:rsidP="00AD3DA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2259F9" w:rsidRDefault="009643B4" w:rsidP="002259F9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___________________</w:t>
            </w:r>
            <w:r w:rsidRPr="002259F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– это пошлины, налоги и сборы, взимаемые государственными органами с участников внешнеэкономической деятельности при перемещении грузов, товаров и транспортных средств через таможенную границу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AD3DA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9643B4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Таможенные платежи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219C" w:rsidRDefault="0001219C" w:rsidP="00AD3DA2">
            <w:pPr>
              <w:ind w:left="34" w:firstLine="42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AD3DA2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  <w:hideMark/>
          </w:tcPr>
          <w:p w:rsidR="00AD3DA2" w:rsidRPr="0014786E" w:rsidRDefault="00AD3DA2" w:rsidP="00AD3DA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2259F9" w:rsidRDefault="009643B4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pacing w:val="-5"/>
                <w:sz w:val="28"/>
                <w:szCs w:val="28"/>
              </w:rPr>
              <w:t>Согласно ст. 50 ТК ЕАЭС</w:t>
            </w:r>
            <w:r w:rsidRPr="002259F9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259F9">
              <w:rPr>
                <w:rFonts w:ascii="Times New Roman" w:hAnsi="Times New Roman"/>
                <w:spacing w:val="-5"/>
                <w:sz w:val="28"/>
                <w:szCs w:val="28"/>
              </w:rPr>
              <w:t>плательщиками таможенных пошлин, налогов являются ___________ или иные лица, у которых возникла обязанность по уплате таможенных пошлин, налогов.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5B3636" w:rsidRDefault="0001219C" w:rsidP="00AD3DA2">
            <w:pPr>
              <w:pStyle w:val="Default"/>
              <w:ind w:left="34" w:firstLine="42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</w:t>
            </w:r>
            <w:r w:rsidRPr="002259F9">
              <w:rPr>
                <w:sz w:val="28"/>
                <w:szCs w:val="28"/>
              </w:rPr>
              <w:t xml:space="preserve">твет: </w:t>
            </w:r>
            <w:r w:rsidR="009643B4" w:rsidRPr="002259F9">
              <w:rPr>
                <w:bCs/>
                <w:sz w:val="28"/>
                <w:szCs w:val="28"/>
              </w:rPr>
              <w:t>декларант</w:t>
            </w:r>
            <w:r w:rsidR="00B473BF">
              <w:rPr>
                <w:bCs/>
                <w:sz w:val="28"/>
                <w:szCs w:val="28"/>
              </w:rPr>
              <w:t>.</w:t>
            </w:r>
          </w:p>
          <w:p w:rsidR="0001219C" w:rsidRDefault="0001219C" w:rsidP="00AD3DA2">
            <w:pPr>
              <w:pStyle w:val="Default"/>
              <w:ind w:left="34" w:firstLine="42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Компетенции (индикаторы)</w:t>
            </w:r>
            <w:r w:rsidR="00B473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5072">
              <w:rPr>
                <w:sz w:val="28"/>
                <w:szCs w:val="28"/>
              </w:rPr>
              <w:t>УК-10.3; ПК-3.1</w:t>
            </w:r>
          </w:p>
          <w:p w:rsidR="0001219C" w:rsidRDefault="0001219C" w:rsidP="002259F9">
            <w:pPr>
              <w:pStyle w:val="Default"/>
              <w:ind w:left="34"/>
              <w:rPr>
                <w:sz w:val="28"/>
                <w:szCs w:val="28"/>
              </w:rPr>
            </w:pPr>
          </w:p>
          <w:p w:rsidR="00AD3DA2" w:rsidRDefault="00AD3DA2" w:rsidP="00AD3DA2">
            <w:pPr>
              <w:pStyle w:val="4"/>
              <w:outlineLvl w:val="3"/>
            </w:pPr>
          </w:p>
          <w:p w:rsidR="00AD3DA2" w:rsidRPr="0014786E" w:rsidRDefault="00AD3DA2" w:rsidP="00AD3DA2">
            <w:pPr>
              <w:pStyle w:val="4"/>
              <w:outlineLvl w:val="3"/>
            </w:pPr>
            <w:r w:rsidRPr="0014786E">
              <w:t>Задания открытого типа с кратким свободным ответом</w:t>
            </w:r>
          </w:p>
          <w:p w:rsidR="00AD3DA2" w:rsidRPr="002259F9" w:rsidRDefault="00AD3DA2" w:rsidP="002259F9">
            <w:pPr>
              <w:pStyle w:val="Default"/>
              <w:ind w:left="34"/>
              <w:rPr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0" w:type="dxa"/>
            <w:hideMark/>
          </w:tcPr>
          <w:p w:rsidR="005B3636" w:rsidRPr="002259F9" w:rsidRDefault="00305787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акие государства входят в состав Евразийск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экономическ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союз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</w:tc>
      </w:tr>
      <w:tr w:rsidR="005B3636" w:rsidRPr="007B1620" w:rsidTr="00531D87">
        <w:tc>
          <w:tcPr>
            <w:tcW w:w="9750" w:type="dxa"/>
            <w:gridSpan w:val="2"/>
          </w:tcPr>
          <w:p w:rsidR="00305787" w:rsidRDefault="0001219C" w:rsidP="00305787">
            <w:pPr>
              <w:pStyle w:val="Default"/>
              <w:ind w:left="34" w:firstLine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</w:t>
            </w:r>
            <w:r w:rsidRPr="002259F9">
              <w:rPr>
                <w:sz w:val="28"/>
                <w:szCs w:val="28"/>
              </w:rPr>
              <w:t>твет:</w:t>
            </w:r>
            <w:r w:rsidR="00305787">
              <w:rPr>
                <w:sz w:val="28"/>
                <w:szCs w:val="28"/>
              </w:rPr>
              <w:t xml:space="preserve"> </w:t>
            </w:r>
            <w:r w:rsidR="00305787" w:rsidRPr="002259F9">
              <w:rPr>
                <w:sz w:val="28"/>
                <w:szCs w:val="28"/>
              </w:rPr>
              <w:t>Республика Казахстан, Республика Беларусь,</w:t>
            </w:r>
            <w:r w:rsidR="00305787" w:rsidRPr="002259F9">
              <w:rPr>
                <w:rFonts w:ascii="Open Sans" w:eastAsiaTheme="minorHAnsi" w:hAnsi="Open Sans" w:cs="Open Sans"/>
                <w:color w:val="405965"/>
                <w:sz w:val="28"/>
                <w:szCs w:val="28"/>
                <w:shd w:val="clear" w:color="auto" w:fill="FFFFFF"/>
              </w:rPr>
              <w:t xml:space="preserve"> </w:t>
            </w:r>
            <w:r w:rsidR="00305787" w:rsidRPr="002259F9">
              <w:rPr>
                <w:sz w:val="28"/>
                <w:szCs w:val="28"/>
              </w:rPr>
              <w:t>Российская Федерация</w:t>
            </w:r>
            <w:r w:rsidR="00305787">
              <w:rPr>
                <w:sz w:val="28"/>
                <w:szCs w:val="28"/>
              </w:rPr>
              <w:t>,</w:t>
            </w:r>
            <w:r w:rsidR="00305787" w:rsidRPr="002259F9">
              <w:rPr>
                <w:sz w:val="28"/>
                <w:szCs w:val="28"/>
              </w:rPr>
              <w:t xml:space="preserve"> Республика Армения и Кыргызская Республика. </w:t>
            </w:r>
          </w:p>
          <w:p w:rsidR="00305787" w:rsidRDefault="00305787" w:rsidP="00305787">
            <w:pPr>
              <w:ind w:left="34" w:firstLine="56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305787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90" w:type="dxa"/>
            <w:hideMark/>
          </w:tcPr>
          <w:p w:rsidR="005D2553" w:rsidRPr="002259F9" w:rsidRDefault="00370AB5" w:rsidP="00370AB5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color w:val="4A4A4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</w:t>
            </w:r>
            <w:r w:rsidR="00305787" w:rsidRPr="002259F9">
              <w:rPr>
                <w:rFonts w:ascii="Times New Roman" w:hAnsi="Times New Roman"/>
                <w:sz w:val="28"/>
                <w:szCs w:val="28"/>
              </w:rPr>
              <w:t xml:space="preserve"> Таможенный кодекс ЕАЭС</w:t>
            </w:r>
            <w:r w:rsidR="00305787">
              <w:rPr>
                <w:rFonts w:ascii="Times New Roman" w:hAnsi="Times New Roman"/>
                <w:sz w:val="28"/>
                <w:szCs w:val="28"/>
              </w:rPr>
              <w:t xml:space="preserve"> вступил в действие</w:t>
            </w:r>
            <w:r w:rsidR="00305787" w:rsidRPr="002259F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01219C" w:rsidRDefault="00305787" w:rsidP="00305787">
            <w:pPr>
              <w:ind w:left="34" w:firstLine="56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370AB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 01.01.2018 года</w:t>
            </w:r>
            <w:r w:rsidR="00B473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787" w:rsidRPr="007B1620" w:rsidRDefault="00305787" w:rsidP="00305787">
            <w:pPr>
              <w:ind w:firstLine="5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305787" w:rsidRDefault="00305787" w:rsidP="00305787">
            <w:pPr>
              <w:ind w:left="34" w:firstLine="56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787" w:rsidRDefault="00305787" w:rsidP="00305787">
            <w:pPr>
              <w:ind w:left="34" w:firstLine="56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787" w:rsidRPr="0014786E" w:rsidRDefault="00305787" w:rsidP="00305787">
            <w:pPr>
              <w:pStyle w:val="4"/>
              <w:outlineLvl w:val="3"/>
            </w:pPr>
            <w:r w:rsidRPr="0014786E">
              <w:t>Задания открытого типа с развернутым ответом</w:t>
            </w:r>
          </w:p>
          <w:p w:rsidR="00305787" w:rsidRPr="002259F9" w:rsidRDefault="00305787" w:rsidP="00305787">
            <w:pPr>
              <w:ind w:left="34" w:firstLine="56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0" w:type="dxa"/>
            <w:hideMark/>
          </w:tcPr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2259F9" w:rsidRDefault="0043741A" w:rsidP="00305787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Назовите</w:t>
            </w:r>
            <w:r w:rsidR="00305787" w:rsidRPr="002259F9">
              <w:rPr>
                <w:rFonts w:ascii="Times New Roman" w:hAnsi="Times New Roman"/>
                <w:sz w:val="28"/>
                <w:szCs w:val="28"/>
              </w:rPr>
              <w:t xml:space="preserve"> систему источников таможенного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РФ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764D2D" w:rsidRDefault="00764D2D" w:rsidP="002259F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1D76FC" w:rsidRPr="002259F9" w:rsidRDefault="006E0375" w:rsidP="002259F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Ожидаемый результат</w:t>
            </w:r>
            <w:r w:rsidR="0001219C"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1) Нормы международного права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2)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Договор о Евразийском экономическом союзе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от 29 мая 2014 г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Международные договоры в рамках </w:t>
            </w:r>
            <w:r w:rsidR="0043741A">
              <w:rPr>
                <w:rFonts w:ascii="Times New Roman" w:hAnsi="Times New Roman"/>
                <w:sz w:val="28"/>
                <w:szCs w:val="28"/>
              </w:rPr>
              <w:t>ЕАЭС (Союза) (3)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4) Таможенный кодекс ЕАЭС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Международные договоры Союза с третьей стороной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6)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Решения и распоряжения высших и других органов Союза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(6)</w:t>
            </w:r>
          </w:p>
          <w:p w:rsidR="00305787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7)</w:t>
            </w:r>
            <w:r w:rsidRPr="002259F9">
              <w:rPr>
                <w:rFonts w:ascii="Verdana" w:eastAsiaTheme="minorHAnsi" w:hAnsi="Verdana" w:cstheme="minorBidi"/>
                <w:color w:val="000000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Национальное законодательство Российской Федерации в области таможенного дела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(7).</w:t>
            </w:r>
          </w:p>
          <w:p w:rsidR="0043741A" w:rsidRPr="002259F9" w:rsidRDefault="0043741A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минимум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 группы источников</w:t>
            </w:r>
          </w:p>
          <w:p w:rsidR="00305787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01219C" w:rsidRPr="002259F9" w:rsidRDefault="0001219C" w:rsidP="00305787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7B1620" w:rsidTr="00531D87">
        <w:tc>
          <w:tcPr>
            <w:tcW w:w="460" w:type="dxa"/>
            <w:hideMark/>
          </w:tcPr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90" w:type="dxa"/>
            <w:hideMark/>
          </w:tcPr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2259F9" w:rsidRDefault="0043741A" w:rsidP="00305787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Сформулируйте</w:t>
            </w:r>
            <w:r w:rsidR="00305787" w:rsidRPr="002259F9">
              <w:rPr>
                <w:rFonts w:ascii="Times New Roman" w:hAnsi="Times New Roman"/>
                <w:sz w:val="28"/>
                <w:szCs w:val="28"/>
              </w:rPr>
              <w:t xml:space="preserve"> понятие таможенных правоотношений</w:t>
            </w:r>
          </w:p>
        </w:tc>
      </w:tr>
      <w:tr w:rsidR="005B3636" w:rsidRPr="007B1620" w:rsidTr="00531D87">
        <w:tc>
          <w:tcPr>
            <w:tcW w:w="9750" w:type="dxa"/>
            <w:gridSpan w:val="2"/>
            <w:hideMark/>
          </w:tcPr>
          <w:p w:rsidR="00764D2D" w:rsidRDefault="00764D2D" w:rsidP="00305787">
            <w:pPr>
              <w:pStyle w:val="Defaul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˗ 15 минут</w:t>
            </w:r>
          </w:p>
          <w:p w:rsidR="00305787" w:rsidRPr="002259F9" w:rsidRDefault="006E0375" w:rsidP="00305787">
            <w:pPr>
              <w:pStyle w:val="Defaul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  <w:r w:rsidR="00305787" w:rsidRPr="002259F9">
              <w:rPr>
                <w:sz w:val="28"/>
                <w:szCs w:val="28"/>
              </w:rPr>
              <w:t>:</w:t>
            </w:r>
          </w:p>
          <w:p w:rsidR="00305787" w:rsidRPr="002259F9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</w:rPr>
              <w:t>Таможенные правоотношения – общественные отношения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, возникающие в процессе или по поводу перемещения товаров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через таможенную границу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43741A" w:rsidRPr="002259F9">
              <w:rPr>
                <w:rFonts w:ascii="Times New Roman" w:hAnsi="Times New Roman"/>
                <w:sz w:val="28"/>
                <w:szCs w:val="28"/>
              </w:rPr>
              <w:t xml:space="preserve"> Евразийского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 экономического союза и урегулированные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нормами таможенного права</w:t>
            </w:r>
            <w:r w:rsidR="0043741A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787" w:rsidRDefault="0043741A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ключевые словосочетания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«общественные отношения» (1), «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перемещени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 xml:space="preserve">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через таможенную границу</w:t>
            </w:r>
            <w:r>
              <w:rPr>
                <w:rFonts w:ascii="Times New Roman" w:hAnsi="Times New Roman"/>
                <w:sz w:val="28"/>
                <w:szCs w:val="28"/>
              </w:rPr>
              <w:t>» (2), «</w:t>
            </w:r>
            <w:r w:rsidRPr="002259F9">
              <w:rPr>
                <w:rFonts w:ascii="Times New Roman" w:hAnsi="Times New Roman"/>
                <w:sz w:val="28"/>
                <w:szCs w:val="28"/>
              </w:rPr>
              <w:t>нормами таможенного права</w:t>
            </w:r>
            <w:r>
              <w:rPr>
                <w:rFonts w:ascii="Times New Roman" w:hAnsi="Times New Roman"/>
                <w:sz w:val="28"/>
                <w:szCs w:val="28"/>
              </w:rPr>
              <w:t>» (3).</w:t>
            </w:r>
          </w:p>
          <w:p w:rsidR="00305787" w:rsidRDefault="00305787" w:rsidP="003057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B473B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  <w:p w:rsidR="005B3636" w:rsidRPr="002259F9" w:rsidRDefault="005B3636" w:rsidP="002259F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31D87" w:rsidRPr="00E638A6" w:rsidRDefault="00531D87" w:rsidP="00531D87">
      <w:pPr>
        <w:ind w:hanging="567"/>
        <w:rPr>
          <w:rFonts w:ascii="Times New Roman" w:hAnsi="Times New Roman" w:cs="Times New Roman"/>
        </w:rPr>
      </w:pPr>
      <w:bookmarkStart w:id="0" w:name="_GoBack"/>
      <w:bookmarkEnd w:id="0"/>
    </w:p>
    <w:sectPr w:rsidR="00531D87" w:rsidRPr="00E638A6" w:rsidSect="00B9285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79" w:rsidRDefault="00512B79" w:rsidP="00247D15">
      <w:pPr>
        <w:spacing w:after="0" w:line="240" w:lineRule="auto"/>
      </w:pPr>
      <w:r>
        <w:separator/>
      </w:r>
    </w:p>
  </w:endnote>
  <w:endnote w:type="continuationSeparator" w:id="0">
    <w:p w:rsidR="00512B79" w:rsidRDefault="00512B79" w:rsidP="002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898511"/>
      <w:docPartObj>
        <w:docPartGallery w:val="Page Numbers (Bottom of Page)"/>
        <w:docPartUnique/>
      </w:docPartObj>
    </w:sdtPr>
    <w:sdtEndPr/>
    <w:sdtContent>
      <w:p w:rsidR="00247D15" w:rsidRDefault="00247D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B1">
          <w:rPr>
            <w:noProof/>
          </w:rPr>
          <w:t>8</w:t>
        </w:r>
        <w:r>
          <w:fldChar w:fldCharType="end"/>
        </w:r>
      </w:p>
    </w:sdtContent>
  </w:sdt>
  <w:p w:rsidR="00247D15" w:rsidRDefault="00247D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79" w:rsidRDefault="00512B79" w:rsidP="00247D15">
      <w:pPr>
        <w:spacing w:after="0" w:line="240" w:lineRule="auto"/>
      </w:pPr>
      <w:r>
        <w:separator/>
      </w:r>
    </w:p>
  </w:footnote>
  <w:footnote w:type="continuationSeparator" w:id="0">
    <w:p w:rsidR="00512B79" w:rsidRDefault="00512B79" w:rsidP="0024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D83"/>
    <w:multiLevelType w:val="hybridMultilevel"/>
    <w:tmpl w:val="19B6D320"/>
    <w:lvl w:ilvl="0" w:tplc="BB2619E2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2F033DE8"/>
    <w:multiLevelType w:val="hybridMultilevel"/>
    <w:tmpl w:val="F3827236"/>
    <w:lvl w:ilvl="0" w:tplc="BB2619E2">
      <w:start w:val="1"/>
      <w:numFmt w:val="russianUpper"/>
      <w:lvlText w:val="%1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>
    <w:nsid w:val="3C1D5CD3"/>
    <w:multiLevelType w:val="multilevel"/>
    <w:tmpl w:val="63CAC3C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962DF"/>
    <w:multiLevelType w:val="hybridMultilevel"/>
    <w:tmpl w:val="B53E8982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23E0B5A"/>
    <w:multiLevelType w:val="hybridMultilevel"/>
    <w:tmpl w:val="86B08C10"/>
    <w:lvl w:ilvl="0" w:tplc="BB2619E2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59FD7A5B"/>
    <w:multiLevelType w:val="multilevel"/>
    <w:tmpl w:val="9E3C14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96462"/>
    <w:multiLevelType w:val="hybridMultilevel"/>
    <w:tmpl w:val="A8009754"/>
    <w:lvl w:ilvl="0" w:tplc="04190011">
      <w:start w:val="1"/>
      <w:numFmt w:val="decimal"/>
      <w:lvlText w:val="%1)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03C2"/>
    <w:rsid w:val="0001219C"/>
    <w:rsid w:val="00017DC8"/>
    <w:rsid w:val="000458DF"/>
    <w:rsid w:val="00063EBC"/>
    <w:rsid w:val="000773B3"/>
    <w:rsid w:val="00084CED"/>
    <w:rsid w:val="00086A55"/>
    <w:rsid w:val="0009426F"/>
    <w:rsid w:val="000A2E5B"/>
    <w:rsid w:val="000D2115"/>
    <w:rsid w:val="000E180E"/>
    <w:rsid w:val="000F4EAA"/>
    <w:rsid w:val="00114905"/>
    <w:rsid w:val="00115210"/>
    <w:rsid w:val="001637A2"/>
    <w:rsid w:val="00167178"/>
    <w:rsid w:val="0017482E"/>
    <w:rsid w:val="00180EF1"/>
    <w:rsid w:val="00187ABF"/>
    <w:rsid w:val="001A2738"/>
    <w:rsid w:val="001B28B9"/>
    <w:rsid w:val="001B453F"/>
    <w:rsid w:val="001C0A82"/>
    <w:rsid w:val="001D122A"/>
    <w:rsid w:val="001D5D32"/>
    <w:rsid w:val="001D76FC"/>
    <w:rsid w:val="001E6AF4"/>
    <w:rsid w:val="002110A2"/>
    <w:rsid w:val="002259F9"/>
    <w:rsid w:val="0023153A"/>
    <w:rsid w:val="00242E73"/>
    <w:rsid w:val="002477D5"/>
    <w:rsid w:val="00247D15"/>
    <w:rsid w:val="0025605C"/>
    <w:rsid w:val="002729FF"/>
    <w:rsid w:val="002B3A04"/>
    <w:rsid w:val="002C19B1"/>
    <w:rsid w:val="002E784F"/>
    <w:rsid w:val="002F7821"/>
    <w:rsid w:val="003000B9"/>
    <w:rsid w:val="00305787"/>
    <w:rsid w:val="00306C94"/>
    <w:rsid w:val="00327CB8"/>
    <w:rsid w:val="00347FBB"/>
    <w:rsid w:val="00370168"/>
    <w:rsid w:val="00370AB5"/>
    <w:rsid w:val="003747FE"/>
    <w:rsid w:val="003857BD"/>
    <w:rsid w:val="003B2CE2"/>
    <w:rsid w:val="003D1221"/>
    <w:rsid w:val="003E13E9"/>
    <w:rsid w:val="003E59FE"/>
    <w:rsid w:val="00405E25"/>
    <w:rsid w:val="0043741A"/>
    <w:rsid w:val="0044449F"/>
    <w:rsid w:val="00451780"/>
    <w:rsid w:val="00452195"/>
    <w:rsid w:val="004605A6"/>
    <w:rsid w:val="00463EEF"/>
    <w:rsid w:val="00475FE1"/>
    <w:rsid w:val="004973FB"/>
    <w:rsid w:val="004E3B2E"/>
    <w:rsid w:val="0051038B"/>
    <w:rsid w:val="00512B79"/>
    <w:rsid w:val="0051564D"/>
    <w:rsid w:val="00531D87"/>
    <w:rsid w:val="00556A95"/>
    <w:rsid w:val="005744BE"/>
    <w:rsid w:val="00575072"/>
    <w:rsid w:val="005B0330"/>
    <w:rsid w:val="005B1767"/>
    <w:rsid w:val="005B3636"/>
    <w:rsid w:val="005C32D1"/>
    <w:rsid w:val="005D2553"/>
    <w:rsid w:val="005D4A25"/>
    <w:rsid w:val="005F209B"/>
    <w:rsid w:val="00611684"/>
    <w:rsid w:val="0064039B"/>
    <w:rsid w:val="006407E3"/>
    <w:rsid w:val="006456FC"/>
    <w:rsid w:val="006547FC"/>
    <w:rsid w:val="0065508A"/>
    <w:rsid w:val="00677839"/>
    <w:rsid w:val="0068404A"/>
    <w:rsid w:val="00691F6E"/>
    <w:rsid w:val="006A4A24"/>
    <w:rsid w:val="006B1D58"/>
    <w:rsid w:val="006B447E"/>
    <w:rsid w:val="006D10D1"/>
    <w:rsid w:val="006E02EC"/>
    <w:rsid w:val="006E0375"/>
    <w:rsid w:val="00702510"/>
    <w:rsid w:val="0070288B"/>
    <w:rsid w:val="0070498B"/>
    <w:rsid w:val="00716F19"/>
    <w:rsid w:val="00736AFB"/>
    <w:rsid w:val="007627D4"/>
    <w:rsid w:val="00764D2D"/>
    <w:rsid w:val="007719DD"/>
    <w:rsid w:val="00776596"/>
    <w:rsid w:val="007916F1"/>
    <w:rsid w:val="00794509"/>
    <w:rsid w:val="00795FD4"/>
    <w:rsid w:val="007B1620"/>
    <w:rsid w:val="007C157C"/>
    <w:rsid w:val="007C1F7F"/>
    <w:rsid w:val="007C4B6A"/>
    <w:rsid w:val="00800BB3"/>
    <w:rsid w:val="00801948"/>
    <w:rsid w:val="008378B6"/>
    <w:rsid w:val="008426FB"/>
    <w:rsid w:val="00843B02"/>
    <w:rsid w:val="0084519E"/>
    <w:rsid w:val="008465BC"/>
    <w:rsid w:val="008675A3"/>
    <w:rsid w:val="008700FE"/>
    <w:rsid w:val="00882ACD"/>
    <w:rsid w:val="00893123"/>
    <w:rsid w:val="008C3E93"/>
    <w:rsid w:val="008D416C"/>
    <w:rsid w:val="008D599F"/>
    <w:rsid w:val="0091118F"/>
    <w:rsid w:val="00914935"/>
    <w:rsid w:val="009231DD"/>
    <w:rsid w:val="00932638"/>
    <w:rsid w:val="0093713F"/>
    <w:rsid w:val="00962405"/>
    <w:rsid w:val="009634C2"/>
    <w:rsid w:val="009643B4"/>
    <w:rsid w:val="00992CCF"/>
    <w:rsid w:val="0099331C"/>
    <w:rsid w:val="009A33DC"/>
    <w:rsid w:val="009A716D"/>
    <w:rsid w:val="009B7B7E"/>
    <w:rsid w:val="009C34C9"/>
    <w:rsid w:val="009E0869"/>
    <w:rsid w:val="009E4D41"/>
    <w:rsid w:val="009F5A89"/>
    <w:rsid w:val="00A0222F"/>
    <w:rsid w:val="00A16391"/>
    <w:rsid w:val="00A320F3"/>
    <w:rsid w:val="00A50FE9"/>
    <w:rsid w:val="00A52CBA"/>
    <w:rsid w:val="00A52D63"/>
    <w:rsid w:val="00A56848"/>
    <w:rsid w:val="00A64F73"/>
    <w:rsid w:val="00A67180"/>
    <w:rsid w:val="00A70EDD"/>
    <w:rsid w:val="00A734D4"/>
    <w:rsid w:val="00AC65F9"/>
    <w:rsid w:val="00AD367C"/>
    <w:rsid w:val="00AD3DA2"/>
    <w:rsid w:val="00AE7149"/>
    <w:rsid w:val="00B01E0A"/>
    <w:rsid w:val="00B027A2"/>
    <w:rsid w:val="00B20FB5"/>
    <w:rsid w:val="00B473BF"/>
    <w:rsid w:val="00B573AC"/>
    <w:rsid w:val="00B63E7C"/>
    <w:rsid w:val="00B70DAD"/>
    <w:rsid w:val="00B75490"/>
    <w:rsid w:val="00B82386"/>
    <w:rsid w:val="00B91680"/>
    <w:rsid w:val="00B92854"/>
    <w:rsid w:val="00BA06C1"/>
    <w:rsid w:val="00BB6B14"/>
    <w:rsid w:val="00BB7E73"/>
    <w:rsid w:val="00BC2200"/>
    <w:rsid w:val="00BD200C"/>
    <w:rsid w:val="00BE7A0F"/>
    <w:rsid w:val="00BF64E5"/>
    <w:rsid w:val="00BF6C0E"/>
    <w:rsid w:val="00C12BE6"/>
    <w:rsid w:val="00C26C5D"/>
    <w:rsid w:val="00C3058F"/>
    <w:rsid w:val="00C416A1"/>
    <w:rsid w:val="00C50A87"/>
    <w:rsid w:val="00C61CBD"/>
    <w:rsid w:val="00C73807"/>
    <w:rsid w:val="00C87E1A"/>
    <w:rsid w:val="00C919B8"/>
    <w:rsid w:val="00CB4305"/>
    <w:rsid w:val="00CD0712"/>
    <w:rsid w:val="00CD3DF5"/>
    <w:rsid w:val="00CD71E8"/>
    <w:rsid w:val="00CE02ED"/>
    <w:rsid w:val="00D06C1D"/>
    <w:rsid w:val="00D22E6E"/>
    <w:rsid w:val="00D315FB"/>
    <w:rsid w:val="00D66C61"/>
    <w:rsid w:val="00D75CC6"/>
    <w:rsid w:val="00D951FF"/>
    <w:rsid w:val="00DA1226"/>
    <w:rsid w:val="00DB0C79"/>
    <w:rsid w:val="00DB6F30"/>
    <w:rsid w:val="00DC05E9"/>
    <w:rsid w:val="00DD3170"/>
    <w:rsid w:val="00DE069E"/>
    <w:rsid w:val="00DF31D2"/>
    <w:rsid w:val="00DF7944"/>
    <w:rsid w:val="00E41733"/>
    <w:rsid w:val="00E42510"/>
    <w:rsid w:val="00E45B4F"/>
    <w:rsid w:val="00E62816"/>
    <w:rsid w:val="00E638A6"/>
    <w:rsid w:val="00EC2BC0"/>
    <w:rsid w:val="00EF2423"/>
    <w:rsid w:val="00F14409"/>
    <w:rsid w:val="00F1729D"/>
    <w:rsid w:val="00F31036"/>
    <w:rsid w:val="00F37172"/>
    <w:rsid w:val="00F41C1F"/>
    <w:rsid w:val="00F4486C"/>
    <w:rsid w:val="00F641B7"/>
    <w:rsid w:val="00F65313"/>
    <w:rsid w:val="00F85F5D"/>
    <w:rsid w:val="00F90A3D"/>
    <w:rsid w:val="00F90FCF"/>
    <w:rsid w:val="00FA6EFC"/>
    <w:rsid w:val="00FB5874"/>
    <w:rsid w:val="00FC1B08"/>
    <w:rsid w:val="00FE46E3"/>
    <w:rsid w:val="00FE711E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2">
    <w:name w:val="Сетка таблицы светлая1"/>
    <w:basedOn w:val="a2"/>
    <w:uiPriority w:val="40"/>
    <w:rsid w:val="000003C2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47D15"/>
  </w:style>
  <w:style w:type="paragraph" w:styleId="ab">
    <w:name w:val="footer"/>
    <w:basedOn w:val="a"/>
    <w:link w:val="ac"/>
    <w:uiPriority w:val="99"/>
    <w:unhideWhenUsed/>
    <w:rsid w:val="002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47D15"/>
  </w:style>
  <w:style w:type="paragraph" w:styleId="ad">
    <w:name w:val="Balloon Text"/>
    <w:basedOn w:val="a"/>
    <w:link w:val="ae"/>
    <w:uiPriority w:val="99"/>
    <w:semiHidden/>
    <w:unhideWhenUsed/>
    <w:rsid w:val="0053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3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2">
    <w:name w:val="Сетка таблицы светлая1"/>
    <w:basedOn w:val="a2"/>
    <w:uiPriority w:val="40"/>
    <w:rsid w:val="000003C2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47D15"/>
  </w:style>
  <w:style w:type="paragraph" w:styleId="ab">
    <w:name w:val="footer"/>
    <w:basedOn w:val="a"/>
    <w:link w:val="ac"/>
    <w:uiPriority w:val="99"/>
    <w:unhideWhenUsed/>
    <w:rsid w:val="002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47D15"/>
  </w:style>
  <w:style w:type="paragraph" w:styleId="ad">
    <w:name w:val="Balloon Text"/>
    <w:basedOn w:val="a"/>
    <w:link w:val="ae"/>
    <w:uiPriority w:val="99"/>
    <w:semiHidden/>
    <w:unhideWhenUsed/>
    <w:rsid w:val="0053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3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CA6A-D8F8-418D-AD61-BB3B085D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2025-04-03T12:11:00Z</cp:lastPrinted>
  <dcterms:created xsi:type="dcterms:W3CDTF">2025-03-27T11:07:00Z</dcterms:created>
  <dcterms:modified xsi:type="dcterms:W3CDTF">2025-04-03T12:12:00Z</dcterms:modified>
</cp:coreProperties>
</file>