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81F4" w14:textId="77777777" w:rsidR="006943A0" w:rsidRDefault="006943A0" w:rsidP="00E91C76">
      <w:pPr>
        <w:pStyle w:val="1"/>
        <w:rPr>
          <w:rFonts w:cs="Times New Roman"/>
          <w:szCs w:val="28"/>
        </w:rPr>
      </w:pPr>
      <w:r w:rsidRPr="00BB4E23">
        <w:t>Комплект оценочных материалов по дисциплине</w:t>
      </w:r>
      <w:r w:rsidRPr="00BB4E23">
        <w:br/>
        <w:t>«</w:t>
      </w:r>
      <w:r w:rsidR="00E91C76">
        <w:rPr>
          <w:rFonts w:cs="Times New Roman"/>
          <w:szCs w:val="28"/>
        </w:rPr>
        <w:t>Молодежные некоммерческие</w:t>
      </w:r>
      <w:r w:rsidR="00A43EDF">
        <w:rPr>
          <w:rFonts w:cs="Times New Roman"/>
          <w:szCs w:val="28"/>
        </w:rPr>
        <w:t xml:space="preserve"> </w:t>
      </w:r>
      <w:r w:rsidR="00E91C76">
        <w:rPr>
          <w:rFonts w:cs="Times New Roman"/>
          <w:szCs w:val="28"/>
        </w:rPr>
        <w:t>организации»</w:t>
      </w:r>
    </w:p>
    <w:p w14:paraId="029D1319" w14:textId="77777777" w:rsidR="00A75F66" w:rsidRPr="00A75F66" w:rsidRDefault="00A75F66" w:rsidP="00A75F66"/>
    <w:p w14:paraId="527A3499" w14:textId="77777777" w:rsidR="006943A0" w:rsidRDefault="006943A0" w:rsidP="006943A0">
      <w:pPr>
        <w:pStyle w:val="a0"/>
      </w:pPr>
    </w:p>
    <w:p w14:paraId="3540ABF2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0D113F0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69AAC5E7" w14:textId="77777777" w:rsidR="0092015D" w:rsidRDefault="0092015D" w:rsidP="0092015D">
      <w:r w:rsidRPr="00D726DB">
        <w:t>1. Выберите один правильный ответ</w:t>
      </w:r>
      <w:r w:rsidR="001234A5">
        <w:t>.</w:t>
      </w:r>
    </w:p>
    <w:p w14:paraId="58B756BA" w14:textId="77777777" w:rsidR="00A75F66" w:rsidRDefault="00A75F66" w:rsidP="00A75F66">
      <w:r w:rsidRPr="002C4986">
        <w:t xml:space="preserve">Какую роль играет некоммерческий сектор в развитии </w:t>
      </w:r>
      <w:r>
        <w:t xml:space="preserve">молодежного </w:t>
      </w:r>
      <w:r w:rsidRPr="002C4986">
        <w:t>социального предпринимательства?</w:t>
      </w:r>
    </w:p>
    <w:p w14:paraId="0C86F371" w14:textId="77777777" w:rsidR="00A75F66" w:rsidRDefault="00A75F66" w:rsidP="00A75F66">
      <w:r>
        <w:rPr>
          <w:rFonts w:eastAsiaTheme="minorEastAsia"/>
        </w:rPr>
        <w:t xml:space="preserve">А) </w:t>
      </w:r>
      <w:r w:rsidRPr="002C4986">
        <w:t>не оказывает никакого влияния</w:t>
      </w:r>
    </w:p>
    <w:p w14:paraId="3035EFAC" w14:textId="77777777" w:rsidR="00A75F66" w:rsidRDefault="00A75F66" w:rsidP="00A75F66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2C4986">
        <w:t>является основным источником финансирования</w:t>
      </w:r>
    </w:p>
    <w:p w14:paraId="2038671D" w14:textId="77777777" w:rsidR="00A75F66" w:rsidRPr="0046213D" w:rsidRDefault="00A75F66" w:rsidP="00A75F66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Pr="002C4986">
        <w:t>служит основой для развития социального предпринимательства, предоставляя кадры, опыт и инфраструктуру</w:t>
      </w:r>
    </w:p>
    <w:p w14:paraId="2ED87DE8" w14:textId="77777777" w:rsidR="00A75F66" w:rsidRPr="00542091" w:rsidRDefault="00A75F66" w:rsidP="00A75F66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2C4986">
        <w:t>создает конкуренцию социальным предприятиям</w:t>
      </w:r>
    </w:p>
    <w:p w14:paraId="4262F3DD" w14:textId="77777777" w:rsidR="00A75F66" w:rsidRPr="0046213D" w:rsidRDefault="00A75F66" w:rsidP="00A75F66">
      <w:r>
        <w:t>Правильный ответ: В</w:t>
      </w:r>
    </w:p>
    <w:p w14:paraId="6932432B" w14:textId="4049B176" w:rsidR="00A75F66" w:rsidRDefault="00A75F66" w:rsidP="00A75F66">
      <w:r>
        <w:t>Компетенции (индикаторы):</w:t>
      </w:r>
      <w:r w:rsidRPr="007C3BE6">
        <w:t xml:space="preserve"> </w:t>
      </w:r>
      <w:r w:rsidRPr="00A75F66">
        <w:t>ОПК-4; ПК-2; ПК-3</w:t>
      </w:r>
    </w:p>
    <w:p w14:paraId="110F9005" w14:textId="77777777" w:rsidR="00A75F66" w:rsidRDefault="00A75F66" w:rsidP="0092015D"/>
    <w:p w14:paraId="13AD25C1" w14:textId="77777777" w:rsidR="00A75F66" w:rsidRDefault="00A75F66" w:rsidP="00A75F66">
      <w:r>
        <w:t>2. Выберите один правильный ответ.</w:t>
      </w:r>
    </w:p>
    <w:p w14:paraId="57772621" w14:textId="1D14BD27" w:rsidR="00AC1C46" w:rsidRDefault="002C4986" w:rsidP="0092015D">
      <w:r w:rsidRPr="002C4986">
        <w:t>Какой подход к маркетингу наиболее соответствует целям социального предпринимательства и ориентации на некоммерческий сектор?</w:t>
      </w:r>
    </w:p>
    <w:p w14:paraId="10FE9975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2C4986" w:rsidRPr="002C4986">
        <w:rPr>
          <w:rFonts w:eastAsiaTheme="minorEastAsia"/>
        </w:rPr>
        <w:t>агрессивная реклама и навязывание продукта/услуги</w:t>
      </w:r>
    </w:p>
    <w:p w14:paraId="1251CC56" w14:textId="77777777" w:rsidR="00542091" w:rsidRDefault="007C3BE6" w:rsidP="0092015D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2C4986">
        <w:rPr>
          <w:rFonts w:eastAsiaTheme="minorEastAsia"/>
        </w:rPr>
        <w:t>социальный</w:t>
      </w:r>
      <w:r w:rsidR="002C4986" w:rsidRPr="002C4986">
        <w:rPr>
          <w:rFonts w:eastAsiaTheme="minorEastAsia"/>
        </w:rPr>
        <w:t xml:space="preserve"> маркетинг, направленный на изменение поведения и решение социальных проблем</w:t>
      </w:r>
    </w:p>
    <w:p w14:paraId="6718C6DF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2C4986" w:rsidRPr="002C4986">
        <w:rPr>
          <w:rFonts w:eastAsiaTheme="minorEastAsia"/>
        </w:rPr>
        <w:t>игнорирование маркетинговых стратегий в связи с некоммерческим характером деятельности</w:t>
      </w:r>
    </w:p>
    <w:p w14:paraId="3C924BBA" w14:textId="77777777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2C4986" w:rsidRPr="002C4986">
        <w:rPr>
          <w:rFonts w:eastAsiaTheme="minorEastAsia"/>
        </w:rPr>
        <w:t>акцент только на привлечение спонсорских средств</w:t>
      </w:r>
    </w:p>
    <w:p w14:paraId="536FFBEE" w14:textId="77777777" w:rsidR="0092015D" w:rsidRPr="00D726DB" w:rsidRDefault="0092015D" w:rsidP="0092015D">
      <w:r w:rsidRPr="00D726DB">
        <w:t xml:space="preserve">Правильный ответ: </w:t>
      </w:r>
      <w:r w:rsidR="000B1021">
        <w:t>Б</w:t>
      </w:r>
    </w:p>
    <w:p w14:paraId="0A20BFBE" w14:textId="2C9C1844" w:rsidR="0092015D" w:rsidRDefault="0092015D" w:rsidP="0092015D">
      <w:r w:rsidRPr="00D726DB">
        <w:t>Компетенции (индикаторы):</w:t>
      </w:r>
      <w:r w:rsidR="007C3BE6" w:rsidRPr="007C3BE6">
        <w:t xml:space="preserve"> </w:t>
      </w:r>
      <w:r w:rsidR="00A75F66" w:rsidRPr="00A75F66">
        <w:t>ОПК-4; ПК-2; ПК-3</w:t>
      </w:r>
    </w:p>
    <w:p w14:paraId="730D1F16" w14:textId="77777777" w:rsidR="00A75F66" w:rsidRDefault="00A75F66" w:rsidP="00A75F66"/>
    <w:p w14:paraId="1D3A4961" w14:textId="601DD1F9" w:rsidR="00A75F66" w:rsidRDefault="00A75F66" w:rsidP="00A75F66">
      <w:r w:rsidRPr="008E2DDD">
        <w:t>3</w:t>
      </w:r>
      <w:r>
        <w:t>. Выберите один правильный ответ.</w:t>
      </w:r>
    </w:p>
    <w:p w14:paraId="1CD7E5C4" w14:textId="77777777" w:rsidR="00573955" w:rsidRDefault="00573955" w:rsidP="00573955">
      <w:r w:rsidRPr="002C4986">
        <w:t xml:space="preserve">Какая из перечисленных целей наиболее приоритетна для бизнес-плана организации </w:t>
      </w:r>
      <w:r>
        <w:t xml:space="preserve">молодежного </w:t>
      </w:r>
      <w:r w:rsidRPr="002C4986">
        <w:t>социального предпринимательства?</w:t>
      </w:r>
    </w:p>
    <w:p w14:paraId="219652D1" w14:textId="77777777" w:rsidR="00573955" w:rsidRDefault="00573955" w:rsidP="0057395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2C4986">
        <w:t>привлечение максимальной прибыли для учредителей</w:t>
      </w:r>
    </w:p>
    <w:p w14:paraId="1EF3E1C3" w14:textId="77777777" w:rsidR="00573955" w:rsidRDefault="00573955" w:rsidP="0057395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2C4986">
        <w:t>обеспечение устойчивости проекта и достижение социального воздействия</w:t>
      </w:r>
    </w:p>
    <w:p w14:paraId="0D28B469" w14:textId="77777777" w:rsidR="00573955" w:rsidRDefault="00573955" w:rsidP="0057395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2C4986">
        <w:t>увеличение рыночной доли предприятия</w:t>
      </w:r>
    </w:p>
    <w:p w14:paraId="6D9DC6F4" w14:textId="77777777" w:rsidR="00573955" w:rsidRPr="00542091" w:rsidRDefault="00573955" w:rsidP="0057395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2C4986">
        <w:t>минимизация налоговых отчислений</w:t>
      </w:r>
    </w:p>
    <w:p w14:paraId="58E6824A" w14:textId="77777777" w:rsidR="00C70737" w:rsidRPr="00542091" w:rsidRDefault="00573955" w:rsidP="00573955">
      <w:pPr>
        <w:rPr>
          <w:rFonts w:eastAsiaTheme="minorEastAsia"/>
        </w:rPr>
      </w:pPr>
      <w:r>
        <w:t>Правильный ответ: Б</w:t>
      </w:r>
    </w:p>
    <w:p w14:paraId="1E213045" w14:textId="3ED2C5E3" w:rsidR="00A103A1" w:rsidRDefault="00C70737" w:rsidP="00A103A1">
      <w:r>
        <w:t>Компетенции (индикаторы):</w:t>
      </w:r>
      <w:r w:rsidR="007C3BE6" w:rsidRPr="007C3BE6">
        <w:t xml:space="preserve"> </w:t>
      </w:r>
      <w:r w:rsidR="00A75F66" w:rsidRPr="00A75F66">
        <w:t>ОПК-4; ПК-2; ПК-3</w:t>
      </w:r>
    </w:p>
    <w:p w14:paraId="7A45834E" w14:textId="77777777" w:rsidR="00C70737" w:rsidRDefault="00C70737" w:rsidP="00C70737"/>
    <w:p w14:paraId="1A69CCB0" w14:textId="77777777" w:rsidR="004935D1" w:rsidRDefault="004935D1" w:rsidP="004935D1">
      <w:bookmarkStart w:id="0" w:name="_Hlk190999089"/>
      <w:r>
        <w:t>4. Выберите один правильный ответ.</w:t>
      </w:r>
    </w:p>
    <w:p w14:paraId="2CBDC84B" w14:textId="46F48410" w:rsidR="00C70737" w:rsidRPr="00C70737" w:rsidRDefault="002C4986" w:rsidP="00C70737">
      <w:pPr>
        <w:rPr>
          <w:rFonts w:eastAsiaTheme="minorEastAsia"/>
          <w:i/>
        </w:rPr>
      </w:pPr>
      <w:r w:rsidRPr="002C4986">
        <w:lastRenderedPageBreak/>
        <w:t xml:space="preserve">Какая из перечисленных особенностей наиболее характерна для управления </w:t>
      </w:r>
      <w:r w:rsidR="006C5CB0">
        <w:t xml:space="preserve">некоммерческими </w:t>
      </w:r>
      <w:r w:rsidRPr="002C4986">
        <w:t>проектами в социальной сфере (в отличие от коммерческих проектов)?</w:t>
      </w:r>
      <w:bookmarkEnd w:id="0"/>
    </w:p>
    <w:p w14:paraId="07B9BFEA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0B1021" w:rsidRPr="002C4986">
        <w:t xml:space="preserve">ориентация на измеримое социальное воздействие и вовлечение бенефициаров </w:t>
      </w:r>
    </w:p>
    <w:p w14:paraId="7C041F3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2C4986" w:rsidRPr="002C4986">
        <w:rPr>
          <w:rFonts w:eastAsiaTheme="minorEastAsia"/>
        </w:rPr>
        <w:t>приоритет финансовых показателей над социальными результатами </w:t>
      </w:r>
    </w:p>
    <w:p w14:paraId="452F5FF2" w14:textId="77777777" w:rsidR="00C70737" w:rsidRDefault="00C70737" w:rsidP="000B102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0B1021" w:rsidRPr="002C4986">
        <w:t>более строгий контроль бюджета</w:t>
      </w:r>
    </w:p>
    <w:p w14:paraId="45809943" w14:textId="30D544BC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532A5A">
        <w:t>о</w:t>
      </w:r>
      <w:r w:rsidR="002C4986" w:rsidRPr="002C4986">
        <w:t>тсутствие необходимости в правовом обеспечении проекта</w:t>
      </w:r>
    </w:p>
    <w:p w14:paraId="71846AB7" w14:textId="77777777" w:rsidR="00C70737" w:rsidRPr="00C70737" w:rsidRDefault="00C70737" w:rsidP="00C70737">
      <w:r>
        <w:t xml:space="preserve">Правильный ответ: </w:t>
      </w:r>
      <w:r w:rsidR="000B1021">
        <w:t>А</w:t>
      </w:r>
    </w:p>
    <w:p w14:paraId="7FFEE457" w14:textId="5A571120" w:rsidR="00A103A1" w:rsidRDefault="00C70737" w:rsidP="00A103A1">
      <w:r>
        <w:t>Компетенции (индикаторы):</w:t>
      </w:r>
      <w:r w:rsidR="007C3BE6" w:rsidRPr="007C3BE6">
        <w:t xml:space="preserve"> </w:t>
      </w:r>
      <w:r w:rsidR="00A75F66" w:rsidRPr="00A75F66">
        <w:t>ОПК-4; ПК-2; ПК-3</w:t>
      </w:r>
    </w:p>
    <w:p w14:paraId="708AD32A" w14:textId="77777777" w:rsidR="00A103A1" w:rsidRDefault="00A103A1" w:rsidP="00A103A1"/>
    <w:p w14:paraId="7FC91523" w14:textId="77777777" w:rsidR="00D05BBC" w:rsidRPr="0092015D" w:rsidRDefault="00D05BBC" w:rsidP="0092015D"/>
    <w:p w14:paraId="603CD9B2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197876C8" w14:textId="77777777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 xml:space="preserve">между наименованием базовых категорий </w:t>
      </w:r>
      <w:r w:rsidR="00743CF9">
        <w:t>некоммерческих молодежных организаций</w:t>
      </w:r>
      <w:r w:rsidR="00BF6F80" w:rsidRPr="00BF6F80">
        <w:t xml:space="preserve">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3604"/>
        <w:gridCol w:w="717"/>
        <w:gridCol w:w="4747"/>
      </w:tblGrid>
      <w:tr w:rsidR="001234A5" w14:paraId="04D8D6EE" w14:textId="77777777" w:rsidTr="004935D1">
        <w:tc>
          <w:tcPr>
            <w:tcW w:w="2165" w:type="pct"/>
            <w:gridSpan w:val="2"/>
          </w:tcPr>
          <w:p w14:paraId="3D718676" w14:textId="5604BABF" w:rsidR="001234A5" w:rsidRDefault="001234A5" w:rsidP="00EE5F03">
            <w:pPr>
              <w:ind w:firstLine="0"/>
              <w:jc w:val="center"/>
            </w:pPr>
            <w:r w:rsidRPr="00BF6F80">
              <w:t>Наименование категори</w:t>
            </w:r>
            <w:r w:rsidR="00532A5A">
              <w:t>и</w:t>
            </w:r>
          </w:p>
        </w:tc>
        <w:tc>
          <w:tcPr>
            <w:tcW w:w="2835" w:type="pct"/>
            <w:gridSpan w:val="2"/>
          </w:tcPr>
          <w:p w14:paraId="4740325C" w14:textId="637F77FA" w:rsidR="001234A5" w:rsidRDefault="001234A5" w:rsidP="00573955">
            <w:pPr>
              <w:ind w:firstLine="0"/>
              <w:jc w:val="center"/>
            </w:pPr>
            <w:r w:rsidRPr="00BF6F80">
              <w:t xml:space="preserve">Определение </w:t>
            </w:r>
            <w:r>
              <w:t>категори</w:t>
            </w:r>
            <w:r w:rsidR="00532A5A">
              <w:t>и</w:t>
            </w:r>
          </w:p>
        </w:tc>
      </w:tr>
      <w:tr w:rsidR="00721A69" w14:paraId="12E0E6F7" w14:textId="77777777" w:rsidTr="004935D1">
        <w:tc>
          <w:tcPr>
            <w:tcW w:w="295" w:type="pct"/>
          </w:tcPr>
          <w:p w14:paraId="0DBA2455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1870" w:type="pct"/>
          </w:tcPr>
          <w:p w14:paraId="39108960" w14:textId="77777777" w:rsidR="00721A69" w:rsidRPr="00743CF9" w:rsidRDefault="00743CF9" w:rsidP="00743CF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3CF9">
              <w:rPr>
                <w:rFonts w:cs="Times New Roman"/>
                <w:kern w:val="0"/>
                <w:szCs w:val="28"/>
                <w:lang w:eastAsia="ru-RU"/>
              </w:rPr>
              <w:t>Молодёжное общественное объединение</w:t>
            </w:r>
            <w:r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="000073D2" w:rsidRPr="00743CF9">
              <w:rPr>
                <w:rFonts w:cs="Times New Roman"/>
                <w:szCs w:val="28"/>
              </w:rPr>
              <w:t>– это</w:t>
            </w:r>
          </w:p>
        </w:tc>
        <w:tc>
          <w:tcPr>
            <w:tcW w:w="372" w:type="pct"/>
          </w:tcPr>
          <w:p w14:paraId="4A730011" w14:textId="77777777" w:rsidR="00721A69" w:rsidRPr="00743CF9" w:rsidRDefault="00721A69" w:rsidP="00743CF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3CF9">
              <w:rPr>
                <w:rFonts w:cs="Times New Roman"/>
                <w:szCs w:val="28"/>
              </w:rPr>
              <w:t>А)</w:t>
            </w:r>
          </w:p>
        </w:tc>
        <w:tc>
          <w:tcPr>
            <w:tcW w:w="2463" w:type="pct"/>
          </w:tcPr>
          <w:p w14:paraId="38D65E00" w14:textId="77777777" w:rsidR="00721A69" w:rsidRPr="00743CF9" w:rsidRDefault="00743CF9" w:rsidP="00C8773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kern w:val="0"/>
                <w:szCs w:val="28"/>
                <w:lang w:eastAsia="ru-RU"/>
              </w:rPr>
              <w:t>д</w:t>
            </w:r>
            <w:r w:rsidRPr="00743CF9">
              <w:rPr>
                <w:rFonts w:cs="Times New Roman"/>
                <w:kern w:val="0"/>
                <w:szCs w:val="28"/>
                <w:lang w:eastAsia="ru-RU"/>
              </w:rPr>
              <w:t>обровольное, самоуправляемое, некоммерческое формирование, которое объединяет молодёжь на основе интересов, указанных в уставе общественного объединения</w:t>
            </w:r>
          </w:p>
        </w:tc>
      </w:tr>
      <w:tr w:rsidR="00721A69" w14:paraId="2A0DEE1C" w14:textId="77777777" w:rsidTr="004935D1">
        <w:tc>
          <w:tcPr>
            <w:tcW w:w="295" w:type="pct"/>
          </w:tcPr>
          <w:p w14:paraId="590957B6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1870" w:type="pct"/>
          </w:tcPr>
          <w:p w14:paraId="5676D3FB" w14:textId="77777777" w:rsidR="00721A69" w:rsidRPr="00743CF9" w:rsidRDefault="00743CF9" w:rsidP="00743CF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3CF9">
              <w:rPr>
                <w:rFonts w:cs="Times New Roman"/>
                <w:kern w:val="0"/>
                <w:szCs w:val="28"/>
                <w:lang w:eastAsia="ru-RU"/>
              </w:rPr>
              <w:t>Молодёжные НКО</w:t>
            </w:r>
            <w:r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="000073D2" w:rsidRPr="00743CF9">
              <w:rPr>
                <w:rFonts w:cs="Times New Roman"/>
                <w:szCs w:val="28"/>
              </w:rPr>
              <w:t>– это</w:t>
            </w:r>
          </w:p>
        </w:tc>
        <w:tc>
          <w:tcPr>
            <w:tcW w:w="372" w:type="pct"/>
          </w:tcPr>
          <w:p w14:paraId="27AF2F7C" w14:textId="77777777" w:rsidR="00721A69" w:rsidRPr="00743CF9" w:rsidRDefault="00721A69" w:rsidP="00743CF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3CF9">
              <w:rPr>
                <w:rFonts w:cs="Times New Roman"/>
                <w:szCs w:val="28"/>
              </w:rPr>
              <w:t>Б)</w:t>
            </w:r>
          </w:p>
        </w:tc>
        <w:tc>
          <w:tcPr>
            <w:tcW w:w="2463" w:type="pct"/>
          </w:tcPr>
          <w:p w14:paraId="06BD5FB9" w14:textId="00BA9F77" w:rsidR="00721A69" w:rsidRPr="00743CF9" w:rsidRDefault="006C5CB0" w:rsidP="00C87739">
            <w:pPr>
              <w:ind w:firstLine="0"/>
              <w:rPr>
                <w:rFonts w:cs="Times New Roman"/>
                <w:szCs w:val="28"/>
              </w:rPr>
            </w:pPr>
            <w:r w:rsidRPr="006C5CB0">
              <w:rPr>
                <w:rFonts w:cs="Times New Roman"/>
                <w:kern w:val="0"/>
                <w:szCs w:val="28"/>
                <w:lang w:eastAsia="ru-RU"/>
              </w:rPr>
              <w:t>организация, которая занимается сбором денежных средств и дальнейшим их распределение, например, на оказание финансовой помощи молодому поколению в реализации их творческих проектов</w:t>
            </w:r>
          </w:p>
        </w:tc>
      </w:tr>
      <w:tr w:rsidR="00721A69" w14:paraId="6FD5E0FA" w14:textId="77777777" w:rsidTr="004935D1">
        <w:tc>
          <w:tcPr>
            <w:tcW w:w="295" w:type="pct"/>
          </w:tcPr>
          <w:p w14:paraId="737480F6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1870" w:type="pct"/>
          </w:tcPr>
          <w:p w14:paraId="57844092" w14:textId="01564266" w:rsidR="00721A69" w:rsidRPr="00743CF9" w:rsidRDefault="006C5CB0" w:rsidP="00743CF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C5CB0">
              <w:rPr>
                <w:rFonts w:cs="Times New Roman"/>
                <w:kern w:val="0"/>
                <w:szCs w:val="28"/>
                <w:lang w:eastAsia="ru-RU"/>
              </w:rPr>
              <w:t>Фонд – это</w:t>
            </w:r>
          </w:p>
        </w:tc>
        <w:tc>
          <w:tcPr>
            <w:tcW w:w="372" w:type="pct"/>
          </w:tcPr>
          <w:p w14:paraId="07AE0DC4" w14:textId="77777777" w:rsidR="00721A69" w:rsidRPr="00743CF9" w:rsidRDefault="00721A69" w:rsidP="00743CF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3CF9">
              <w:rPr>
                <w:rFonts w:cs="Times New Roman"/>
                <w:szCs w:val="28"/>
              </w:rPr>
              <w:t>В)</w:t>
            </w:r>
          </w:p>
        </w:tc>
        <w:tc>
          <w:tcPr>
            <w:tcW w:w="2463" w:type="pct"/>
          </w:tcPr>
          <w:p w14:paraId="3B52BAD2" w14:textId="77777777" w:rsidR="00721A69" w:rsidRPr="00743CF9" w:rsidRDefault="00573955" w:rsidP="00C87739">
            <w:pPr>
              <w:ind w:firstLine="0"/>
              <w:rPr>
                <w:rFonts w:cs="Times New Roman"/>
                <w:szCs w:val="28"/>
              </w:rPr>
            </w:pPr>
            <w:r w:rsidRPr="00743CF9">
              <w:rPr>
                <w:rFonts w:cs="Times New Roman"/>
                <w:kern w:val="0"/>
                <w:szCs w:val="28"/>
                <w:lang w:eastAsia="ru-RU"/>
              </w:rPr>
              <w:t>сообщество людей от 14 до 35 лет, объединённых общими интересами</w:t>
            </w:r>
            <w:r>
              <w:rPr>
                <w:rFonts w:cs="Times New Roman"/>
                <w:kern w:val="0"/>
                <w:szCs w:val="28"/>
                <w:lang w:eastAsia="ru-RU"/>
              </w:rPr>
              <w:t xml:space="preserve"> с</w:t>
            </w:r>
            <w:r w:rsidR="00A43EDF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743CF9">
              <w:rPr>
                <w:rFonts w:cs="Times New Roman"/>
                <w:kern w:val="0"/>
                <w:szCs w:val="28"/>
                <w:lang w:eastAsia="ru-RU"/>
              </w:rPr>
              <w:t>ориент</w:t>
            </w:r>
            <w:r>
              <w:rPr>
                <w:rFonts w:cs="Times New Roman"/>
                <w:kern w:val="0"/>
                <w:szCs w:val="28"/>
                <w:lang w:eastAsia="ru-RU"/>
              </w:rPr>
              <w:t>ацией</w:t>
            </w:r>
            <w:r w:rsidR="00A43EDF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743CF9">
              <w:rPr>
                <w:rFonts w:cs="Times New Roman"/>
                <w:kern w:val="0"/>
                <w:szCs w:val="28"/>
                <w:lang w:eastAsia="ru-RU"/>
              </w:rPr>
              <w:t>на решение социальных проблем и вопросов, связанных с молодёжной сферой</w:t>
            </w:r>
          </w:p>
        </w:tc>
      </w:tr>
    </w:tbl>
    <w:p w14:paraId="041AE930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37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417"/>
        <w:gridCol w:w="2416"/>
      </w:tblGrid>
      <w:tr w:rsidR="006C5CB0" w14:paraId="4C063D98" w14:textId="77777777" w:rsidTr="006C5CB0">
        <w:tc>
          <w:tcPr>
            <w:tcW w:w="1671" w:type="pct"/>
          </w:tcPr>
          <w:p w14:paraId="17708BB7" w14:textId="77777777" w:rsidR="006C5CB0" w:rsidRPr="00DB7C34" w:rsidRDefault="006C5CB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4" w:type="pct"/>
          </w:tcPr>
          <w:p w14:paraId="53ACA493" w14:textId="77777777" w:rsidR="006C5CB0" w:rsidRPr="00DB7C34" w:rsidRDefault="006C5CB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4" w:type="pct"/>
          </w:tcPr>
          <w:p w14:paraId="213284FA" w14:textId="77777777" w:rsidR="006C5CB0" w:rsidRPr="00DB7C34" w:rsidRDefault="006C5CB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C5CB0" w14:paraId="451DC76B" w14:textId="77777777" w:rsidTr="006C5CB0">
        <w:tc>
          <w:tcPr>
            <w:tcW w:w="1671" w:type="pct"/>
          </w:tcPr>
          <w:p w14:paraId="2675C065" w14:textId="77777777" w:rsidR="006C5CB0" w:rsidRPr="00DB7C34" w:rsidRDefault="006C5CB0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664" w:type="pct"/>
          </w:tcPr>
          <w:p w14:paraId="0E62A3CF" w14:textId="77777777" w:rsidR="006C5CB0" w:rsidRDefault="006C5CB0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664" w:type="pct"/>
          </w:tcPr>
          <w:p w14:paraId="7932E9C1" w14:textId="77777777" w:rsidR="006C5CB0" w:rsidRDefault="006C5CB0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227831D5" w14:textId="77777777" w:rsidR="00A103A1" w:rsidRDefault="00721A69" w:rsidP="00A103A1">
      <w:r>
        <w:t>Компетенции (индикаторы):</w:t>
      </w:r>
      <w:r w:rsidR="007C3BE6" w:rsidRPr="007C3BE6">
        <w:t xml:space="preserve"> </w:t>
      </w:r>
      <w:r w:rsidR="00A103A1">
        <w:t>ОПК-4; ПК-2; ПК-3</w:t>
      </w:r>
    </w:p>
    <w:p w14:paraId="781C89AC" w14:textId="77777777" w:rsidR="00A103A1" w:rsidRDefault="00A103A1" w:rsidP="00A103A1"/>
    <w:p w14:paraId="79DA8EC1" w14:textId="77777777" w:rsidR="00F9664A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 xml:space="preserve">между </w:t>
      </w:r>
      <w:r w:rsidR="00F9664A" w:rsidRPr="00F9664A">
        <w:t>базовыми терминами, связанными с молодёжью как социальной группой</w:t>
      </w:r>
      <w:r w:rsidR="004B3781" w:rsidRPr="00F9664A">
        <w:t xml:space="preserve"> и</w:t>
      </w:r>
      <w:r w:rsidR="004B3781" w:rsidRPr="004B3781">
        <w:t xml:space="preserve">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3512"/>
        <w:gridCol w:w="730"/>
        <w:gridCol w:w="4817"/>
      </w:tblGrid>
      <w:tr w:rsidR="001234A5" w14:paraId="5DDF2E38" w14:textId="77777777" w:rsidTr="004935D1">
        <w:tc>
          <w:tcPr>
            <w:tcW w:w="2122" w:type="pct"/>
            <w:gridSpan w:val="2"/>
          </w:tcPr>
          <w:p w14:paraId="50A38B4E" w14:textId="77777777" w:rsidR="001234A5" w:rsidRDefault="001234A5" w:rsidP="00EC334B">
            <w:pPr>
              <w:ind w:firstLine="0"/>
              <w:jc w:val="center"/>
            </w:pPr>
            <w:r w:rsidRPr="004B3781">
              <w:t xml:space="preserve">Наименование термина </w:t>
            </w:r>
          </w:p>
        </w:tc>
        <w:tc>
          <w:tcPr>
            <w:tcW w:w="2878" w:type="pct"/>
            <w:gridSpan w:val="2"/>
          </w:tcPr>
          <w:p w14:paraId="2D241FA8" w14:textId="77777777" w:rsidR="001234A5" w:rsidRDefault="001234A5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387EABFA" w14:textId="77777777" w:rsidTr="004935D1">
        <w:tc>
          <w:tcPr>
            <w:tcW w:w="300" w:type="pct"/>
          </w:tcPr>
          <w:p w14:paraId="55FD1167" w14:textId="77777777" w:rsidR="00EC334B" w:rsidRDefault="00EC334B" w:rsidP="009004DD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1822" w:type="pct"/>
          </w:tcPr>
          <w:p w14:paraId="68918E4F" w14:textId="7D33D28F" w:rsidR="00EC334B" w:rsidRPr="00F9664A" w:rsidRDefault="00F9664A" w:rsidP="00F9664A">
            <w:pPr>
              <w:ind w:firstLine="0"/>
              <w:jc w:val="left"/>
              <w:rPr>
                <w:rFonts w:cs="Times New Roman"/>
              </w:rPr>
            </w:pPr>
            <w:r w:rsidRPr="00F9664A">
              <w:rPr>
                <w:rFonts w:cs="Times New Roman"/>
                <w:kern w:val="0"/>
                <w:lang w:eastAsia="ru-RU"/>
              </w:rPr>
              <w:t>Молодёжь</w:t>
            </w:r>
          </w:p>
        </w:tc>
        <w:tc>
          <w:tcPr>
            <w:tcW w:w="379" w:type="pct"/>
          </w:tcPr>
          <w:p w14:paraId="330D4A23" w14:textId="77777777" w:rsidR="00EC334B" w:rsidRPr="00F9664A" w:rsidRDefault="00EC334B" w:rsidP="00F9664A">
            <w:pPr>
              <w:ind w:firstLine="0"/>
              <w:jc w:val="left"/>
              <w:rPr>
                <w:rFonts w:cs="Times New Roman"/>
              </w:rPr>
            </w:pPr>
            <w:r w:rsidRPr="00F9664A">
              <w:rPr>
                <w:rFonts w:cs="Times New Roman"/>
              </w:rPr>
              <w:t>А)</w:t>
            </w:r>
          </w:p>
        </w:tc>
        <w:tc>
          <w:tcPr>
            <w:tcW w:w="2499" w:type="pct"/>
          </w:tcPr>
          <w:p w14:paraId="1FE1E799" w14:textId="77777777" w:rsidR="00EC334B" w:rsidRPr="00F9664A" w:rsidRDefault="00F9664A" w:rsidP="00C87739">
            <w:pPr>
              <w:ind w:firstLine="0"/>
              <w:rPr>
                <w:rFonts w:cs="Times New Roman"/>
              </w:rPr>
            </w:pPr>
            <w:r w:rsidRPr="00F9664A">
              <w:rPr>
                <w:rFonts w:cs="Times New Roman"/>
                <w:kern w:val="0"/>
                <w:szCs w:val="21"/>
                <w:lang w:eastAsia="ru-RU"/>
              </w:rPr>
              <w:t>деятельность государства, целью которой является создание условий и возможностей для социализации и самореализации молодёжи</w:t>
            </w:r>
          </w:p>
        </w:tc>
      </w:tr>
      <w:tr w:rsidR="00EC334B" w14:paraId="03026314" w14:textId="77777777" w:rsidTr="004935D1">
        <w:tc>
          <w:tcPr>
            <w:tcW w:w="300" w:type="pct"/>
          </w:tcPr>
          <w:p w14:paraId="6E987607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1822" w:type="pct"/>
          </w:tcPr>
          <w:p w14:paraId="69F4CD12" w14:textId="529C6B27" w:rsidR="00EC334B" w:rsidRPr="00F9664A" w:rsidRDefault="00F9664A" w:rsidP="00F9664A">
            <w:pPr>
              <w:ind w:firstLine="0"/>
              <w:jc w:val="left"/>
              <w:rPr>
                <w:rFonts w:cs="Times New Roman"/>
              </w:rPr>
            </w:pPr>
            <w:r w:rsidRPr="00F9664A">
              <w:rPr>
                <w:rFonts w:cs="Times New Roman"/>
                <w:kern w:val="0"/>
                <w:lang w:eastAsia="ru-RU"/>
              </w:rPr>
              <w:t>Молодёжная субкультура</w:t>
            </w:r>
          </w:p>
        </w:tc>
        <w:tc>
          <w:tcPr>
            <w:tcW w:w="379" w:type="pct"/>
          </w:tcPr>
          <w:p w14:paraId="6F6C2658" w14:textId="77777777" w:rsidR="00EC334B" w:rsidRPr="00F9664A" w:rsidRDefault="00EC334B" w:rsidP="00F9664A">
            <w:pPr>
              <w:ind w:firstLine="0"/>
              <w:jc w:val="left"/>
              <w:rPr>
                <w:rFonts w:cs="Times New Roman"/>
              </w:rPr>
            </w:pPr>
            <w:r w:rsidRPr="00F9664A">
              <w:rPr>
                <w:rFonts w:cs="Times New Roman"/>
              </w:rPr>
              <w:t>Б)</w:t>
            </w:r>
          </w:p>
        </w:tc>
        <w:tc>
          <w:tcPr>
            <w:tcW w:w="2499" w:type="pct"/>
          </w:tcPr>
          <w:p w14:paraId="2307F302" w14:textId="77777777" w:rsidR="00EC334B" w:rsidRPr="00F9664A" w:rsidRDefault="00F9664A" w:rsidP="00C87739">
            <w:pPr>
              <w:ind w:firstLine="0"/>
              <w:rPr>
                <w:rFonts w:cs="Times New Roman"/>
              </w:rPr>
            </w:pPr>
            <w:r w:rsidRPr="00F9664A">
              <w:rPr>
                <w:rFonts w:cs="Times New Roman"/>
                <w:kern w:val="0"/>
                <w:szCs w:val="21"/>
                <w:lang w:eastAsia="ru-RU"/>
              </w:rPr>
              <w:t>особая социально-демографическая группа, выделяемая на основе возрастных характеристик, особенностей социального положения и обусловленных ими социально-психологических качеств людей</w:t>
            </w:r>
          </w:p>
        </w:tc>
      </w:tr>
      <w:tr w:rsidR="00EC334B" w14:paraId="5F2445C6" w14:textId="77777777" w:rsidTr="004935D1">
        <w:tc>
          <w:tcPr>
            <w:tcW w:w="300" w:type="pct"/>
          </w:tcPr>
          <w:p w14:paraId="0D9FB775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1822" w:type="pct"/>
          </w:tcPr>
          <w:p w14:paraId="434DB808" w14:textId="4821C557" w:rsidR="00EC334B" w:rsidRPr="00F9664A" w:rsidRDefault="00F9664A" w:rsidP="00F9664A">
            <w:pPr>
              <w:ind w:firstLine="0"/>
              <w:jc w:val="left"/>
              <w:rPr>
                <w:rFonts w:cs="Times New Roman"/>
              </w:rPr>
            </w:pPr>
            <w:r w:rsidRPr="00F9664A">
              <w:rPr>
                <w:rFonts w:cs="Times New Roman"/>
                <w:kern w:val="0"/>
                <w:lang w:eastAsia="ru-RU"/>
              </w:rPr>
              <w:t>Молодёжная политика</w:t>
            </w:r>
          </w:p>
        </w:tc>
        <w:tc>
          <w:tcPr>
            <w:tcW w:w="379" w:type="pct"/>
          </w:tcPr>
          <w:p w14:paraId="1799E20D" w14:textId="77777777" w:rsidR="00EC334B" w:rsidRPr="00F9664A" w:rsidRDefault="00EC334B" w:rsidP="00F9664A">
            <w:pPr>
              <w:ind w:firstLine="0"/>
              <w:jc w:val="left"/>
              <w:rPr>
                <w:rFonts w:cs="Times New Roman"/>
              </w:rPr>
            </w:pPr>
            <w:r w:rsidRPr="00F9664A">
              <w:rPr>
                <w:rFonts w:cs="Times New Roman"/>
              </w:rPr>
              <w:t>В)</w:t>
            </w:r>
          </w:p>
        </w:tc>
        <w:tc>
          <w:tcPr>
            <w:tcW w:w="2499" w:type="pct"/>
          </w:tcPr>
          <w:p w14:paraId="0581C9B8" w14:textId="14E3F43B" w:rsidR="00EC334B" w:rsidRPr="00F9664A" w:rsidRDefault="00F9664A" w:rsidP="006C5CB0">
            <w:pPr>
              <w:ind w:firstLine="0"/>
              <w:rPr>
                <w:rFonts w:cs="Times New Roman"/>
              </w:rPr>
            </w:pPr>
            <w:r w:rsidRPr="00F9664A">
              <w:rPr>
                <w:rFonts w:cs="Times New Roman"/>
                <w:kern w:val="0"/>
                <w:szCs w:val="21"/>
                <w:lang w:eastAsia="ru-RU"/>
              </w:rPr>
              <w:t>культура, демонстрирующая общность стиля жизни, поведения и наличие групповых норм, ценностей, стереотипов</w:t>
            </w:r>
            <w:r w:rsidR="006C5CB0">
              <w:rPr>
                <w:rFonts w:cs="Times New Roman"/>
                <w:kern w:val="0"/>
                <w:szCs w:val="21"/>
                <w:lang w:eastAsia="ru-RU"/>
              </w:rPr>
              <w:t xml:space="preserve"> среди молодежи</w:t>
            </w:r>
          </w:p>
        </w:tc>
      </w:tr>
    </w:tbl>
    <w:p w14:paraId="0D95A409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8"/>
        <w:gridCol w:w="2413"/>
      </w:tblGrid>
      <w:tr w:rsidR="004935D1" w14:paraId="2F7290D8" w14:textId="01D535E8" w:rsidTr="004935D1">
        <w:tc>
          <w:tcPr>
            <w:tcW w:w="1663" w:type="pct"/>
          </w:tcPr>
          <w:p w14:paraId="40C29E59" w14:textId="77777777" w:rsidR="004935D1" w:rsidRPr="00DB7C34" w:rsidRDefault="004935D1" w:rsidP="009004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05419533" w14:textId="77777777" w:rsidR="004935D1" w:rsidRPr="00DB7C34" w:rsidRDefault="004935D1" w:rsidP="009004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71" w:type="pct"/>
          </w:tcPr>
          <w:p w14:paraId="40058956" w14:textId="77777777" w:rsidR="004935D1" w:rsidRPr="00DB7C34" w:rsidRDefault="004935D1" w:rsidP="009004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935D1" w14:paraId="4E0CB09C" w14:textId="6AEA3887" w:rsidTr="004935D1">
        <w:tc>
          <w:tcPr>
            <w:tcW w:w="1663" w:type="pct"/>
          </w:tcPr>
          <w:p w14:paraId="592B77D3" w14:textId="77777777" w:rsidR="004935D1" w:rsidRPr="00DB7C34" w:rsidRDefault="004935D1" w:rsidP="009004DD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73A0ACD2" w14:textId="77777777" w:rsidR="004935D1" w:rsidRPr="00AD7916" w:rsidRDefault="004935D1" w:rsidP="009004DD">
            <w:pPr>
              <w:ind w:firstLine="0"/>
              <w:jc w:val="center"/>
            </w:pPr>
            <w:r>
              <w:t>В</w:t>
            </w:r>
          </w:p>
        </w:tc>
        <w:tc>
          <w:tcPr>
            <w:tcW w:w="1671" w:type="pct"/>
          </w:tcPr>
          <w:p w14:paraId="7612E5F4" w14:textId="77777777" w:rsidR="004935D1" w:rsidRDefault="004935D1" w:rsidP="009004DD">
            <w:pPr>
              <w:ind w:firstLine="0"/>
              <w:jc w:val="center"/>
            </w:pPr>
            <w:r>
              <w:t>А</w:t>
            </w:r>
          </w:p>
        </w:tc>
      </w:tr>
    </w:tbl>
    <w:p w14:paraId="57E02AF6" w14:textId="77777777" w:rsidR="00A103A1" w:rsidRDefault="00AD7916" w:rsidP="00A103A1">
      <w:r>
        <w:t>Компетенции (индикаторы):</w:t>
      </w:r>
      <w:r w:rsidR="007C3BE6" w:rsidRPr="007C3BE6">
        <w:t xml:space="preserve"> </w:t>
      </w:r>
      <w:r w:rsidR="00A103A1">
        <w:t>ОПК-4; ПК-2; ПК-3</w:t>
      </w:r>
    </w:p>
    <w:p w14:paraId="4DDCF47C" w14:textId="77777777" w:rsidR="00EA1F7A" w:rsidRDefault="00EA1F7A" w:rsidP="00AD7916"/>
    <w:p w14:paraId="309C2013" w14:textId="77777777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</w:t>
      </w:r>
      <w:r w:rsidR="007C3BE6">
        <w:t xml:space="preserve"> </w:t>
      </w:r>
      <w:r w:rsidR="0084129D">
        <w:t>спецификой менеджмента некоммерческой организации</w:t>
      </w:r>
      <w:r w:rsidR="00604B63">
        <w:t xml:space="preserve"> и их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828"/>
        <w:gridCol w:w="709"/>
        <w:gridCol w:w="4539"/>
      </w:tblGrid>
      <w:tr w:rsidR="001234A5" w14:paraId="318B15CC" w14:textId="77777777" w:rsidTr="004935D1">
        <w:tc>
          <w:tcPr>
            <w:tcW w:w="2277" w:type="pct"/>
            <w:gridSpan w:val="2"/>
          </w:tcPr>
          <w:p w14:paraId="7087495F" w14:textId="77777777" w:rsidR="001234A5" w:rsidRDefault="001234A5" w:rsidP="009004DD">
            <w:pPr>
              <w:ind w:firstLine="0"/>
              <w:jc w:val="center"/>
            </w:pPr>
            <w:r>
              <w:t>Специфические черты менеджмента НКО</w:t>
            </w:r>
          </w:p>
        </w:tc>
        <w:tc>
          <w:tcPr>
            <w:tcW w:w="2723" w:type="pct"/>
            <w:gridSpan w:val="2"/>
          </w:tcPr>
          <w:p w14:paraId="1116C4DD" w14:textId="77777777" w:rsidR="001234A5" w:rsidRDefault="001234A5" w:rsidP="009004DD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46516C83" w14:textId="77777777" w:rsidTr="004935D1">
        <w:tc>
          <w:tcPr>
            <w:tcW w:w="291" w:type="pct"/>
          </w:tcPr>
          <w:p w14:paraId="3FCFFFD6" w14:textId="77777777" w:rsidR="00AD7916" w:rsidRDefault="00AD7916" w:rsidP="009004DD">
            <w:pPr>
              <w:ind w:firstLine="0"/>
            </w:pPr>
            <w:r>
              <w:t>1)</w:t>
            </w:r>
          </w:p>
        </w:tc>
        <w:tc>
          <w:tcPr>
            <w:tcW w:w="1986" w:type="pct"/>
          </w:tcPr>
          <w:p w14:paraId="29968E95" w14:textId="77777777" w:rsidR="00AD7916" w:rsidRPr="00B959EB" w:rsidRDefault="0084129D" w:rsidP="00B95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kern w:val="0"/>
                <w:szCs w:val="28"/>
                <w:lang w:eastAsia="ru-RU"/>
              </w:rPr>
              <w:t>Преобладание неформальных способов организации</w:t>
            </w:r>
          </w:p>
        </w:tc>
        <w:tc>
          <w:tcPr>
            <w:tcW w:w="368" w:type="pct"/>
          </w:tcPr>
          <w:p w14:paraId="0FE8BBCE" w14:textId="77777777" w:rsidR="00AD7916" w:rsidRPr="00B959EB" w:rsidRDefault="00AD7916" w:rsidP="00B95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szCs w:val="28"/>
              </w:rPr>
              <w:t>А)</w:t>
            </w:r>
          </w:p>
        </w:tc>
        <w:tc>
          <w:tcPr>
            <w:tcW w:w="2355" w:type="pct"/>
          </w:tcPr>
          <w:p w14:paraId="6E7980DC" w14:textId="081D264C" w:rsidR="00AD7916" w:rsidRPr="00B959EB" w:rsidRDefault="00B959EB" w:rsidP="00C8773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kern w:val="0"/>
                <w:szCs w:val="28"/>
                <w:lang w:eastAsia="ru-RU"/>
              </w:rPr>
              <w:t xml:space="preserve">в </w:t>
            </w:r>
            <w:r w:rsidR="0084129D" w:rsidRPr="00B959EB">
              <w:rPr>
                <w:rFonts w:cs="Times New Roman"/>
                <w:kern w:val="0"/>
                <w:szCs w:val="28"/>
                <w:lang w:eastAsia="ru-RU"/>
              </w:rPr>
              <w:t xml:space="preserve">менеджменте </w:t>
            </w:r>
            <w:r w:rsidR="006C5CB0">
              <w:rPr>
                <w:rFonts w:cs="Times New Roman"/>
                <w:kern w:val="0"/>
                <w:szCs w:val="28"/>
                <w:lang w:eastAsia="ru-RU"/>
              </w:rPr>
              <w:t xml:space="preserve">и управленческих принципах </w:t>
            </w:r>
            <w:r w:rsidR="0084129D" w:rsidRPr="00B959EB">
              <w:rPr>
                <w:rFonts w:cs="Times New Roman"/>
                <w:kern w:val="0"/>
                <w:szCs w:val="28"/>
                <w:lang w:eastAsia="ru-RU"/>
              </w:rPr>
              <w:t>некоммерческой организации большее место отводится анализу и прогнозу, качественным показателям, социально-психологическим методам воздействия</w:t>
            </w:r>
          </w:p>
        </w:tc>
      </w:tr>
      <w:tr w:rsidR="00AD7916" w14:paraId="3AD52822" w14:textId="77777777" w:rsidTr="004935D1">
        <w:tc>
          <w:tcPr>
            <w:tcW w:w="291" w:type="pct"/>
          </w:tcPr>
          <w:p w14:paraId="3CBCA958" w14:textId="77777777" w:rsidR="00AD7916" w:rsidRDefault="00AD7916" w:rsidP="009004DD">
            <w:pPr>
              <w:ind w:firstLine="0"/>
            </w:pPr>
            <w:r>
              <w:t>2)</w:t>
            </w:r>
          </w:p>
        </w:tc>
        <w:tc>
          <w:tcPr>
            <w:tcW w:w="1986" w:type="pct"/>
          </w:tcPr>
          <w:p w14:paraId="2CB960F3" w14:textId="77777777" w:rsidR="00AD7916" w:rsidRPr="00B959EB" w:rsidRDefault="0084129D" w:rsidP="00B95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kern w:val="0"/>
                <w:szCs w:val="28"/>
                <w:lang w:eastAsia="ru-RU"/>
              </w:rPr>
              <w:t>Важность коммуникаций</w:t>
            </w:r>
          </w:p>
        </w:tc>
        <w:tc>
          <w:tcPr>
            <w:tcW w:w="368" w:type="pct"/>
          </w:tcPr>
          <w:p w14:paraId="5EC904CB" w14:textId="77777777" w:rsidR="00AD7916" w:rsidRPr="00B959EB" w:rsidRDefault="00AD7916" w:rsidP="00B95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szCs w:val="28"/>
              </w:rPr>
              <w:t>Б)</w:t>
            </w:r>
          </w:p>
        </w:tc>
        <w:tc>
          <w:tcPr>
            <w:tcW w:w="2355" w:type="pct"/>
          </w:tcPr>
          <w:p w14:paraId="60C9DAA0" w14:textId="77777777" w:rsidR="00AD7916" w:rsidRPr="00B959EB" w:rsidRDefault="0084129D" w:rsidP="00C87739">
            <w:pPr>
              <w:ind w:firstLine="0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kern w:val="0"/>
                <w:szCs w:val="28"/>
                <w:lang w:eastAsia="ru-RU"/>
              </w:rPr>
              <w:t>опираются на закономерности межличностных отношений и групповой динамики</w:t>
            </w:r>
          </w:p>
        </w:tc>
      </w:tr>
      <w:tr w:rsidR="00AD7916" w14:paraId="7FFD1A64" w14:textId="77777777" w:rsidTr="004935D1">
        <w:tc>
          <w:tcPr>
            <w:tcW w:w="291" w:type="pct"/>
          </w:tcPr>
          <w:p w14:paraId="1E716B6F" w14:textId="77777777" w:rsidR="00AD7916" w:rsidRDefault="00AD7916" w:rsidP="009004DD">
            <w:pPr>
              <w:ind w:firstLine="0"/>
            </w:pPr>
            <w:r>
              <w:t>3)</w:t>
            </w:r>
          </w:p>
        </w:tc>
        <w:tc>
          <w:tcPr>
            <w:tcW w:w="1986" w:type="pct"/>
          </w:tcPr>
          <w:p w14:paraId="003334F4" w14:textId="77777777" w:rsidR="00AD7916" w:rsidRPr="00B959EB" w:rsidRDefault="0084129D" w:rsidP="00B95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kern w:val="0"/>
                <w:szCs w:val="28"/>
                <w:lang w:eastAsia="ru-RU"/>
              </w:rPr>
              <w:t>Изменение типа поведения работника и коллектива в целом</w:t>
            </w:r>
          </w:p>
        </w:tc>
        <w:tc>
          <w:tcPr>
            <w:tcW w:w="368" w:type="pct"/>
          </w:tcPr>
          <w:p w14:paraId="47832DE3" w14:textId="77777777" w:rsidR="00AD7916" w:rsidRPr="00B959EB" w:rsidRDefault="00AD7916" w:rsidP="00B95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szCs w:val="28"/>
              </w:rPr>
              <w:t>В)</w:t>
            </w:r>
          </w:p>
        </w:tc>
        <w:tc>
          <w:tcPr>
            <w:tcW w:w="2355" w:type="pct"/>
          </w:tcPr>
          <w:p w14:paraId="0E842E9E" w14:textId="77777777" w:rsidR="00AD7916" w:rsidRPr="00B959EB" w:rsidRDefault="00B959EB" w:rsidP="00C8773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kern w:val="0"/>
                <w:szCs w:val="28"/>
                <w:lang w:eastAsia="ru-RU"/>
              </w:rPr>
              <w:t>г</w:t>
            </w:r>
            <w:r w:rsidR="0084129D" w:rsidRPr="00B959EB">
              <w:rPr>
                <w:rFonts w:cs="Times New Roman"/>
                <w:kern w:val="0"/>
                <w:szCs w:val="28"/>
                <w:lang w:eastAsia="ru-RU"/>
              </w:rPr>
              <w:t>лавным компонентом поведения становится не столько целеориентированное рациональное действие, сколько ценностно-ориентированное рациональное действие</w:t>
            </w:r>
          </w:p>
        </w:tc>
      </w:tr>
      <w:tr w:rsidR="00AD7916" w14:paraId="71C93B2F" w14:textId="77777777" w:rsidTr="004935D1">
        <w:tc>
          <w:tcPr>
            <w:tcW w:w="291" w:type="pct"/>
          </w:tcPr>
          <w:p w14:paraId="2BEA7AF8" w14:textId="77777777" w:rsidR="00AD7916" w:rsidRDefault="00AD7916" w:rsidP="009004DD">
            <w:pPr>
              <w:ind w:firstLine="0"/>
            </w:pPr>
            <w:r>
              <w:t>4)</w:t>
            </w:r>
          </w:p>
        </w:tc>
        <w:tc>
          <w:tcPr>
            <w:tcW w:w="1986" w:type="pct"/>
          </w:tcPr>
          <w:p w14:paraId="5D7C53AF" w14:textId="77777777" w:rsidR="00AD7916" w:rsidRPr="00B959EB" w:rsidRDefault="0084129D" w:rsidP="00B95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kern w:val="0"/>
                <w:szCs w:val="28"/>
                <w:lang w:eastAsia="ru-RU"/>
              </w:rPr>
              <w:t>Видоизменение методов управления</w:t>
            </w:r>
          </w:p>
        </w:tc>
        <w:tc>
          <w:tcPr>
            <w:tcW w:w="368" w:type="pct"/>
          </w:tcPr>
          <w:p w14:paraId="05A34761" w14:textId="77777777" w:rsidR="00AD7916" w:rsidRPr="00B959EB" w:rsidRDefault="00AD7916" w:rsidP="00B959E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szCs w:val="28"/>
              </w:rPr>
              <w:t>Г)</w:t>
            </w:r>
          </w:p>
        </w:tc>
        <w:tc>
          <w:tcPr>
            <w:tcW w:w="2355" w:type="pct"/>
          </w:tcPr>
          <w:p w14:paraId="63F60FCE" w14:textId="77777777" w:rsidR="00AD7916" w:rsidRPr="00B959EB" w:rsidRDefault="0084129D" w:rsidP="00C87739">
            <w:pPr>
              <w:ind w:firstLine="0"/>
              <w:rPr>
                <w:rFonts w:cs="Times New Roman"/>
                <w:szCs w:val="28"/>
              </w:rPr>
            </w:pPr>
            <w:r w:rsidRPr="00B959EB">
              <w:rPr>
                <w:rFonts w:cs="Times New Roman"/>
                <w:kern w:val="0"/>
                <w:szCs w:val="28"/>
                <w:lang w:eastAsia="ru-RU"/>
              </w:rPr>
              <w:t>служат обеспечению принятия качественных решений при достижении полноты информации</w:t>
            </w:r>
            <w:r w:rsidR="007F436D">
              <w:rPr>
                <w:rFonts w:cs="Times New Roman"/>
                <w:kern w:val="0"/>
                <w:szCs w:val="28"/>
                <w:lang w:eastAsia="ru-RU"/>
              </w:rPr>
              <w:t>:</w:t>
            </w:r>
            <w:r w:rsidR="00A43EDF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B959EB">
              <w:rPr>
                <w:rFonts w:cs="Times New Roman"/>
                <w:kern w:val="0"/>
                <w:szCs w:val="28"/>
                <w:lang w:eastAsia="ru-RU"/>
              </w:rPr>
              <w:t>коммуникации с внешней средой</w:t>
            </w:r>
            <w:r w:rsidR="007F436D">
              <w:rPr>
                <w:rFonts w:cs="Times New Roman"/>
                <w:kern w:val="0"/>
                <w:szCs w:val="28"/>
                <w:lang w:eastAsia="ru-RU"/>
              </w:rPr>
              <w:t>;</w:t>
            </w:r>
            <w:r w:rsidR="00A43EDF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B959EB">
              <w:rPr>
                <w:rFonts w:cs="Times New Roman"/>
                <w:kern w:val="0"/>
                <w:szCs w:val="28"/>
                <w:lang w:eastAsia="ru-RU"/>
              </w:rPr>
              <w:lastRenderedPageBreak/>
              <w:t>партнёрами, населением, государственными органами и институтами, политическими структурами и общественными организациями</w:t>
            </w:r>
          </w:p>
        </w:tc>
      </w:tr>
    </w:tbl>
    <w:p w14:paraId="4FF062C0" w14:textId="77777777" w:rsidR="00AD7916" w:rsidRDefault="00AD7916" w:rsidP="00AD7916">
      <w:r>
        <w:lastRenderedPageBreak/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13"/>
        <w:gridCol w:w="2427"/>
        <w:gridCol w:w="2386"/>
      </w:tblGrid>
      <w:tr w:rsidR="00C87739" w14:paraId="5540F35A" w14:textId="77777777" w:rsidTr="00C87739">
        <w:tc>
          <w:tcPr>
            <w:tcW w:w="1251" w:type="pct"/>
          </w:tcPr>
          <w:p w14:paraId="54093026" w14:textId="77777777" w:rsidR="00C87739" w:rsidRPr="00DB7C34" w:rsidRDefault="00C87739" w:rsidP="009004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7F88F7D2" w14:textId="77777777" w:rsidR="00C87739" w:rsidRPr="00DB7C34" w:rsidRDefault="00C87739" w:rsidP="009004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9" w:type="pct"/>
          </w:tcPr>
          <w:p w14:paraId="44982135" w14:textId="77777777" w:rsidR="00C87739" w:rsidRPr="00DB7C34" w:rsidRDefault="00C87739" w:rsidP="009004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38" w:type="pct"/>
          </w:tcPr>
          <w:p w14:paraId="1B3EDA14" w14:textId="77777777" w:rsidR="00C87739" w:rsidRPr="0084129D" w:rsidRDefault="00C87739" w:rsidP="009004DD">
            <w:pPr>
              <w:ind w:firstLine="0"/>
              <w:jc w:val="center"/>
            </w:pPr>
            <w:r>
              <w:t>4</w:t>
            </w:r>
          </w:p>
        </w:tc>
      </w:tr>
      <w:tr w:rsidR="00C87739" w14:paraId="4F7437A9" w14:textId="77777777" w:rsidTr="00C87739">
        <w:tc>
          <w:tcPr>
            <w:tcW w:w="1251" w:type="pct"/>
          </w:tcPr>
          <w:p w14:paraId="37C4A57A" w14:textId="77777777" w:rsidR="00C87739" w:rsidRPr="00ED02A2" w:rsidRDefault="00C87739" w:rsidP="009004DD">
            <w:pPr>
              <w:ind w:firstLine="0"/>
              <w:jc w:val="center"/>
            </w:pPr>
            <w:r>
              <w:t>Б</w:t>
            </w:r>
          </w:p>
        </w:tc>
        <w:tc>
          <w:tcPr>
            <w:tcW w:w="1252" w:type="pct"/>
          </w:tcPr>
          <w:p w14:paraId="0E0D14BC" w14:textId="77777777" w:rsidR="00C87739" w:rsidRDefault="00C87739" w:rsidP="009004DD">
            <w:pPr>
              <w:ind w:firstLine="0"/>
              <w:jc w:val="center"/>
            </w:pPr>
            <w:r>
              <w:t>Г</w:t>
            </w:r>
          </w:p>
        </w:tc>
        <w:tc>
          <w:tcPr>
            <w:tcW w:w="1259" w:type="pct"/>
          </w:tcPr>
          <w:p w14:paraId="26E13ADA" w14:textId="77777777" w:rsidR="00C87739" w:rsidRDefault="00C87739" w:rsidP="009004DD">
            <w:pPr>
              <w:ind w:firstLine="0"/>
              <w:jc w:val="center"/>
            </w:pPr>
            <w:r>
              <w:t>В</w:t>
            </w:r>
          </w:p>
        </w:tc>
        <w:tc>
          <w:tcPr>
            <w:tcW w:w="1238" w:type="pct"/>
          </w:tcPr>
          <w:p w14:paraId="299B8CC5" w14:textId="77777777" w:rsidR="00C87739" w:rsidRDefault="00C87739" w:rsidP="009004DD">
            <w:pPr>
              <w:ind w:firstLine="0"/>
              <w:jc w:val="center"/>
            </w:pPr>
            <w:r>
              <w:t>А</w:t>
            </w:r>
          </w:p>
        </w:tc>
      </w:tr>
    </w:tbl>
    <w:p w14:paraId="38881CEC" w14:textId="77777777" w:rsidR="00A103A1" w:rsidRDefault="00AD7916" w:rsidP="00A103A1">
      <w:r>
        <w:t>Компетенции (индикаторы):</w:t>
      </w:r>
      <w:r w:rsidR="007C3BE6" w:rsidRPr="007C3BE6">
        <w:t xml:space="preserve"> </w:t>
      </w:r>
      <w:r w:rsidR="00A103A1">
        <w:t>ОПК-4; ПК-2; ПК-3</w:t>
      </w:r>
    </w:p>
    <w:p w14:paraId="58CA4AFF" w14:textId="77777777" w:rsidR="00AD7916" w:rsidRDefault="00AD7916" w:rsidP="00721A69"/>
    <w:p w14:paraId="63ABFA7E" w14:textId="77777777" w:rsidR="00AD7916" w:rsidRPr="00C87739" w:rsidRDefault="00AD7916" w:rsidP="00C8773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739">
        <w:rPr>
          <w:sz w:val="28"/>
          <w:szCs w:val="28"/>
        </w:rPr>
        <w:t>4. Установите правильное соответствие</w:t>
      </w:r>
      <w:r w:rsidR="00F246CC" w:rsidRPr="00C87739">
        <w:rPr>
          <w:sz w:val="28"/>
          <w:szCs w:val="28"/>
        </w:rPr>
        <w:t xml:space="preserve"> между </w:t>
      </w:r>
      <w:r w:rsidR="007C3BE6" w:rsidRPr="00C87739">
        <w:rPr>
          <w:sz w:val="28"/>
          <w:szCs w:val="28"/>
        </w:rPr>
        <w:t xml:space="preserve">базовыми </w:t>
      </w:r>
      <w:r w:rsidR="007F436D" w:rsidRPr="00C87739">
        <w:rPr>
          <w:sz w:val="28"/>
          <w:szCs w:val="28"/>
        </w:rPr>
        <w:t>характеристиками</w:t>
      </w:r>
      <w:r w:rsidR="00A43EDF" w:rsidRPr="00C87739">
        <w:rPr>
          <w:sz w:val="28"/>
          <w:szCs w:val="28"/>
        </w:rPr>
        <w:t xml:space="preserve"> </w:t>
      </w:r>
      <w:r w:rsidR="007F436D" w:rsidRPr="00C87739">
        <w:rPr>
          <w:sz w:val="28"/>
          <w:szCs w:val="28"/>
        </w:rPr>
        <w:t>взаимодействия некоммерческих организаций (НКО) и органов власти</w:t>
      </w:r>
      <w:r w:rsidR="00A43EDF" w:rsidRPr="00C87739">
        <w:rPr>
          <w:sz w:val="28"/>
          <w:szCs w:val="28"/>
        </w:rPr>
        <w:t xml:space="preserve"> </w:t>
      </w:r>
      <w:r w:rsidR="00F246CC" w:rsidRPr="00C87739">
        <w:rPr>
          <w:sz w:val="28"/>
          <w:szCs w:val="28"/>
        </w:rPr>
        <w:t xml:space="preserve">и </w:t>
      </w:r>
      <w:r w:rsidR="007F436D" w:rsidRPr="00C87739">
        <w:rPr>
          <w:sz w:val="28"/>
          <w:szCs w:val="28"/>
        </w:rPr>
        <w:t>их</w:t>
      </w:r>
      <w:r w:rsidR="00F246CC" w:rsidRPr="00C87739">
        <w:rPr>
          <w:sz w:val="28"/>
          <w:szCs w:val="28"/>
        </w:rPr>
        <w:t xml:space="preserve"> определением</w:t>
      </w:r>
      <w:r w:rsidRPr="00C87739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552"/>
        <w:gridCol w:w="707"/>
        <w:gridCol w:w="4817"/>
      </w:tblGrid>
      <w:tr w:rsidR="001234A5" w14:paraId="116BCDAF" w14:textId="77777777" w:rsidTr="004935D1">
        <w:tc>
          <w:tcPr>
            <w:tcW w:w="2134" w:type="pct"/>
            <w:gridSpan w:val="2"/>
          </w:tcPr>
          <w:p w14:paraId="57B59627" w14:textId="77777777" w:rsidR="001234A5" w:rsidRPr="00ED02A2" w:rsidRDefault="001234A5" w:rsidP="009004DD">
            <w:pPr>
              <w:ind w:firstLine="0"/>
              <w:jc w:val="center"/>
            </w:pPr>
            <w:r>
              <w:t>Характеристики взаимодействия НКО с органами власти</w:t>
            </w:r>
          </w:p>
        </w:tc>
        <w:tc>
          <w:tcPr>
            <w:tcW w:w="2866" w:type="pct"/>
            <w:gridSpan w:val="2"/>
          </w:tcPr>
          <w:p w14:paraId="6C4E42F6" w14:textId="77777777" w:rsidR="001234A5" w:rsidRPr="00F246CC" w:rsidRDefault="001234A5" w:rsidP="00604B63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 xml:space="preserve">Определение </w:t>
            </w:r>
          </w:p>
        </w:tc>
      </w:tr>
      <w:tr w:rsidR="00F246CC" w:rsidRPr="004147E3" w14:paraId="5633CA8A" w14:textId="77777777" w:rsidTr="004935D1">
        <w:tc>
          <w:tcPr>
            <w:tcW w:w="291" w:type="pct"/>
          </w:tcPr>
          <w:p w14:paraId="6FBE5EDB" w14:textId="77777777" w:rsidR="00F246CC" w:rsidRPr="004147E3" w:rsidRDefault="00F246CC" w:rsidP="004147E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147E3">
              <w:rPr>
                <w:rFonts w:cs="Times New Roman"/>
                <w:szCs w:val="28"/>
              </w:rPr>
              <w:t>1)</w:t>
            </w:r>
          </w:p>
        </w:tc>
        <w:tc>
          <w:tcPr>
            <w:tcW w:w="1842" w:type="pct"/>
          </w:tcPr>
          <w:p w14:paraId="7549DECF" w14:textId="77777777" w:rsidR="00F246CC" w:rsidRPr="004147E3" w:rsidRDefault="007F436D" w:rsidP="004147E3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4147E3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Партнёрские отношения</w:t>
            </w:r>
          </w:p>
        </w:tc>
        <w:tc>
          <w:tcPr>
            <w:tcW w:w="367" w:type="pct"/>
          </w:tcPr>
          <w:p w14:paraId="2DF590BA" w14:textId="77777777" w:rsidR="00F246CC" w:rsidRPr="004147E3" w:rsidRDefault="00F246CC" w:rsidP="004147E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147E3">
              <w:rPr>
                <w:rFonts w:cs="Times New Roman"/>
                <w:szCs w:val="28"/>
              </w:rPr>
              <w:t>А)</w:t>
            </w:r>
          </w:p>
        </w:tc>
        <w:tc>
          <w:tcPr>
            <w:tcW w:w="2499" w:type="pct"/>
          </w:tcPr>
          <w:p w14:paraId="40BE0E34" w14:textId="77777777" w:rsidR="00F246CC" w:rsidRPr="004147E3" w:rsidRDefault="004147E3" w:rsidP="00C8773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г</w:t>
            </w:r>
            <w:r w:rsidRPr="004147E3">
              <w:rPr>
                <w:rFonts w:eastAsia="Times New Roman" w:cs="Times New Roman"/>
                <w:kern w:val="0"/>
                <w:szCs w:val="28"/>
                <w:lang w:eastAsia="ru-RU"/>
              </w:rPr>
              <w:t>осударство может контролировать, как расходуется бюджет организации и используется имущество, а также проводить внеплановые проверки НКО</w:t>
            </w:r>
          </w:p>
        </w:tc>
      </w:tr>
      <w:tr w:rsidR="00F246CC" w:rsidRPr="004147E3" w14:paraId="3AC44D63" w14:textId="77777777" w:rsidTr="004935D1">
        <w:tc>
          <w:tcPr>
            <w:tcW w:w="291" w:type="pct"/>
          </w:tcPr>
          <w:p w14:paraId="1BEDEE52" w14:textId="77777777" w:rsidR="00F246CC" w:rsidRPr="004147E3" w:rsidRDefault="00F246CC" w:rsidP="004147E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147E3">
              <w:rPr>
                <w:rFonts w:cs="Times New Roman"/>
                <w:szCs w:val="28"/>
              </w:rPr>
              <w:t>2)</w:t>
            </w:r>
          </w:p>
        </w:tc>
        <w:tc>
          <w:tcPr>
            <w:tcW w:w="1842" w:type="pct"/>
          </w:tcPr>
          <w:p w14:paraId="11DC7FA2" w14:textId="77777777" w:rsidR="00F246CC" w:rsidRPr="004147E3" w:rsidRDefault="004147E3" w:rsidP="004147E3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4147E3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Экономическая поддержка</w:t>
            </w:r>
          </w:p>
        </w:tc>
        <w:tc>
          <w:tcPr>
            <w:tcW w:w="367" w:type="pct"/>
          </w:tcPr>
          <w:p w14:paraId="53191409" w14:textId="77777777" w:rsidR="00F246CC" w:rsidRPr="004147E3" w:rsidRDefault="00F246CC" w:rsidP="004147E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147E3">
              <w:rPr>
                <w:rFonts w:cs="Times New Roman"/>
                <w:szCs w:val="28"/>
              </w:rPr>
              <w:t>Б)</w:t>
            </w:r>
          </w:p>
        </w:tc>
        <w:tc>
          <w:tcPr>
            <w:tcW w:w="2499" w:type="pct"/>
          </w:tcPr>
          <w:p w14:paraId="0422813A" w14:textId="77777777" w:rsidR="00F246CC" w:rsidRPr="004147E3" w:rsidRDefault="004147E3" w:rsidP="00C8773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г</w:t>
            </w:r>
            <w:r w:rsidRPr="004147E3">
              <w:rPr>
                <w:rFonts w:eastAsia="Times New Roman" w:cs="Times New Roman"/>
                <w:kern w:val="0"/>
                <w:szCs w:val="28"/>
                <w:lang w:eastAsia="ru-RU"/>
              </w:rPr>
              <w:t>осударство может оказывать НКО гранты, предоставлять льготы на аренду помещений и коммунальных платежей</w:t>
            </w:r>
          </w:p>
        </w:tc>
      </w:tr>
      <w:tr w:rsidR="00F246CC" w:rsidRPr="004147E3" w14:paraId="2D74BEE8" w14:textId="77777777" w:rsidTr="004935D1">
        <w:tc>
          <w:tcPr>
            <w:tcW w:w="291" w:type="pct"/>
          </w:tcPr>
          <w:p w14:paraId="17D9951A" w14:textId="77777777" w:rsidR="00F246CC" w:rsidRPr="004147E3" w:rsidRDefault="00F246CC" w:rsidP="004147E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147E3">
              <w:rPr>
                <w:rFonts w:cs="Times New Roman"/>
                <w:szCs w:val="28"/>
              </w:rPr>
              <w:t>3)</w:t>
            </w:r>
          </w:p>
        </w:tc>
        <w:tc>
          <w:tcPr>
            <w:tcW w:w="1842" w:type="pct"/>
          </w:tcPr>
          <w:p w14:paraId="1139BA86" w14:textId="77777777" w:rsidR="00F246CC" w:rsidRPr="004147E3" w:rsidRDefault="004147E3" w:rsidP="004147E3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4147E3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Информационная поддержка</w:t>
            </w:r>
          </w:p>
        </w:tc>
        <w:tc>
          <w:tcPr>
            <w:tcW w:w="367" w:type="pct"/>
          </w:tcPr>
          <w:p w14:paraId="6EB5635E" w14:textId="77777777" w:rsidR="00F246CC" w:rsidRPr="004147E3" w:rsidRDefault="00F246CC" w:rsidP="004147E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147E3">
              <w:rPr>
                <w:rFonts w:cs="Times New Roman"/>
                <w:szCs w:val="28"/>
              </w:rPr>
              <w:t>В)</w:t>
            </w:r>
          </w:p>
        </w:tc>
        <w:tc>
          <w:tcPr>
            <w:tcW w:w="2499" w:type="pct"/>
          </w:tcPr>
          <w:p w14:paraId="3FB2124C" w14:textId="77777777" w:rsidR="00F246CC" w:rsidRPr="004147E3" w:rsidRDefault="004147E3" w:rsidP="00C8773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о</w:t>
            </w:r>
            <w:r w:rsidRPr="004147E3">
              <w:rPr>
                <w:rFonts w:eastAsia="Times New Roman" w:cs="Times New Roman"/>
                <w:kern w:val="0"/>
                <w:szCs w:val="28"/>
                <w:lang w:eastAsia="ru-RU"/>
              </w:rPr>
              <w:t>рганы власти размещают информацию о деятельности НКО, их реализованных проектах, достигнутых целях</w:t>
            </w:r>
          </w:p>
        </w:tc>
      </w:tr>
      <w:tr w:rsidR="00AD7916" w:rsidRPr="004147E3" w14:paraId="28D7AD07" w14:textId="77777777" w:rsidTr="004935D1">
        <w:tc>
          <w:tcPr>
            <w:tcW w:w="291" w:type="pct"/>
          </w:tcPr>
          <w:p w14:paraId="72CCA731" w14:textId="77777777" w:rsidR="00AD7916" w:rsidRPr="004147E3" w:rsidRDefault="00AD7916" w:rsidP="004147E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147E3">
              <w:rPr>
                <w:rFonts w:cs="Times New Roman"/>
                <w:szCs w:val="28"/>
              </w:rPr>
              <w:t>4)</w:t>
            </w:r>
          </w:p>
        </w:tc>
        <w:tc>
          <w:tcPr>
            <w:tcW w:w="1842" w:type="pct"/>
          </w:tcPr>
          <w:p w14:paraId="3036E5A2" w14:textId="77777777" w:rsidR="00AD7916" w:rsidRPr="004147E3" w:rsidRDefault="004147E3" w:rsidP="004147E3">
            <w:pPr>
              <w:ind w:firstLine="0"/>
              <w:jc w:val="left"/>
              <w:rPr>
                <w:rFonts w:eastAsiaTheme="minorEastAsia" w:cs="Times New Roman"/>
                <w:i/>
                <w:szCs w:val="28"/>
              </w:rPr>
            </w:pPr>
            <w:r w:rsidRPr="004147E3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Контроль за деятельностью НКО</w:t>
            </w:r>
          </w:p>
        </w:tc>
        <w:tc>
          <w:tcPr>
            <w:tcW w:w="367" w:type="pct"/>
          </w:tcPr>
          <w:p w14:paraId="451441CE" w14:textId="77777777" w:rsidR="00AD7916" w:rsidRPr="004147E3" w:rsidRDefault="00AD7916" w:rsidP="004147E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147E3">
              <w:rPr>
                <w:rFonts w:cs="Times New Roman"/>
                <w:szCs w:val="28"/>
              </w:rPr>
              <w:t>Г)</w:t>
            </w:r>
          </w:p>
        </w:tc>
        <w:tc>
          <w:tcPr>
            <w:tcW w:w="2499" w:type="pct"/>
          </w:tcPr>
          <w:p w14:paraId="352D6064" w14:textId="77777777" w:rsidR="00AD7916" w:rsidRPr="004147E3" w:rsidRDefault="004147E3" w:rsidP="00C87739">
            <w:pPr>
              <w:ind w:firstLine="0"/>
              <w:rPr>
                <w:rFonts w:cs="Times New Roman"/>
                <w:iCs/>
                <w:szCs w:val="28"/>
              </w:rPr>
            </w:pPr>
            <w:r w:rsidRPr="004147E3">
              <w:rPr>
                <w:rFonts w:eastAsia="Times New Roman" w:cs="Times New Roman"/>
                <w:kern w:val="0"/>
                <w:szCs w:val="28"/>
                <w:lang w:eastAsia="ru-RU"/>
              </w:rPr>
              <w:t>НКО и государство выступают потенциальными партнёрами в решении социальных задач</w:t>
            </w:r>
          </w:p>
        </w:tc>
      </w:tr>
    </w:tbl>
    <w:p w14:paraId="7515B111" w14:textId="77777777" w:rsidR="00AD7916" w:rsidRPr="004147E3" w:rsidRDefault="00AD7916" w:rsidP="001234A5">
      <w:pPr>
        <w:jc w:val="left"/>
        <w:rPr>
          <w:rFonts w:cs="Times New Roman"/>
          <w:szCs w:val="28"/>
        </w:rPr>
      </w:pPr>
      <w:r w:rsidRPr="004147E3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436"/>
        <w:gridCol w:w="2456"/>
        <w:gridCol w:w="2309"/>
      </w:tblGrid>
      <w:tr w:rsidR="00C87739" w14:paraId="30A67FE1" w14:textId="77777777" w:rsidTr="00C87739">
        <w:tc>
          <w:tcPr>
            <w:tcW w:w="1264" w:type="pct"/>
          </w:tcPr>
          <w:p w14:paraId="5C36DCF9" w14:textId="77777777" w:rsidR="00C87739" w:rsidRPr="00DB7C34" w:rsidRDefault="00C87739" w:rsidP="009004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4" w:type="pct"/>
          </w:tcPr>
          <w:p w14:paraId="3FC829C7" w14:textId="77777777" w:rsidR="00C87739" w:rsidRPr="00DB7C34" w:rsidRDefault="00C87739" w:rsidP="009004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4" w:type="pct"/>
          </w:tcPr>
          <w:p w14:paraId="7CF791A7" w14:textId="77777777" w:rsidR="00C87739" w:rsidRPr="00DB7C34" w:rsidRDefault="00C87739" w:rsidP="009004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98" w:type="pct"/>
          </w:tcPr>
          <w:p w14:paraId="409BB61E" w14:textId="77777777" w:rsidR="00C87739" w:rsidRPr="004147E3" w:rsidRDefault="00C87739" w:rsidP="009004DD">
            <w:pPr>
              <w:ind w:firstLine="0"/>
              <w:jc w:val="center"/>
            </w:pPr>
            <w:r>
              <w:t>4</w:t>
            </w:r>
          </w:p>
        </w:tc>
      </w:tr>
      <w:tr w:rsidR="00C87739" w14:paraId="4722FA74" w14:textId="77777777" w:rsidTr="00C87739">
        <w:tc>
          <w:tcPr>
            <w:tcW w:w="1264" w:type="pct"/>
          </w:tcPr>
          <w:p w14:paraId="7E84B28D" w14:textId="77777777" w:rsidR="00C87739" w:rsidRPr="0007351B" w:rsidRDefault="00C87739" w:rsidP="009004DD">
            <w:pPr>
              <w:ind w:firstLine="0"/>
              <w:jc w:val="center"/>
            </w:pPr>
            <w:r>
              <w:t>Г</w:t>
            </w:r>
          </w:p>
        </w:tc>
        <w:tc>
          <w:tcPr>
            <w:tcW w:w="1264" w:type="pct"/>
          </w:tcPr>
          <w:p w14:paraId="43C2C6EE" w14:textId="77777777" w:rsidR="00C87739" w:rsidRDefault="00C87739" w:rsidP="009004DD">
            <w:pPr>
              <w:ind w:firstLine="0"/>
              <w:jc w:val="center"/>
            </w:pPr>
            <w:r>
              <w:t>Б</w:t>
            </w:r>
          </w:p>
        </w:tc>
        <w:tc>
          <w:tcPr>
            <w:tcW w:w="1274" w:type="pct"/>
          </w:tcPr>
          <w:p w14:paraId="22566E1B" w14:textId="77777777" w:rsidR="00C87739" w:rsidRDefault="00C87739" w:rsidP="009004DD">
            <w:pPr>
              <w:ind w:firstLine="0"/>
              <w:jc w:val="center"/>
            </w:pPr>
            <w:r>
              <w:t>В</w:t>
            </w:r>
          </w:p>
        </w:tc>
        <w:tc>
          <w:tcPr>
            <w:tcW w:w="1198" w:type="pct"/>
          </w:tcPr>
          <w:p w14:paraId="68CACCE2" w14:textId="77777777" w:rsidR="00C87739" w:rsidRDefault="00C87739" w:rsidP="009004DD">
            <w:pPr>
              <w:ind w:firstLine="0"/>
              <w:jc w:val="center"/>
            </w:pPr>
            <w:r>
              <w:t>А</w:t>
            </w:r>
          </w:p>
        </w:tc>
      </w:tr>
    </w:tbl>
    <w:p w14:paraId="23EF13C0" w14:textId="77777777" w:rsidR="00A103A1" w:rsidRDefault="00AD7916" w:rsidP="00A103A1">
      <w:r>
        <w:t>Компетенции (индикаторы):</w:t>
      </w:r>
      <w:r w:rsidR="007C3BE6" w:rsidRPr="007C3BE6">
        <w:t xml:space="preserve"> </w:t>
      </w:r>
      <w:r w:rsidR="00A103A1">
        <w:t>ОПК-4; ПК-2; ПК-3</w:t>
      </w:r>
    </w:p>
    <w:p w14:paraId="25D57DE6" w14:textId="77777777" w:rsidR="00AD7916" w:rsidRDefault="00AD7916" w:rsidP="00721A69"/>
    <w:p w14:paraId="0A4BAF88" w14:textId="77777777" w:rsidR="00DB7C34" w:rsidRPr="00721A69" w:rsidRDefault="00DB7C34" w:rsidP="00721A69"/>
    <w:p w14:paraId="1499B91E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685F7D07" w14:textId="77777777" w:rsidR="00B14C4C" w:rsidRDefault="00BB2661" w:rsidP="00B14C4C">
      <w:pPr>
        <w:tabs>
          <w:tab w:val="left" w:pos="851"/>
        </w:tabs>
      </w:pPr>
      <w:r>
        <w:lastRenderedPageBreak/>
        <w:t xml:space="preserve">1. </w:t>
      </w:r>
      <w:r w:rsidR="00F75CDF" w:rsidRPr="00F75CDF">
        <w:t xml:space="preserve">Расположите </w:t>
      </w:r>
      <w:r w:rsidR="00F75CDF" w:rsidRPr="004147E3">
        <w:t xml:space="preserve">этапы </w:t>
      </w:r>
      <w:r w:rsidR="00B14C4C">
        <w:t xml:space="preserve">установления партнерских отношений с бизнесом для молодежной НКО </w:t>
      </w:r>
      <w:r w:rsidR="00B14C4C" w:rsidRPr="00F75CDF">
        <w:t>в правильной</w:t>
      </w:r>
      <w:r w:rsidR="00B14C4C">
        <w:t xml:space="preserve"> </w:t>
      </w:r>
      <w:r w:rsidR="00B14C4C" w:rsidRPr="00F75CDF">
        <w:t>последовательности</w:t>
      </w:r>
      <w:r w:rsidR="00B14C4C">
        <w:t xml:space="preserve">. </w:t>
      </w:r>
      <w:r w:rsidR="00B14C4C" w:rsidRPr="00FD780B">
        <w:t>Запишите правильную последовательность букв слева направо.</w:t>
      </w:r>
    </w:p>
    <w:p w14:paraId="324C5A2C" w14:textId="77777777" w:rsidR="00B14C4C" w:rsidRDefault="00B14C4C" w:rsidP="00B14C4C">
      <w:pPr>
        <w:tabs>
          <w:tab w:val="left" w:pos="851"/>
        </w:tabs>
      </w:pPr>
      <w:r>
        <w:t xml:space="preserve">А) переговоры и заключение соглашения о партнёрстве </w:t>
      </w:r>
    </w:p>
    <w:p w14:paraId="362C21A7" w14:textId="77777777" w:rsidR="00B14C4C" w:rsidRDefault="00B14C4C" w:rsidP="00B14C4C">
      <w:pPr>
        <w:tabs>
          <w:tab w:val="left" w:pos="851"/>
        </w:tabs>
      </w:pPr>
      <w:r>
        <w:t xml:space="preserve">Б) определение потенциальных партнёров </w:t>
      </w:r>
    </w:p>
    <w:p w14:paraId="5613CB13" w14:textId="77777777" w:rsidR="00B14C4C" w:rsidRDefault="00B14C4C" w:rsidP="00B14C4C">
      <w:pPr>
        <w:tabs>
          <w:tab w:val="left" w:pos="851"/>
        </w:tabs>
      </w:pPr>
      <w:r>
        <w:t xml:space="preserve">В) подготовка предложения о сотрудничестве </w:t>
      </w:r>
    </w:p>
    <w:p w14:paraId="506275B6" w14:textId="77777777" w:rsidR="00473A7B" w:rsidRPr="00473A7B" w:rsidRDefault="00B14C4C" w:rsidP="00B14C4C">
      <w:pPr>
        <w:tabs>
          <w:tab w:val="left" w:pos="851"/>
        </w:tabs>
        <w:rPr>
          <w:shd w:val="clear" w:color="auto" w:fill="FFFFFF"/>
        </w:rPr>
      </w:pPr>
      <w:r>
        <w:t>Г) презентация предложения потенциальным партнёрам</w:t>
      </w:r>
    </w:p>
    <w:p w14:paraId="6C4AB0D7" w14:textId="77777777" w:rsidR="00BB2661" w:rsidRPr="00F75CDF" w:rsidRDefault="00BB2661" w:rsidP="00FD780B">
      <w:r>
        <w:t>Правильный ответ:</w:t>
      </w:r>
      <w:r w:rsidR="00F75CDF">
        <w:t xml:space="preserve"> </w:t>
      </w:r>
      <w:r w:rsidR="00604B63" w:rsidRPr="00604B63">
        <w:t>Б</w:t>
      </w:r>
      <w:r w:rsidR="00604B63">
        <w:t xml:space="preserve">, </w:t>
      </w:r>
      <w:r w:rsidR="00B14C4C">
        <w:t>В, Г</w:t>
      </w:r>
      <w:r w:rsidR="00604B63">
        <w:t xml:space="preserve">, </w:t>
      </w:r>
      <w:r w:rsidR="00B14C4C">
        <w:t>А</w:t>
      </w:r>
      <w:r w:rsidR="00F75CDF" w:rsidRPr="00F75CDF">
        <w:t xml:space="preserve"> </w:t>
      </w:r>
    </w:p>
    <w:p w14:paraId="086F0D43" w14:textId="77777777" w:rsidR="00A103A1" w:rsidRDefault="00BB2661" w:rsidP="00A103A1">
      <w:r>
        <w:t>Компетенции (индикаторы):</w:t>
      </w:r>
      <w:r w:rsidR="007C3BE6" w:rsidRPr="007C3BE6">
        <w:t xml:space="preserve"> </w:t>
      </w:r>
      <w:r w:rsidR="00A103A1">
        <w:t>ОПК-4; ПК-2; ПК-3</w:t>
      </w:r>
    </w:p>
    <w:p w14:paraId="275C7F36" w14:textId="77777777" w:rsidR="00BB2661" w:rsidRPr="00BB2661" w:rsidRDefault="00BB2661" w:rsidP="00BB2661"/>
    <w:p w14:paraId="2288F31E" w14:textId="2D669A7D" w:rsidR="00FD780B" w:rsidRDefault="00640F75" w:rsidP="00FD780B">
      <w:r>
        <w:t xml:space="preserve">2. </w:t>
      </w:r>
      <w:r w:rsidR="00F75CDF" w:rsidRPr="00F75CDF">
        <w:t xml:space="preserve">Расположите этапы реализации социального проекта </w:t>
      </w:r>
      <w:r w:rsidR="006C5CB0">
        <w:t xml:space="preserve">НКО </w:t>
      </w:r>
      <w:r w:rsidR="00F75CDF" w:rsidRPr="00F75CDF">
        <w:t>в правильной последовательности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AE377B9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F75CDF" w:rsidRPr="00F75CDF">
        <w:rPr>
          <w:rFonts w:eastAsiaTheme="minorEastAsia"/>
        </w:rPr>
        <w:t>разработка детального плана проекта (ресурсы, сроки, бюджет)</w:t>
      </w:r>
    </w:p>
    <w:p w14:paraId="0374EC65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F75CDF" w:rsidRPr="00F75CDF">
        <w:rPr>
          <w:rFonts w:eastAsiaTheme="minorEastAsia"/>
        </w:rPr>
        <w:t>определение цели и задач проекта, формирование команды</w:t>
      </w:r>
    </w:p>
    <w:p w14:paraId="379D9FA8" w14:textId="77777777" w:rsidR="00F75CDF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F75CDF" w:rsidRPr="00F75CDF">
        <w:rPr>
          <w:rFonts w:eastAsiaTheme="minorEastAsia"/>
        </w:rPr>
        <w:t>реализация запланированных мероприятий и мониторинг прогресса</w:t>
      </w:r>
    </w:p>
    <w:p w14:paraId="3502B604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573423" w:rsidRPr="00F75CDF">
        <w:rPr>
          <w:rFonts w:eastAsiaTheme="minorEastAsia"/>
        </w:rPr>
        <w:t xml:space="preserve">оценка </w:t>
      </w:r>
      <w:r w:rsidR="00F75CDF" w:rsidRPr="00F75CDF">
        <w:rPr>
          <w:rFonts w:eastAsiaTheme="minorEastAsia"/>
        </w:rPr>
        <w:t>результатов проекта и распространение полученного опыта</w:t>
      </w:r>
    </w:p>
    <w:p w14:paraId="440D83F4" w14:textId="77777777" w:rsidR="00640F75" w:rsidRDefault="00640F75" w:rsidP="00FD780B">
      <w:r>
        <w:t xml:space="preserve">Правильный ответ: </w:t>
      </w:r>
      <w:r w:rsidR="00F75CDF">
        <w:t>Б, А, В, Г</w:t>
      </w:r>
      <w:r w:rsidR="00FD780B">
        <w:t xml:space="preserve"> </w:t>
      </w:r>
    </w:p>
    <w:p w14:paraId="558C12F0" w14:textId="77777777" w:rsidR="00A103A1" w:rsidRDefault="00640F75" w:rsidP="00A103A1">
      <w:r>
        <w:t>Компетенции (индикаторы):</w:t>
      </w:r>
      <w:r w:rsidR="007C3BE6" w:rsidRPr="007C3BE6">
        <w:t xml:space="preserve"> </w:t>
      </w:r>
      <w:r w:rsidR="00A103A1">
        <w:t>ОПК-4; ПК-2; ПК-3</w:t>
      </w:r>
    </w:p>
    <w:p w14:paraId="79BF5F38" w14:textId="77777777" w:rsidR="00AD7916" w:rsidRDefault="00AD7916" w:rsidP="00AD7916"/>
    <w:p w14:paraId="3DB4E5F9" w14:textId="77777777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75CDF" w:rsidRPr="00F75CDF">
        <w:t xml:space="preserve">Расположите </w:t>
      </w:r>
      <w:r w:rsidR="00704CB7" w:rsidRPr="00704CB7">
        <w:t xml:space="preserve">последовательность этапов разработки грантового проекта НКО. </w:t>
      </w:r>
      <w:r w:rsidR="00D40FD8" w:rsidRPr="00704CB7">
        <w:t>Запишите правильную последовательность букв</w:t>
      </w:r>
      <w:r w:rsidR="00D40FD8" w:rsidRPr="00FD780B">
        <w:t xml:space="preserve"> слева направо.</w:t>
      </w:r>
    </w:p>
    <w:p w14:paraId="5FE75A65" w14:textId="77777777" w:rsidR="009004DD" w:rsidRDefault="00D40FD8" w:rsidP="00D40FD8">
      <w:pPr>
        <w:rPr>
          <w:rStyle w:val="af4"/>
          <w:rFonts w:cs="Times New Roman"/>
          <w:b w:val="0"/>
          <w:shd w:val="clear" w:color="auto" w:fill="FFFFFF"/>
        </w:rPr>
      </w:pPr>
      <w:r w:rsidRPr="009004DD">
        <w:rPr>
          <w:rFonts w:eastAsiaTheme="minorEastAsia"/>
        </w:rPr>
        <w:t xml:space="preserve">А) </w:t>
      </w:r>
      <w:r w:rsidR="009004DD">
        <w:rPr>
          <w:rStyle w:val="af4"/>
          <w:rFonts w:cs="Times New Roman"/>
          <w:b w:val="0"/>
          <w:shd w:val="clear" w:color="auto" w:fill="FFFFFF"/>
        </w:rPr>
        <w:t>н</w:t>
      </w:r>
      <w:r w:rsidR="009004DD" w:rsidRPr="009004DD">
        <w:rPr>
          <w:rStyle w:val="af4"/>
          <w:rFonts w:cs="Times New Roman"/>
          <w:b w:val="0"/>
          <w:shd w:val="clear" w:color="auto" w:fill="FFFFFF"/>
        </w:rPr>
        <w:t>аправление подготовленных документов</w:t>
      </w:r>
      <w:r w:rsidR="009004DD">
        <w:rPr>
          <w:rFonts w:cs="Times New Roman"/>
          <w:shd w:val="clear" w:color="auto" w:fill="FFFFFF"/>
        </w:rPr>
        <w:t>;</w:t>
      </w:r>
      <w:r w:rsidR="00A43EDF">
        <w:rPr>
          <w:rFonts w:cs="Times New Roman"/>
          <w:shd w:val="clear" w:color="auto" w:fill="FFFFFF"/>
        </w:rPr>
        <w:t xml:space="preserve"> </w:t>
      </w:r>
      <w:r w:rsidR="009004DD">
        <w:rPr>
          <w:rStyle w:val="af4"/>
          <w:rFonts w:cs="Times New Roman"/>
          <w:b w:val="0"/>
          <w:shd w:val="clear" w:color="auto" w:fill="FFFFFF"/>
        </w:rPr>
        <w:t>з</w:t>
      </w:r>
      <w:r w:rsidR="009004DD" w:rsidRPr="009004DD">
        <w:rPr>
          <w:rStyle w:val="af4"/>
          <w:rFonts w:cs="Times New Roman"/>
          <w:b w:val="0"/>
          <w:shd w:val="clear" w:color="auto" w:fill="FFFFFF"/>
        </w:rPr>
        <w:t>аключение договора</w:t>
      </w:r>
    </w:p>
    <w:p w14:paraId="4983C5D5" w14:textId="77777777" w:rsidR="009004DD" w:rsidRDefault="00F75CDF" w:rsidP="00D40FD8">
      <w:pPr>
        <w:rPr>
          <w:rStyle w:val="af4"/>
          <w:rFonts w:cs="Times New Roman"/>
          <w:b w:val="0"/>
          <w:shd w:val="clear" w:color="auto" w:fill="FFFFFF"/>
        </w:rPr>
      </w:pPr>
      <w:r w:rsidRPr="009004DD">
        <w:rPr>
          <w:rFonts w:eastAsiaTheme="minorEastAsia" w:cs="Times New Roman"/>
        </w:rPr>
        <w:t>Б</w:t>
      </w:r>
      <w:r w:rsidR="00D40FD8" w:rsidRPr="009004DD">
        <w:rPr>
          <w:rFonts w:eastAsiaTheme="minorEastAsia" w:cs="Times New Roman"/>
        </w:rPr>
        <w:t>)</w:t>
      </w:r>
      <w:r w:rsidR="009004DD" w:rsidRPr="009004DD">
        <w:rPr>
          <w:rStyle w:val="10"/>
          <w:rFonts w:cs="Times New Roman"/>
          <w:b w:val="0"/>
          <w:shd w:val="clear" w:color="auto" w:fill="FFFFFF"/>
        </w:rPr>
        <w:t xml:space="preserve"> </w:t>
      </w:r>
      <w:r w:rsidR="009004DD">
        <w:rPr>
          <w:rStyle w:val="af4"/>
          <w:rFonts w:cs="Times New Roman"/>
          <w:b w:val="0"/>
          <w:shd w:val="clear" w:color="auto" w:fill="FFFFFF"/>
        </w:rPr>
        <w:t>м</w:t>
      </w:r>
      <w:r w:rsidR="009004DD" w:rsidRPr="009004DD">
        <w:rPr>
          <w:rStyle w:val="af4"/>
          <w:rFonts w:cs="Times New Roman"/>
          <w:b w:val="0"/>
          <w:shd w:val="clear" w:color="auto" w:fill="FFFFFF"/>
        </w:rPr>
        <w:t>атрица</w:t>
      </w:r>
      <w:r w:rsidR="009004DD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9004DD" w:rsidRPr="009004DD">
        <w:rPr>
          <w:rStyle w:val="af4"/>
          <w:rFonts w:cs="Times New Roman"/>
          <w:b w:val="0"/>
          <w:shd w:val="clear" w:color="auto" w:fill="FFFFFF"/>
        </w:rPr>
        <w:t>проекта</w:t>
      </w:r>
      <w:r w:rsidR="009004DD">
        <w:rPr>
          <w:rFonts w:cs="Times New Roman"/>
          <w:shd w:val="clear" w:color="auto" w:fill="FFFFFF"/>
        </w:rPr>
        <w:t>; п</w:t>
      </w:r>
      <w:r w:rsidR="009004DD" w:rsidRPr="009004DD">
        <w:rPr>
          <w:rStyle w:val="af4"/>
          <w:rFonts w:cs="Times New Roman"/>
          <w:b w:val="0"/>
          <w:shd w:val="clear" w:color="auto" w:fill="FFFFFF"/>
        </w:rPr>
        <w:t>артнёрская сетка и письма поддержки</w:t>
      </w:r>
    </w:p>
    <w:p w14:paraId="5F4960DB" w14:textId="77777777" w:rsidR="00704CB7" w:rsidRPr="009004DD" w:rsidRDefault="00F75CDF" w:rsidP="00D40FD8">
      <w:pPr>
        <w:rPr>
          <w:rFonts w:eastAsiaTheme="minorEastAsia" w:cs="Times New Roman"/>
        </w:rPr>
      </w:pPr>
      <w:r w:rsidRPr="009004DD">
        <w:rPr>
          <w:rFonts w:eastAsiaTheme="minorEastAsia" w:cs="Times New Roman"/>
        </w:rPr>
        <w:t>В</w:t>
      </w:r>
      <w:r w:rsidR="00D40FD8" w:rsidRPr="009004DD">
        <w:rPr>
          <w:rFonts w:eastAsiaTheme="minorEastAsia" w:cs="Times New Roman"/>
        </w:rPr>
        <w:t>)</w:t>
      </w:r>
      <w:r w:rsidR="009004DD" w:rsidRPr="009004DD">
        <w:rPr>
          <w:rStyle w:val="10"/>
          <w:rFonts w:cs="Times New Roman"/>
          <w:b w:val="0"/>
          <w:shd w:val="clear" w:color="auto" w:fill="FFFFFF"/>
        </w:rPr>
        <w:t xml:space="preserve"> </w:t>
      </w:r>
      <w:r w:rsidR="009004DD">
        <w:rPr>
          <w:rStyle w:val="af4"/>
          <w:rFonts w:cs="Times New Roman"/>
          <w:b w:val="0"/>
          <w:shd w:val="clear" w:color="auto" w:fill="FFFFFF"/>
        </w:rPr>
        <w:t>в</w:t>
      </w:r>
      <w:r w:rsidR="009004DD" w:rsidRPr="009004DD">
        <w:rPr>
          <w:rStyle w:val="af4"/>
          <w:rFonts w:cs="Times New Roman"/>
          <w:b w:val="0"/>
          <w:shd w:val="clear" w:color="auto" w:fill="FFFFFF"/>
        </w:rPr>
        <w:t>ыбор фонда</w:t>
      </w:r>
      <w:r w:rsidR="009004DD">
        <w:rPr>
          <w:rStyle w:val="af4"/>
          <w:rFonts w:cs="Times New Roman"/>
          <w:b w:val="0"/>
          <w:shd w:val="clear" w:color="auto" w:fill="FFFFFF"/>
        </w:rPr>
        <w:t>; с</w:t>
      </w:r>
      <w:r w:rsidR="009004DD" w:rsidRPr="009004DD">
        <w:rPr>
          <w:rStyle w:val="af4"/>
          <w:rFonts w:cs="Times New Roman"/>
          <w:b w:val="0"/>
          <w:shd w:val="clear" w:color="auto" w:fill="FFFFFF"/>
        </w:rPr>
        <w:t>оставление заявки</w:t>
      </w:r>
    </w:p>
    <w:p w14:paraId="1D15A1A7" w14:textId="77777777" w:rsidR="00704CB7" w:rsidRPr="009004DD" w:rsidRDefault="00F75CDF" w:rsidP="00D40FD8">
      <w:pPr>
        <w:rPr>
          <w:rFonts w:cs="Times New Roman"/>
          <w:shd w:val="clear" w:color="auto" w:fill="FFFFFF"/>
        </w:rPr>
      </w:pPr>
      <w:r w:rsidRPr="009004DD">
        <w:rPr>
          <w:rFonts w:eastAsiaTheme="minorEastAsia" w:cs="Times New Roman"/>
        </w:rPr>
        <w:t xml:space="preserve">Г) </w:t>
      </w:r>
      <w:r w:rsidR="009004DD">
        <w:rPr>
          <w:rStyle w:val="af4"/>
          <w:rFonts w:cs="Times New Roman"/>
          <w:b w:val="0"/>
          <w:shd w:val="clear" w:color="auto" w:fill="FFFFFF"/>
        </w:rPr>
        <w:t>и</w:t>
      </w:r>
      <w:r w:rsidR="009004DD" w:rsidRPr="009004DD">
        <w:rPr>
          <w:rStyle w:val="af4"/>
          <w:rFonts w:cs="Times New Roman"/>
          <w:b w:val="0"/>
          <w:shd w:val="clear" w:color="auto" w:fill="FFFFFF"/>
        </w:rPr>
        <w:t>дея проекта</w:t>
      </w:r>
      <w:r w:rsidR="009004DD">
        <w:rPr>
          <w:rFonts w:cs="Times New Roman"/>
          <w:shd w:val="clear" w:color="auto" w:fill="FFFFFF"/>
        </w:rPr>
        <w:t xml:space="preserve">; </w:t>
      </w:r>
      <w:r w:rsidR="009004DD">
        <w:rPr>
          <w:rStyle w:val="af4"/>
          <w:rFonts w:cs="Times New Roman"/>
          <w:b w:val="0"/>
          <w:shd w:val="clear" w:color="auto" w:fill="FFFFFF"/>
        </w:rPr>
        <w:t>и</w:t>
      </w:r>
      <w:r w:rsidR="009004DD" w:rsidRPr="009004DD">
        <w:rPr>
          <w:rStyle w:val="af4"/>
          <w:rFonts w:cs="Times New Roman"/>
          <w:b w:val="0"/>
          <w:shd w:val="clear" w:color="auto" w:fill="FFFFFF"/>
        </w:rPr>
        <w:t>сследование</w:t>
      </w:r>
    </w:p>
    <w:p w14:paraId="61E75351" w14:textId="77777777" w:rsidR="009004DD" w:rsidRPr="009004DD" w:rsidRDefault="009004DD" w:rsidP="00D40FD8">
      <w:pPr>
        <w:rPr>
          <w:rFonts w:eastAsiaTheme="minorEastAsia" w:cs="Times New Roman"/>
        </w:rPr>
      </w:pPr>
      <w:r w:rsidRPr="009004DD">
        <w:rPr>
          <w:rFonts w:cs="Times New Roman"/>
          <w:shd w:val="clear" w:color="auto" w:fill="FFFFFF"/>
        </w:rPr>
        <w:t xml:space="preserve">Д) </w:t>
      </w:r>
      <w:r>
        <w:rPr>
          <w:rStyle w:val="af4"/>
          <w:rFonts w:cs="Times New Roman"/>
          <w:b w:val="0"/>
          <w:shd w:val="clear" w:color="auto" w:fill="FFFFFF"/>
        </w:rPr>
        <w:t>р</w:t>
      </w:r>
      <w:r w:rsidRPr="009004DD">
        <w:rPr>
          <w:rStyle w:val="af4"/>
          <w:rFonts w:cs="Times New Roman"/>
          <w:b w:val="0"/>
          <w:shd w:val="clear" w:color="auto" w:fill="FFFFFF"/>
        </w:rPr>
        <w:t>еализация проекта</w:t>
      </w:r>
    </w:p>
    <w:p w14:paraId="3D1BB0D1" w14:textId="13443F5E" w:rsidR="00640F75" w:rsidRPr="00651072" w:rsidRDefault="00640F75" w:rsidP="00640F75">
      <w:r w:rsidRPr="00651072">
        <w:t xml:space="preserve">Правильный ответ: </w:t>
      </w:r>
      <w:r w:rsidR="00573423">
        <w:t>Г, Б, В, А</w:t>
      </w:r>
      <w:r w:rsidR="004935D1">
        <w:t>,</w:t>
      </w:r>
      <w:r w:rsidR="006C5CB0">
        <w:t xml:space="preserve"> Д</w:t>
      </w:r>
    </w:p>
    <w:p w14:paraId="6A5B0390" w14:textId="77777777" w:rsidR="00A103A1" w:rsidRDefault="00640F75" w:rsidP="00A103A1">
      <w:r w:rsidRPr="00651072">
        <w:t>Компетенции (индикаторы):</w:t>
      </w:r>
      <w:r w:rsidR="007C3BE6" w:rsidRPr="007C3BE6">
        <w:t xml:space="preserve"> </w:t>
      </w:r>
      <w:r w:rsidR="00A103A1">
        <w:t>ОПК-4; ПК-2; ПК-3</w:t>
      </w:r>
    </w:p>
    <w:p w14:paraId="40A4A0A7" w14:textId="77777777" w:rsidR="00640F75" w:rsidRPr="00651072" w:rsidRDefault="00640F75" w:rsidP="00AD7916"/>
    <w:p w14:paraId="06B3EB62" w14:textId="3C3FA249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573423" w:rsidRPr="00573423">
        <w:rPr>
          <w:rFonts w:eastAsia="Times New Roman"/>
          <w:lang w:eastAsia="ru-RU"/>
        </w:rPr>
        <w:t xml:space="preserve">Расположите этапы информационного сопровождения социального проекта </w:t>
      </w:r>
      <w:r w:rsidR="006C5CB0">
        <w:rPr>
          <w:rFonts w:eastAsia="Times New Roman"/>
          <w:lang w:eastAsia="ru-RU"/>
        </w:rPr>
        <w:t xml:space="preserve">НКО </w:t>
      </w:r>
      <w:r w:rsidR="00573423" w:rsidRPr="00573423">
        <w:rPr>
          <w:rFonts w:eastAsia="Times New Roman"/>
          <w:lang w:eastAsia="ru-RU"/>
        </w:rPr>
        <w:t>в правильной последовательности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F59B15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573423">
        <w:rPr>
          <w:rFonts w:eastAsiaTheme="minorEastAsia"/>
        </w:rPr>
        <w:t>о</w:t>
      </w:r>
      <w:r w:rsidR="00573423" w:rsidRPr="00573423">
        <w:rPr>
          <w:rFonts w:eastAsiaTheme="minorEastAsia"/>
        </w:rPr>
        <w:t>пределение целевой аудитории и каналов коммуникации</w:t>
      </w:r>
    </w:p>
    <w:p w14:paraId="6EF647C6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573423">
        <w:rPr>
          <w:rFonts w:eastAsiaTheme="minorEastAsia"/>
        </w:rPr>
        <w:t>р</w:t>
      </w:r>
      <w:r w:rsidR="00573423" w:rsidRPr="00573423">
        <w:rPr>
          <w:rFonts w:eastAsiaTheme="minorEastAsia"/>
        </w:rPr>
        <w:t>азработка контент-плана и создание информационных материалов</w:t>
      </w:r>
    </w:p>
    <w:p w14:paraId="792C74F5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573423">
        <w:rPr>
          <w:rFonts w:eastAsiaTheme="minorEastAsia"/>
        </w:rPr>
        <w:t xml:space="preserve">реализация </w:t>
      </w:r>
      <w:r w:rsidR="00573423" w:rsidRPr="00573423">
        <w:rPr>
          <w:rFonts w:eastAsiaTheme="minorEastAsia"/>
        </w:rPr>
        <w:t>информационных кампаний и мониторинг их эффективности</w:t>
      </w:r>
    </w:p>
    <w:p w14:paraId="398FC8ED" w14:textId="7777777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573423">
        <w:rPr>
          <w:rFonts w:eastAsiaTheme="minorEastAsia"/>
        </w:rPr>
        <w:t>о</w:t>
      </w:r>
      <w:r w:rsidR="00573423" w:rsidRPr="00573423">
        <w:rPr>
          <w:rFonts w:eastAsiaTheme="minorEastAsia"/>
        </w:rPr>
        <w:t>ценка результатов информационного сопровождения и внесение корректировок</w:t>
      </w:r>
    </w:p>
    <w:p w14:paraId="5C1BF18E" w14:textId="77777777" w:rsidR="00640F75" w:rsidRPr="00651072" w:rsidRDefault="00640F75" w:rsidP="00D40FD8">
      <w:r w:rsidRPr="00651072">
        <w:t>Правильный ответ:</w:t>
      </w:r>
      <w:r w:rsidR="00573423">
        <w:t xml:space="preserve"> А, Б, В, Г</w:t>
      </w:r>
      <w:r w:rsidR="00D5177D">
        <w:t xml:space="preserve"> </w:t>
      </w:r>
    </w:p>
    <w:p w14:paraId="370EBD09" w14:textId="77777777" w:rsidR="00A103A1" w:rsidRDefault="00640F75" w:rsidP="00A103A1">
      <w:r w:rsidRPr="00651072">
        <w:t>Компетенции (индикаторы):</w:t>
      </w:r>
      <w:r w:rsidR="007C3BE6" w:rsidRPr="007C3BE6">
        <w:t xml:space="preserve"> </w:t>
      </w:r>
      <w:r w:rsidR="00A103A1">
        <w:t>ОПК-4; ПК-2; ПК-3</w:t>
      </w:r>
    </w:p>
    <w:p w14:paraId="4B76E40D" w14:textId="77777777" w:rsidR="00640F75" w:rsidRDefault="00640F75" w:rsidP="00AD7916"/>
    <w:p w14:paraId="6EABE2E3" w14:textId="77777777" w:rsidR="004935D1" w:rsidRDefault="004935D1" w:rsidP="00AD7916"/>
    <w:p w14:paraId="05AB9907" w14:textId="77777777" w:rsidR="00532A5A" w:rsidRPr="00AD7916" w:rsidRDefault="00532A5A" w:rsidP="00AD7916"/>
    <w:p w14:paraId="2B17A223" w14:textId="77777777" w:rsidR="00874B3E" w:rsidRDefault="00874B3E" w:rsidP="00840510">
      <w:pPr>
        <w:pStyle w:val="3"/>
      </w:pPr>
      <w:r>
        <w:lastRenderedPageBreak/>
        <w:t>Задания открытого типа</w:t>
      </w:r>
    </w:p>
    <w:p w14:paraId="44B3E345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4229DA4" w14:textId="77777777" w:rsidR="00D874BB" w:rsidRPr="009004DD" w:rsidRDefault="00D874BB" w:rsidP="00D874BB">
      <w:bookmarkStart w:id="1" w:name="_Hlk189828122"/>
      <w:r w:rsidRPr="009004DD">
        <w:t>1. Напишите пропущенное слово (словосочетание).</w:t>
      </w:r>
    </w:p>
    <w:p w14:paraId="7F0672AB" w14:textId="5523E844" w:rsidR="009004DD" w:rsidRPr="009004DD" w:rsidRDefault="009004DD" w:rsidP="00D874BB">
      <w:r w:rsidRPr="009004DD">
        <w:t xml:space="preserve">Молодёжная субкультура </w:t>
      </w:r>
      <w:r w:rsidRPr="009004DD">
        <w:rPr>
          <w:rFonts w:cs="Times New Roman"/>
        </w:rPr>
        <w:t xml:space="preserve">– </w:t>
      </w:r>
      <w:r w:rsidRPr="009004DD">
        <w:t xml:space="preserve">это модели поведения, стили одежды, музыкальные предпочтения, язык (сленг), </w:t>
      </w:r>
      <w:r w:rsidR="006C5CB0" w:rsidRPr="006C5CB0">
        <w:t xml:space="preserve">специфические </w:t>
      </w:r>
      <w:r w:rsidRPr="009004DD">
        <w:t>___________ и их символические выражения, характерные для групп молодых людей (12–25 лет)</w:t>
      </w:r>
      <w:r w:rsidR="00EB0F6D">
        <w:t>.</w:t>
      </w:r>
    </w:p>
    <w:p w14:paraId="3569FF03" w14:textId="5F208DCA" w:rsidR="009004DD" w:rsidRPr="009004DD" w:rsidRDefault="00D874BB" w:rsidP="00D874BB">
      <w:pPr>
        <w:rPr>
          <w:kern w:val="0"/>
        </w:rPr>
      </w:pPr>
      <w:r w:rsidRPr="009004DD">
        <w:t>Правильный ответ:</w:t>
      </w:r>
      <w:r w:rsidR="006C5CB0">
        <w:t xml:space="preserve"> </w:t>
      </w:r>
      <w:r w:rsidR="006C5CB0" w:rsidRPr="006C5CB0">
        <w:t>ценности</w:t>
      </w:r>
      <w:r w:rsidR="004935D1">
        <w:rPr>
          <w:kern w:val="0"/>
        </w:rPr>
        <w:t>.</w:t>
      </w:r>
    </w:p>
    <w:p w14:paraId="3E68D75A" w14:textId="51ED2224" w:rsidR="00A103A1" w:rsidRDefault="00D874BB" w:rsidP="00A103A1">
      <w:r w:rsidRPr="009004DD">
        <w:t>Компетенции (индикаторы):</w:t>
      </w:r>
      <w:r w:rsidR="007C3BE6" w:rsidRPr="009004DD">
        <w:t xml:space="preserve"> </w:t>
      </w:r>
      <w:bookmarkEnd w:id="1"/>
      <w:r w:rsidR="004935D1">
        <w:t>ОПК-4; ПК-2; ПК-3</w:t>
      </w:r>
    </w:p>
    <w:p w14:paraId="571A798D" w14:textId="77777777" w:rsidR="00D874BB" w:rsidRDefault="00D874BB" w:rsidP="00D874BB"/>
    <w:p w14:paraId="2DB5F89B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90F18BE" w14:textId="77777777" w:rsidR="00573423" w:rsidRDefault="00573423" w:rsidP="00D169A3">
      <w:r w:rsidRPr="00573423">
        <w:t>Основной целью деятельности некоммерческой организации является не получение прибыли, а достижение _________ целей, таких как защита прав, поддержка образования, культуры или здоровья.</w:t>
      </w:r>
    </w:p>
    <w:p w14:paraId="133500FA" w14:textId="5A3A8A90" w:rsidR="00D169A3" w:rsidRPr="00D874BB" w:rsidRDefault="00D169A3" w:rsidP="00D169A3">
      <w:r>
        <w:t xml:space="preserve">Правильный ответ: </w:t>
      </w:r>
      <w:r w:rsidR="00573423">
        <w:t xml:space="preserve">общественных </w:t>
      </w:r>
      <w:r w:rsidR="007C3BE6">
        <w:t>/ социальных</w:t>
      </w:r>
      <w:r w:rsidR="004935D1">
        <w:t>.</w:t>
      </w:r>
    </w:p>
    <w:p w14:paraId="73732306" w14:textId="6A9BB20A" w:rsidR="00A103A1" w:rsidRDefault="00D169A3" w:rsidP="00A103A1">
      <w:r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2313A3D4" w14:textId="77777777" w:rsidR="00A103A1" w:rsidRDefault="00A103A1" w:rsidP="00A103A1"/>
    <w:p w14:paraId="4380BF3A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D34EB4A" w14:textId="20A618AB" w:rsidR="004A36BF" w:rsidRDefault="004A36BF" w:rsidP="001E2325">
      <w:r w:rsidRPr="004A36BF">
        <w:t>Основным источником финансирования для многих некоммерческих организаций являются _________, предоставляемые государственными фондами, частными компаниями и международными организациями.</w:t>
      </w:r>
    </w:p>
    <w:p w14:paraId="323339D8" w14:textId="4F4B8E7C" w:rsidR="001E2325" w:rsidRDefault="001E2325" w:rsidP="001E2325">
      <w:r>
        <w:t xml:space="preserve">Правильный ответ: </w:t>
      </w:r>
      <w:r w:rsidR="004A36BF">
        <w:t xml:space="preserve">гранты </w:t>
      </w:r>
      <w:r w:rsidR="006C5CB0">
        <w:t>/</w:t>
      </w:r>
      <w:r w:rsidR="004A36BF">
        <w:t xml:space="preserve"> пожертвования</w:t>
      </w:r>
      <w:r w:rsidR="004935D1">
        <w:t>.</w:t>
      </w:r>
      <w:r w:rsidR="004A36BF">
        <w:t xml:space="preserve"> </w:t>
      </w:r>
    </w:p>
    <w:p w14:paraId="723EE3A4" w14:textId="083C27B7" w:rsidR="00A103A1" w:rsidRDefault="00D169A3" w:rsidP="00A103A1">
      <w:r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71AFF20D" w14:textId="77777777" w:rsidR="00A103A1" w:rsidRDefault="00A103A1" w:rsidP="00A103A1"/>
    <w:p w14:paraId="05E5D716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5D790BEE" w14:textId="2934BEFD" w:rsidR="004A36BF" w:rsidRDefault="004A36BF" w:rsidP="00D169A3">
      <w:r w:rsidRPr="004A36BF">
        <w:t>При подготовке презентации социального проекта необходимо акцентировать внимание</w:t>
      </w:r>
      <w:r w:rsidR="00EB0F6D">
        <w:t xml:space="preserve"> на </w:t>
      </w:r>
      <w:r w:rsidR="006C5CB0" w:rsidRPr="006C5CB0">
        <w:t xml:space="preserve">общественную </w:t>
      </w:r>
      <w:r w:rsidR="00EB0F6D">
        <w:t>_________</w:t>
      </w:r>
      <w:r w:rsidRPr="004A36BF">
        <w:t>_________, которую проект создает для целевой аудитории и общества, а также на устойчивости предлагаемой бизнес-модели.</w:t>
      </w:r>
    </w:p>
    <w:p w14:paraId="07CB985C" w14:textId="2BF26E77" w:rsidR="00D169A3" w:rsidRPr="00D874BB" w:rsidRDefault="00D169A3" w:rsidP="00D169A3">
      <w:r>
        <w:t>Правильный ответ:</w:t>
      </w:r>
      <w:r w:rsidR="00E37DC0">
        <w:t xml:space="preserve"> </w:t>
      </w:r>
      <w:r w:rsidR="004A36BF">
        <w:t>ценность / полезность / значимость</w:t>
      </w:r>
      <w:r w:rsidR="001E2325">
        <w:t>.</w:t>
      </w:r>
    </w:p>
    <w:p w14:paraId="28A0AE4E" w14:textId="664D6BB5" w:rsidR="00A103A1" w:rsidRDefault="00D169A3" w:rsidP="00A103A1">
      <w:r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374BB89C" w14:textId="77777777" w:rsidR="00776893" w:rsidRDefault="00776893" w:rsidP="00D169A3"/>
    <w:p w14:paraId="5792ACDC" w14:textId="77777777" w:rsidR="004935D1" w:rsidRDefault="004935D1" w:rsidP="00D169A3"/>
    <w:p w14:paraId="6EF5FD14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DFAE23F" w14:textId="77777777" w:rsidR="009004DD" w:rsidRDefault="0050337A" w:rsidP="006047A2">
      <w:r>
        <w:t xml:space="preserve">1. </w:t>
      </w:r>
      <w:r w:rsidR="001E2325" w:rsidRPr="001E2325">
        <w:t>Напишите пропущенное слово</w:t>
      </w:r>
      <w:r w:rsidR="001234A5">
        <w:t xml:space="preserve"> (словосочетание)</w:t>
      </w:r>
      <w:r w:rsidR="001E2325">
        <w:t>.</w:t>
      </w:r>
    </w:p>
    <w:p w14:paraId="4CC68000" w14:textId="5A528474" w:rsidR="009004DD" w:rsidRPr="006B17B2" w:rsidRDefault="009004DD" w:rsidP="009004DD">
      <w:r w:rsidRPr="006B17B2">
        <w:t>Некоммерческие организации могут создаваться</w:t>
      </w:r>
      <w:r w:rsidR="006B17B2" w:rsidRPr="006B17B2">
        <w:t xml:space="preserve"> </w:t>
      </w:r>
      <w:r w:rsidRPr="006B17B2">
        <w:t>для достижения социальных, благотворительных, культурных, образовательных, научных и управленческих целей,</w:t>
      </w:r>
      <w:r w:rsidR="006B17B2">
        <w:t xml:space="preserve"> </w:t>
      </w:r>
      <w:r w:rsidRPr="006B17B2">
        <w:t>в целях охраны здоровья граждан</w:t>
      </w:r>
      <w:r w:rsidR="006B17B2">
        <w:t xml:space="preserve">, </w:t>
      </w:r>
      <w:r w:rsidRPr="006B17B2">
        <w:t>защиты прав, законных интересов граждан и организаций, разрешения споров и конфликтов, оказания юридической помощи, а также в целях,</w:t>
      </w:r>
      <w:r w:rsidR="00A43EDF">
        <w:t xml:space="preserve"> </w:t>
      </w:r>
      <w:r w:rsidRPr="006B17B2">
        <w:t xml:space="preserve">направленных на достижение </w:t>
      </w:r>
      <w:r w:rsidR="006C5CB0" w:rsidRPr="006C5CB0">
        <w:t xml:space="preserve">общественных </w:t>
      </w:r>
      <w:r w:rsidRPr="006B17B2">
        <w:t>_______________.</w:t>
      </w:r>
    </w:p>
    <w:p w14:paraId="7629563D" w14:textId="5677BC7C" w:rsidR="009004DD" w:rsidRDefault="001E2325" w:rsidP="0050337A">
      <w:r w:rsidRPr="004367D1">
        <w:rPr>
          <w:shd w:val="clear" w:color="auto" w:fill="FFFFFF"/>
        </w:rPr>
        <w:t xml:space="preserve">Правильный ответ: </w:t>
      </w:r>
      <w:r w:rsidR="006C5CB0" w:rsidRPr="006C5CB0">
        <w:rPr>
          <w:kern w:val="0"/>
        </w:rPr>
        <w:t>благ</w:t>
      </w:r>
      <w:r w:rsidR="004935D1">
        <w:rPr>
          <w:kern w:val="0"/>
        </w:rPr>
        <w:t>.</w:t>
      </w:r>
      <w:r w:rsidR="00EB0F6D">
        <w:rPr>
          <w:kern w:val="0"/>
        </w:rPr>
        <w:t xml:space="preserve"> </w:t>
      </w:r>
    </w:p>
    <w:p w14:paraId="2ADE64FD" w14:textId="3C4698C4" w:rsidR="00A103A1" w:rsidRDefault="0050337A" w:rsidP="00A103A1">
      <w:r>
        <w:lastRenderedPageBreak/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30D4F715" w14:textId="77777777" w:rsidR="00B14C4C" w:rsidRDefault="00B14C4C" w:rsidP="006047A2"/>
    <w:p w14:paraId="7517AACE" w14:textId="77777777" w:rsidR="006B17B2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234A5">
        <w:t xml:space="preserve"> (словосочетание)</w:t>
      </w:r>
      <w:r w:rsidR="001E2325">
        <w:t>.</w:t>
      </w:r>
    </w:p>
    <w:p w14:paraId="28009A4C" w14:textId="79DF1B2D" w:rsidR="001E2325" w:rsidRDefault="004A36BF" w:rsidP="006047A2">
      <w:r w:rsidRPr="004A36BF">
        <w:t>Основным принципом оценки эффективности социального проекта является измерение не только фин</w:t>
      </w:r>
      <w:r w:rsidR="00C87739">
        <w:t xml:space="preserve">ансовой прибыли, но и </w:t>
      </w:r>
      <w:r w:rsidR="006C5CB0" w:rsidRPr="006C5CB0">
        <w:t>общественного воздействия</w:t>
      </w:r>
      <w:r w:rsidRPr="004A36BF">
        <w:t xml:space="preserve">, которое он оказывает на целевую </w:t>
      </w:r>
      <w:r w:rsidR="00521F18" w:rsidRPr="00521F18">
        <w:t>__________________</w:t>
      </w:r>
      <w:r w:rsidRPr="004A36BF">
        <w:t>.</w:t>
      </w:r>
    </w:p>
    <w:p w14:paraId="3A2C1A05" w14:textId="4D212CBD" w:rsidR="006047A2" w:rsidRPr="00D874BB" w:rsidRDefault="006047A2" w:rsidP="006047A2">
      <w:r>
        <w:t xml:space="preserve">Правильный ответ: </w:t>
      </w:r>
      <w:r w:rsidR="00521F18" w:rsidRPr="00521F18">
        <w:rPr>
          <w:shd w:val="clear" w:color="auto" w:fill="FFFFFF"/>
        </w:rPr>
        <w:t>группу</w:t>
      </w:r>
      <w:r w:rsidR="001E2325">
        <w:rPr>
          <w:shd w:val="clear" w:color="auto" w:fill="FFFFFF"/>
        </w:rPr>
        <w:t>.</w:t>
      </w:r>
    </w:p>
    <w:p w14:paraId="48EF0570" w14:textId="13DD2E93" w:rsidR="00A103A1" w:rsidRDefault="006047A2" w:rsidP="00A103A1">
      <w:r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14B06871" w14:textId="77777777" w:rsidR="006047A2" w:rsidRDefault="006047A2" w:rsidP="0050337A"/>
    <w:p w14:paraId="4EA366DB" w14:textId="77777777" w:rsidR="006B17B2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</w:p>
    <w:p w14:paraId="6DADB50D" w14:textId="429BA53E" w:rsidR="002D2C23" w:rsidRPr="002D2C23" w:rsidRDefault="002D2C23" w:rsidP="00F11FDA">
      <w:pPr>
        <w:rPr>
          <w:rFonts w:cs="Times New Roman"/>
          <w:shd w:val="clear" w:color="auto" w:fill="FFFFFF"/>
        </w:rPr>
      </w:pPr>
      <w:r>
        <w:rPr>
          <w:rStyle w:val="af4"/>
          <w:rFonts w:cs="Times New Roman"/>
          <w:b w:val="0"/>
          <w:shd w:val="clear" w:color="auto" w:fill="FFFFFF"/>
        </w:rPr>
        <w:t>М</w:t>
      </w:r>
      <w:r w:rsidRPr="002D2C23">
        <w:rPr>
          <w:rStyle w:val="af4"/>
          <w:rFonts w:cs="Times New Roman"/>
          <w:b w:val="0"/>
          <w:shd w:val="clear" w:color="auto" w:fill="FFFFFF"/>
        </w:rPr>
        <w:t xml:space="preserve">ероприятие, проводимое </w:t>
      </w:r>
      <w:r w:rsidR="00521F18">
        <w:rPr>
          <w:rStyle w:val="af4"/>
          <w:rFonts w:cs="Times New Roman"/>
          <w:b w:val="0"/>
          <w:shd w:val="clear" w:color="auto" w:fill="FFFFFF"/>
        </w:rPr>
        <w:t xml:space="preserve">НКО </w:t>
      </w:r>
      <w:r w:rsidRPr="002D2C23">
        <w:rPr>
          <w:rStyle w:val="af4"/>
          <w:rFonts w:cs="Times New Roman"/>
          <w:b w:val="0"/>
          <w:shd w:val="clear" w:color="auto" w:fill="FFFFFF"/>
        </w:rPr>
        <w:t>для оказания необходимой помощи и сбора средств для людей, оказавшихся в трудной жизненной ситуации</w:t>
      </w:r>
      <w:r w:rsidRPr="002D2C23">
        <w:rPr>
          <w:rFonts w:cs="Times New Roman"/>
          <w:shd w:val="clear" w:color="auto" w:fill="FFFFFF"/>
        </w:rPr>
        <w:t xml:space="preserve"> – это</w:t>
      </w:r>
      <w:r w:rsidR="00521F18">
        <w:rPr>
          <w:rFonts w:cs="Times New Roman"/>
          <w:shd w:val="clear" w:color="auto" w:fill="FFFFFF"/>
        </w:rPr>
        <w:t xml:space="preserve"> </w:t>
      </w:r>
      <w:r w:rsidR="00521F18" w:rsidRPr="00521F18">
        <w:rPr>
          <w:rFonts w:cs="Times New Roman"/>
          <w:shd w:val="clear" w:color="auto" w:fill="FFFFFF"/>
        </w:rPr>
        <w:t>благотворительн</w:t>
      </w:r>
      <w:r w:rsidR="00521F18">
        <w:rPr>
          <w:rFonts w:cs="Times New Roman"/>
          <w:shd w:val="clear" w:color="auto" w:fill="FFFFFF"/>
        </w:rPr>
        <w:t>ая</w:t>
      </w:r>
      <w:r w:rsidR="00521F18" w:rsidRPr="00521F18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______________.</w:t>
      </w:r>
      <w:r w:rsidRPr="002D2C23">
        <w:rPr>
          <w:rFonts w:cs="Times New Roman"/>
          <w:shd w:val="clear" w:color="auto" w:fill="FFFFFF"/>
        </w:rPr>
        <w:t xml:space="preserve"> </w:t>
      </w:r>
    </w:p>
    <w:p w14:paraId="3C07973A" w14:textId="2FFF8793" w:rsidR="006B17B2" w:rsidRDefault="00F11FDA" w:rsidP="00F11FDA">
      <w:pPr>
        <w:rPr>
          <w:rFonts w:cs="Times New Roman"/>
          <w:kern w:val="0"/>
          <w:shd w:val="clear" w:color="auto" w:fill="FFFFFF"/>
        </w:rPr>
      </w:pPr>
      <w:r>
        <w:t>Правильный ответ</w:t>
      </w:r>
      <w:r w:rsidR="00521F18">
        <w:t>:</w:t>
      </w:r>
      <w:r w:rsidR="00521F18">
        <w:rPr>
          <w:rFonts w:cs="Times New Roman"/>
          <w:shd w:val="clear" w:color="auto" w:fill="FFFFFF"/>
        </w:rPr>
        <w:t xml:space="preserve"> акция</w:t>
      </w:r>
      <w:r w:rsidR="002D2C23">
        <w:rPr>
          <w:rFonts w:cs="Times New Roman"/>
          <w:shd w:val="clear" w:color="auto" w:fill="FFFFFF"/>
        </w:rPr>
        <w:t xml:space="preserve">. </w:t>
      </w:r>
    </w:p>
    <w:p w14:paraId="0A416E4E" w14:textId="52DC46DC" w:rsidR="00A103A1" w:rsidRDefault="00F11FDA" w:rsidP="00A103A1">
      <w:r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0B315ED6" w14:textId="77777777" w:rsidR="00F11FDA" w:rsidRDefault="00F11FDA" w:rsidP="0050337A"/>
    <w:p w14:paraId="000FE993" w14:textId="77777777" w:rsidR="00967B6B" w:rsidRDefault="001C3A9C" w:rsidP="004A36BF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1234A5">
        <w:t xml:space="preserve"> (словосочетание)</w:t>
      </w:r>
      <w:r w:rsidR="00031894">
        <w:t xml:space="preserve">. </w:t>
      </w:r>
    </w:p>
    <w:p w14:paraId="7D8057DB" w14:textId="6470C95E" w:rsidR="00C87739" w:rsidRPr="00C87739" w:rsidRDefault="00C87739" w:rsidP="004A36BF">
      <w:pPr>
        <w:pStyle w:val="ae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C87739">
        <w:rPr>
          <w:rFonts w:cs="Times New Roman"/>
          <w:szCs w:val="28"/>
          <w:shd w:val="clear" w:color="auto" w:fill="FFFFFF"/>
        </w:rPr>
        <w:t>Некоммерческая организация, которая является базовым консультационным, информационным, обучающим центром для других некоммерческих организаций своего региона</w:t>
      </w:r>
      <w:r>
        <w:rPr>
          <w:rFonts w:cs="Times New Roman"/>
          <w:szCs w:val="28"/>
          <w:shd w:val="clear" w:color="auto" w:fill="FFFFFF"/>
        </w:rPr>
        <w:t xml:space="preserve"> – это </w:t>
      </w:r>
      <w:r w:rsidR="00521F18" w:rsidRPr="00521F18">
        <w:rPr>
          <w:rFonts w:cs="Times New Roman"/>
          <w:szCs w:val="28"/>
          <w:shd w:val="clear" w:color="auto" w:fill="FFFFFF"/>
        </w:rPr>
        <w:t xml:space="preserve">ресурсный </w:t>
      </w:r>
      <w:r>
        <w:rPr>
          <w:rFonts w:cs="Times New Roman"/>
          <w:szCs w:val="28"/>
          <w:shd w:val="clear" w:color="auto" w:fill="FFFFFF"/>
        </w:rPr>
        <w:t>______________.</w:t>
      </w:r>
    </w:p>
    <w:p w14:paraId="3FB77A40" w14:textId="455E6234" w:rsidR="001C3A9C" w:rsidRPr="00D874BB" w:rsidRDefault="001C3A9C" w:rsidP="004A36BF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C87739">
        <w:rPr>
          <w:kern w:val="0"/>
        </w:rPr>
        <w:t>центр.</w:t>
      </w:r>
    </w:p>
    <w:p w14:paraId="7CD9BCF1" w14:textId="3161A2E8" w:rsidR="00A103A1" w:rsidRDefault="001C3A9C" w:rsidP="00A103A1">
      <w:r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483265A2" w14:textId="77777777" w:rsidR="0050337A" w:rsidRDefault="0050337A" w:rsidP="00A103A1"/>
    <w:p w14:paraId="461C8309" w14:textId="77777777" w:rsidR="004935D1" w:rsidRPr="0050337A" w:rsidRDefault="004935D1" w:rsidP="00A103A1"/>
    <w:p w14:paraId="5071C9E6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275D938" w14:textId="61809EDC" w:rsidR="004A36BF" w:rsidRDefault="00F51BB9" w:rsidP="006B394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DB5325">
        <w:rPr>
          <w:sz w:val="28"/>
          <w:szCs w:val="28"/>
        </w:rPr>
        <w:t xml:space="preserve">1. </w:t>
      </w:r>
      <w:r w:rsidR="004A36BF" w:rsidRPr="00DB5325">
        <w:rPr>
          <w:sz w:val="28"/>
          <w:szCs w:val="28"/>
        </w:rPr>
        <w:t xml:space="preserve">Перечислите </w:t>
      </w:r>
      <w:r w:rsidR="00082823" w:rsidRPr="00DB5325">
        <w:rPr>
          <w:sz w:val="28"/>
          <w:szCs w:val="28"/>
        </w:rPr>
        <w:t xml:space="preserve">виды некоммерческих организаций (НКО). </w:t>
      </w:r>
    </w:p>
    <w:p w14:paraId="1E1B06F9" w14:textId="77777777" w:rsidR="004A36BF" w:rsidRDefault="004A36BF" w:rsidP="004A36BF">
      <w:r>
        <w:t xml:space="preserve">Время выполнения – 10 мин. </w:t>
      </w:r>
    </w:p>
    <w:p w14:paraId="0DE738D4" w14:textId="77777777" w:rsidR="00082823" w:rsidRPr="00082823" w:rsidRDefault="004A36BF" w:rsidP="00082823">
      <w:pPr>
        <w:rPr>
          <w:rFonts w:cs="Times New Roman"/>
          <w:szCs w:val="28"/>
        </w:rPr>
      </w:pPr>
      <w:r>
        <w:t xml:space="preserve">Ожидаемый результат: </w:t>
      </w:r>
      <w:r w:rsidR="00082823" w:rsidRPr="00082823">
        <w:rPr>
          <w:rStyle w:val="af4"/>
          <w:rFonts w:cs="Times New Roman"/>
          <w:b w:val="0"/>
          <w:szCs w:val="28"/>
        </w:rPr>
        <w:t>общественные организации</w:t>
      </w:r>
      <w:r w:rsidR="00082823" w:rsidRPr="00DB5325">
        <w:rPr>
          <w:rStyle w:val="af4"/>
          <w:rFonts w:cs="Times New Roman"/>
          <w:b w:val="0"/>
          <w:szCs w:val="28"/>
        </w:rPr>
        <w:t>:</w:t>
      </w:r>
      <w:r w:rsidR="00082823" w:rsidRPr="00082823">
        <w:rPr>
          <w:rFonts w:cs="Times New Roman"/>
          <w:szCs w:val="28"/>
        </w:rPr>
        <w:t xml:space="preserve"> некоммерческие объединения граждан,</w:t>
      </w:r>
      <w:r w:rsidR="00A43EDF">
        <w:rPr>
          <w:rFonts w:cs="Times New Roman"/>
          <w:szCs w:val="28"/>
        </w:rPr>
        <w:t xml:space="preserve"> </w:t>
      </w:r>
      <w:r w:rsidR="00082823" w:rsidRPr="00082823">
        <w:rPr>
          <w:rFonts w:cs="Times New Roman"/>
          <w:szCs w:val="28"/>
        </w:rPr>
        <w:t>создаваемые для реализации общих интересов и целей; а</w:t>
      </w:r>
      <w:r w:rsidR="00082823" w:rsidRPr="00082823">
        <w:rPr>
          <w:rStyle w:val="af4"/>
          <w:rFonts w:cs="Times New Roman"/>
          <w:b w:val="0"/>
          <w:szCs w:val="28"/>
        </w:rPr>
        <w:t>ссоциации:</w:t>
      </w:r>
      <w:r w:rsidR="00082823" w:rsidRPr="00082823">
        <w:rPr>
          <w:rStyle w:val="af4"/>
          <w:rFonts w:cs="Times New Roman"/>
          <w:szCs w:val="28"/>
        </w:rPr>
        <w:t xml:space="preserve"> </w:t>
      </w:r>
      <w:r w:rsidR="00082823" w:rsidRPr="00082823">
        <w:rPr>
          <w:rFonts w:cs="Times New Roman"/>
          <w:szCs w:val="28"/>
        </w:rPr>
        <w:t>образуются по профессиональному или какому-то другому признаку, по которому объединяются люди для того, чтобы отстаивать свои права и добиваться для своей группы лучших условий;</w:t>
      </w:r>
      <w:r w:rsidR="00082823" w:rsidRPr="00082823">
        <w:rPr>
          <w:rFonts w:cs="Times New Roman"/>
          <w:b/>
          <w:szCs w:val="28"/>
        </w:rPr>
        <w:t xml:space="preserve"> </w:t>
      </w:r>
      <w:r w:rsidR="00082823" w:rsidRPr="00082823">
        <w:rPr>
          <w:rStyle w:val="af4"/>
          <w:rFonts w:cs="Times New Roman"/>
          <w:b w:val="0"/>
          <w:szCs w:val="28"/>
        </w:rPr>
        <w:t>автономные</w:t>
      </w:r>
      <w:r w:rsidR="00082823" w:rsidRPr="00082823">
        <w:rPr>
          <w:rStyle w:val="af4"/>
          <w:rFonts w:cs="Times New Roman"/>
          <w:szCs w:val="28"/>
        </w:rPr>
        <w:t xml:space="preserve"> </w:t>
      </w:r>
      <w:r w:rsidR="00082823" w:rsidRPr="00082823">
        <w:rPr>
          <w:rStyle w:val="af4"/>
          <w:rFonts w:cs="Times New Roman"/>
          <w:b w:val="0"/>
          <w:szCs w:val="28"/>
        </w:rPr>
        <w:t>некоммерческие организации (АНО</w:t>
      </w:r>
      <w:r w:rsidR="00082823" w:rsidRPr="006B394D">
        <w:rPr>
          <w:rStyle w:val="af4"/>
          <w:rFonts w:cs="Times New Roman"/>
          <w:b w:val="0"/>
          <w:szCs w:val="28"/>
        </w:rPr>
        <w:t>)</w:t>
      </w:r>
      <w:r w:rsidR="00082823" w:rsidRPr="00082823">
        <w:rPr>
          <w:rFonts w:cs="Times New Roman"/>
          <w:szCs w:val="28"/>
        </w:rPr>
        <w:t>:</w:t>
      </w:r>
      <w:r w:rsidR="00A43EDF">
        <w:rPr>
          <w:rFonts w:cs="Times New Roman"/>
          <w:szCs w:val="28"/>
        </w:rPr>
        <w:t xml:space="preserve"> </w:t>
      </w:r>
      <w:r w:rsidR="00082823" w:rsidRPr="00082823">
        <w:rPr>
          <w:rFonts w:cs="Times New Roman"/>
          <w:szCs w:val="28"/>
        </w:rPr>
        <w:t>могут учреждаться как гражданами, так и компаниями и не предполагают членства физических или юридических лиц;</w:t>
      </w:r>
      <w:r w:rsidR="00A43EDF">
        <w:rPr>
          <w:rFonts w:cs="Times New Roman"/>
          <w:szCs w:val="28"/>
        </w:rPr>
        <w:t xml:space="preserve"> </w:t>
      </w:r>
      <w:r w:rsidR="00082823" w:rsidRPr="00082823">
        <w:rPr>
          <w:rFonts w:cs="Times New Roman"/>
          <w:szCs w:val="28"/>
        </w:rPr>
        <w:t>ф</w:t>
      </w:r>
      <w:r w:rsidR="00082823" w:rsidRPr="00082823">
        <w:rPr>
          <w:rStyle w:val="af4"/>
          <w:rFonts w:cs="Times New Roman"/>
          <w:b w:val="0"/>
          <w:szCs w:val="28"/>
        </w:rPr>
        <w:t>онды:</w:t>
      </w:r>
      <w:r w:rsidR="00082823" w:rsidRPr="00082823">
        <w:rPr>
          <w:rFonts w:cs="Times New Roman"/>
          <w:szCs w:val="28"/>
        </w:rPr>
        <w:t xml:space="preserve"> организации, создаваемые для накопления и распределения финансовых ресурсов в определённых целях; </w:t>
      </w:r>
      <w:r w:rsidR="00082823" w:rsidRPr="00DB5325">
        <w:rPr>
          <w:rStyle w:val="af4"/>
          <w:rFonts w:cs="Times New Roman"/>
          <w:b w:val="0"/>
          <w:kern w:val="0"/>
          <w:szCs w:val="28"/>
        </w:rPr>
        <w:t>частные учреждения</w:t>
      </w:r>
      <w:r w:rsidR="00082823" w:rsidRPr="00082823">
        <w:rPr>
          <w:rFonts w:cs="Times New Roman"/>
          <w:kern w:val="0"/>
          <w:szCs w:val="28"/>
        </w:rPr>
        <w:t xml:space="preserve">: создаются для осуществления управленческих, социально-культурных и других функций некоммерческого характера. </w:t>
      </w:r>
    </w:p>
    <w:p w14:paraId="7A7BE398" w14:textId="77777777" w:rsidR="004A36BF" w:rsidRDefault="004A36BF" w:rsidP="004A36BF">
      <w:r>
        <w:t xml:space="preserve">Критерии оценивания: </w:t>
      </w:r>
      <w:r w:rsidR="00FC5B6E">
        <w:t>н</w:t>
      </w:r>
      <w:r>
        <w:t xml:space="preserve">аличие в ответе минимум трех </w:t>
      </w:r>
      <w:r w:rsidR="00DB5325">
        <w:t>видов</w:t>
      </w:r>
      <w:r w:rsidR="008E49FE">
        <w:t xml:space="preserve"> НКО</w:t>
      </w:r>
      <w:r w:rsidR="00DB5325">
        <w:t>.</w:t>
      </w:r>
    </w:p>
    <w:p w14:paraId="7DD74277" w14:textId="2D8AF919" w:rsidR="00A103A1" w:rsidRDefault="00F51BB9" w:rsidP="00A103A1">
      <w:r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461DBFFF" w14:textId="77777777" w:rsidR="00F51BB9" w:rsidRDefault="00F51BB9" w:rsidP="00F51BB9"/>
    <w:p w14:paraId="178C086C" w14:textId="18C4CDD5" w:rsidR="00DB5325" w:rsidRPr="00DB5325" w:rsidRDefault="00CF300E" w:rsidP="00DB5325">
      <w:r w:rsidRPr="00DB5325">
        <w:t xml:space="preserve">2. </w:t>
      </w:r>
      <w:r w:rsidR="004A36BF" w:rsidRPr="00DB5325">
        <w:t xml:space="preserve">Перечислите </w:t>
      </w:r>
      <w:r w:rsidR="00DB5325" w:rsidRPr="00DB5325">
        <w:t xml:space="preserve">виды проверок </w:t>
      </w:r>
      <w:r w:rsidR="004935D1">
        <w:t xml:space="preserve">молодежных </w:t>
      </w:r>
      <w:r w:rsidR="00DB5325" w:rsidRPr="00DB5325">
        <w:t xml:space="preserve">некоммерческих организаций (НКО). </w:t>
      </w:r>
    </w:p>
    <w:p w14:paraId="722BE0E3" w14:textId="77777777" w:rsidR="00DB5325" w:rsidRDefault="004A36BF" w:rsidP="004A36BF">
      <w:r>
        <w:lastRenderedPageBreak/>
        <w:t xml:space="preserve">Время выполнения – 10 мин. </w:t>
      </w:r>
    </w:p>
    <w:p w14:paraId="185F5383" w14:textId="77777777" w:rsidR="00DB5325" w:rsidRPr="00DB5325" w:rsidRDefault="004A36BF" w:rsidP="00DB5325">
      <w:pPr>
        <w:rPr>
          <w:kern w:val="0"/>
          <w:lang w:eastAsia="ru-RU"/>
        </w:rPr>
      </w:pPr>
      <w:r>
        <w:t xml:space="preserve">Ожидаемый результат: </w:t>
      </w:r>
      <w:r w:rsidR="00DB5325" w:rsidRPr="00DB5325">
        <w:rPr>
          <w:bCs/>
          <w:kern w:val="0"/>
          <w:lang w:eastAsia="ru-RU"/>
        </w:rPr>
        <w:t>внутренние проверки</w:t>
      </w:r>
      <w:r w:rsidR="00DB5325" w:rsidRPr="00DB5325">
        <w:rPr>
          <w:kern w:val="0"/>
          <w:lang w:eastAsia="ru-RU"/>
        </w:rPr>
        <w:t>: предусмотрены уставом и положением организации, законодательно определены; в</w:t>
      </w:r>
      <w:r w:rsidR="00DB5325" w:rsidRPr="00DB5325">
        <w:rPr>
          <w:bCs/>
          <w:kern w:val="0"/>
          <w:lang w:eastAsia="ru-RU"/>
        </w:rPr>
        <w:t>нешние проверки</w:t>
      </w:r>
      <w:r w:rsidR="00DB5325" w:rsidRPr="00DB5325">
        <w:rPr>
          <w:kern w:val="0"/>
          <w:lang w:eastAsia="ru-RU"/>
        </w:rPr>
        <w:t xml:space="preserve">: регулируются законодательством (например, </w:t>
      </w:r>
      <w:r w:rsidR="00DB5325" w:rsidRPr="00DB5325">
        <w:rPr>
          <w:bCs/>
          <w:kern w:val="0"/>
          <w:lang w:eastAsia="ru-RU"/>
        </w:rPr>
        <w:t>проверка Министерства юстиции)</w:t>
      </w:r>
      <w:r w:rsidR="00DB5325" w:rsidRPr="00DB5325">
        <w:rPr>
          <w:kern w:val="0"/>
          <w:lang w:eastAsia="ru-RU"/>
        </w:rPr>
        <w:t>; а</w:t>
      </w:r>
      <w:r w:rsidR="00DB5325" w:rsidRPr="00DB5325">
        <w:rPr>
          <w:bCs/>
          <w:kern w:val="0"/>
          <w:lang w:eastAsia="ru-RU"/>
        </w:rPr>
        <w:t>удит</w:t>
      </w:r>
      <w:r w:rsidR="00DB5325" w:rsidRPr="00DB5325">
        <w:rPr>
          <w:kern w:val="0"/>
          <w:lang w:eastAsia="ru-RU"/>
        </w:rPr>
        <w:t xml:space="preserve">: проверка достоверности бухгалтерской отчётности; </w:t>
      </w:r>
      <w:r w:rsidR="00DB5325" w:rsidRPr="00DB5325">
        <w:rPr>
          <w:bCs/>
          <w:kern w:val="0"/>
          <w:lang w:eastAsia="ru-RU"/>
        </w:rPr>
        <w:t>налоговые проверки</w:t>
      </w:r>
      <w:r w:rsidR="00DB5325" w:rsidRPr="00DB5325">
        <w:rPr>
          <w:kern w:val="0"/>
          <w:lang w:eastAsia="ru-RU"/>
        </w:rPr>
        <w:t>: для</w:t>
      </w:r>
      <w:r w:rsidR="00A43EDF">
        <w:rPr>
          <w:kern w:val="0"/>
          <w:lang w:eastAsia="ru-RU"/>
        </w:rPr>
        <w:t xml:space="preserve"> </w:t>
      </w:r>
      <w:r w:rsidR="00DB5325" w:rsidRPr="00DB5325">
        <w:rPr>
          <w:kern w:val="0"/>
          <w:lang w:eastAsia="ru-RU"/>
        </w:rPr>
        <w:t>определения правильности</w:t>
      </w:r>
      <w:r w:rsidR="00A43EDF">
        <w:rPr>
          <w:kern w:val="0"/>
          <w:lang w:eastAsia="ru-RU"/>
        </w:rPr>
        <w:t xml:space="preserve"> </w:t>
      </w:r>
      <w:r w:rsidR="00DB5325" w:rsidRPr="00DB5325">
        <w:rPr>
          <w:kern w:val="0"/>
          <w:lang w:eastAsia="ru-RU"/>
        </w:rPr>
        <w:t xml:space="preserve">исчисления налогов и своевременность предоставления деклараций. </w:t>
      </w:r>
    </w:p>
    <w:p w14:paraId="1C138390" w14:textId="77777777" w:rsidR="004A36BF" w:rsidRDefault="004A36BF" w:rsidP="004A36BF">
      <w:r>
        <w:t xml:space="preserve">Критерии оценивания: </w:t>
      </w:r>
      <w:r w:rsidR="00FC5B6E">
        <w:t>н</w:t>
      </w:r>
      <w:r>
        <w:t xml:space="preserve">аличие в ответе минимум </w:t>
      </w:r>
      <w:r w:rsidR="00DB5325">
        <w:t>двух видов</w:t>
      </w:r>
      <w:r w:rsidR="008E49FE">
        <w:t xml:space="preserve"> проверок НКО</w:t>
      </w:r>
      <w:r w:rsidR="00DB5325">
        <w:t>.</w:t>
      </w:r>
    </w:p>
    <w:p w14:paraId="33AADCEB" w14:textId="4D97BCFE" w:rsidR="00A103A1" w:rsidRDefault="00CF300E" w:rsidP="00A103A1">
      <w:r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3CE9E04A" w14:textId="77777777" w:rsidR="00F51BB9" w:rsidRDefault="00F51BB9" w:rsidP="00F51BB9"/>
    <w:p w14:paraId="1C9B907B" w14:textId="55EA0ADE" w:rsidR="004A36BF" w:rsidRDefault="00031894" w:rsidP="004A36BF">
      <w:r>
        <w:t xml:space="preserve">3. </w:t>
      </w:r>
      <w:r w:rsidR="004A36BF">
        <w:t xml:space="preserve">Перечислите основные этапы реализации социального проекта в </w:t>
      </w:r>
      <w:r w:rsidR="004935D1">
        <w:t xml:space="preserve">молодежной </w:t>
      </w:r>
      <w:r w:rsidR="004A36BF">
        <w:t xml:space="preserve">некоммерческой организации. Обоснуйте свой ответ, объясняя, какие задачи решаются на каждом этапе. </w:t>
      </w:r>
    </w:p>
    <w:p w14:paraId="17026F77" w14:textId="03D88CF5" w:rsidR="004A36BF" w:rsidRDefault="004A36BF" w:rsidP="004A36BF">
      <w:r>
        <w:t xml:space="preserve">Время выполнения – </w:t>
      </w:r>
      <w:r w:rsidR="004935D1">
        <w:t>2</w:t>
      </w:r>
      <w:r>
        <w:t xml:space="preserve">0 мин. </w:t>
      </w:r>
    </w:p>
    <w:p w14:paraId="537AE539" w14:textId="77777777" w:rsidR="004A36BF" w:rsidRDefault="004A36BF" w:rsidP="004A36BF">
      <w:r>
        <w:t xml:space="preserve">Ожидаемый результат: инициация: определение социальной проблемы, целевой группы и целей проекта. На этом этапе формируется концепция проекта и обосновывается его необходимость. Планирование: разработка детального плана реализации проекта, включая ресурсы, сроки, бюджет и индикаторы успеха. На этом этапе определяется стратегия достижения целей. Исполнение: реализация запланированных мероприятий и управление командой проекта. На этом этапе происходит практическое решение социальной проблемы. Мониторинг и контроль: отслеживание прогресса, выявление отклонений от плана и внесение корректировок. На этом этапе обеспечивается своевременное реагирование на возникающие проблемы. Завершение: оценка результатов проекта, подведение итогов и распространение полученного опыта. На этом этапе определяется эффективность проекта и его вклад в решение социальной проблемы. </w:t>
      </w:r>
    </w:p>
    <w:p w14:paraId="2CB89001" w14:textId="0EAFB9D2" w:rsidR="004A36BF" w:rsidRDefault="004A36BF" w:rsidP="004A36BF">
      <w:r>
        <w:t xml:space="preserve">Критерии оценивания: </w:t>
      </w:r>
      <w:r w:rsidR="00FC5B6E">
        <w:t>н</w:t>
      </w:r>
      <w:r>
        <w:t xml:space="preserve">аличие в ответе минимум трех этапов с описанием задач. </w:t>
      </w:r>
    </w:p>
    <w:p w14:paraId="3F79371A" w14:textId="2C72745D" w:rsidR="00A103A1" w:rsidRDefault="00031894" w:rsidP="00A103A1">
      <w:r>
        <w:t>Компетенции (индикаторы):</w:t>
      </w:r>
      <w:r w:rsidR="007C3BE6" w:rsidRPr="007C3BE6">
        <w:t xml:space="preserve"> </w:t>
      </w:r>
      <w:r w:rsidR="004935D1">
        <w:t>ОПК-4; ПК-2; ПК-3</w:t>
      </w:r>
    </w:p>
    <w:p w14:paraId="2843B7E3" w14:textId="77777777" w:rsidR="00031894" w:rsidRDefault="00031894" w:rsidP="004A36BF"/>
    <w:p w14:paraId="143378B1" w14:textId="01F8B00B" w:rsidR="000A7E4F" w:rsidRPr="00DB5325" w:rsidRDefault="004935D1" w:rsidP="000A7E4F">
      <w:r>
        <w:t>4</w:t>
      </w:r>
      <w:r w:rsidR="000A7E4F" w:rsidRPr="00DB5325">
        <w:t>.</w:t>
      </w:r>
      <w:r>
        <w:t xml:space="preserve"> </w:t>
      </w:r>
      <w:r w:rsidR="000A7E4F" w:rsidRPr="00DB5325">
        <w:t xml:space="preserve">Перечислите </w:t>
      </w:r>
      <w:r w:rsidR="000A7E4F">
        <w:t xml:space="preserve">основные принципы деятельности молодежных некоммерческих организаций. </w:t>
      </w:r>
    </w:p>
    <w:p w14:paraId="15A9E08A" w14:textId="77777777" w:rsidR="000A7E4F" w:rsidRDefault="000A7E4F" w:rsidP="000A7E4F">
      <w:r>
        <w:t xml:space="preserve">Время выполнения – 10 мин. </w:t>
      </w:r>
    </w:p>
    <w:p w14:paraId="3117D77D" w14:textId="58602EFF" w:rsidR="000A7E4F" w:rsidRPr="000A7E4F" w:rsidRDefault="000A7E4F" w:rsidP="000A7E4F">
      <w:pPr>
        <w:rPr>
          <w:rFonts w:cs="Times New Roman"/>
          <w:b/>
          <w:kern w:val="0"/>
          <w:lang w:eastAsia="ru-RU"/>
        </w:rPr>
      </w:pPr>
      <w:r>
        <w:t xml:space="preserve">Ожидаемый результат: </w:t>
      </w:r>
      <w:r w:rsidRPr="000A7E4F">
        <w:rPr>
          <w:rStyle w:val="af4"/>
          <w:rFonts w:cs="Times New Roman"/>
          <w:b w:val="0"/>
          <w:shd w:val="clear" w:color="auto" w:fill="FFFFFF"/>
        </w:rPr>
        <w:t>добровольность, самоуправление, законность, гласность и прозрачность, равноправие,</w:t>
      </w:r>
      <w:r w:rsidRPr="000A7E4F">
        <w:rPr>
          <w:rStyle w:val="10"/>
          <w:rFonts w:cs="Times New Roman"/>
          <w:b w:val="0"/>
          <w:shd w:val="clear" w:color="auto" w:fill="FFFFFF"/>
        </w:rPr>
        <w:t xml:space="preserve"> </w:t>
      </w:r>
      <w:r w:rsidRPr="000A7E4F">
        <w:rPr>
          <w:rStyle w:val="af4"/>
          <w:rFonts w:cs="Times New Roman"/>
          <w:b w:val="0"/>
          <w:shd w:val="clear" w:color="auto" w:fill="FFFFFF"/>
        </w:rPr>
        <w:t>некоммерческий характер,</w:t>
      </w:r>
      <w:r w:rsidR="004935D1">
        <w:rPr>
          <w:rStyle w:val="af4"/>
          <w:rFonts w:cs="Times New Roman"/>
          <w:b w:val="0"/>
          <w:shd w:val="clear" w:color="auto" w:fill="FFFFFF"/>
        </w:rPr>
        <w:t xml:space="preserve"> </w:t>
      </w:r>
      <w:r w:rsidRPr="000A7E4F">
        <w:rPr>
          <w:rStyle w:val="af4"/>
          <w:rFonts w:cs="Times New Roman"/>
          <w:b w:val="0"/>
          <w:shd w:val="clear" w:color="auto" w:fill="FFFFFF"/>
        </w:rPr>
        <w:t>социальная направленность, добросовестность, коллегиальность, толерантность.</w:t>
      </w:r>
    </w:p>
    <w:p w14:paraId="7AB2A994" w14:textId="0C77DFE9" w:rsidR="000A7E4F" w:rsidRDefault="000A7E4F" w:rsidP="000A7E4F">
      <w:r>
        <w:t xml:space="preserve">Критерии оценивания: наличие в ответе минимум </w:t>
      </w:r>
      <w:r w:rsidR="00521F18">
        <w:t>трёх</w:t>
      </w:r>
      <w:r>
        <w:t xml:space="preserve"> принципов деятельности молодежных организаций. </w:t>
      </w:r>
    </w:p>
    <w:p w14:paraId="3320846F" w14:textId="4943ED86" w:rsidR="000A7E4F" w:rsidRDefault="000A7E4F" w:rsidP="000A7E4F">
      <w:r>
        <w:t>Компетенции (индикаторы):</w:t>
      </w:r>
      <w:r w:rsidRPr="007C3BE6">
        <w:t xml:space="preserve"> </w:t>
      </w:r>
      <w:r w:rsidR="004935D1">
        <w:t>ОПК-4; ПК-2; ПК-3</w:t>
      </w:r>
    </w:p>
    <w:p w14:paraId="01855EEF" w14:textId="77777777" w:rsidR="000A7E4F" w:rsidRDefault="000A7E4F" w:rsidP="004A36BF"/>
    <w:sectPr w:rsidR="000A7E4F" w:rsidSect="001234A5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B2FF" w14:textId="77777777" w:rsidR="008F3BE7" w:rsidRDefault="008F3BE7" w:rsidP="006943A0">
      <w:r>
        <w:separator/>
      </w:r>
    </w:p>
  </w:endnote>
  <w:endnote w:type="continuationSeparator" w:id="0">
    <w:p w14:paraId="64C37E69" w14:textId="77777777" w:rsidR="008F3BE7" w:rsidRDefault="008F3BE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A36A5E2" w14:textId="77777777" w:rsidR="009004DD" w:rsidRPr="006943A0" w:rsidRDefault="009926A8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004DD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1F18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1D86C80A" w14:textId="77777777" w:rsidR="009004DD" w:rsidRPr="006943A0" w:rsidRDefault="009004DD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8776" w14:textId="77777777" w:rsidR="001234A5" w:rsidRDefault="001234A5">
    <w:pPr>
      <w:pStyle w:val="af0"/>
      <w:jc w:val="center"/>
    </w:pPr>
  </w:p>
  <w:p w14:paraId="5DB0A83C" w14:textId="77777777" w:rsidR="009004DD" w:rsidRDefault="009004D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1F89" w14:textId="77777777" w:rsidR="008F3BE7" w:rsidRDefault="008F3BE7" w:rsidP="006943A0">
      <w:r>
        <w:separator/>
      </w:r>
    </w:p>
  </w:footnote>
  <w:footnote w:type="continuationSeparator" w:id="0">
    <w:p w14:paraId="4F9844BC" w14:textId="77777777" w:rsidR="008F3BE7" w:rsidRDefault="008F3BE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22B"/>
    <w:multiLevelType w:val="multilevel"/>
    <w:tmpl w:val="555C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319D"/>
    <w:multiLevelType w:val="multilevel"/>
    <w:tmpl w:val="032A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56B"/>
    <w:multiLevelType w:val="multilevel"/>
    <w:tmpl w:val="3326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718DE"/>
    <w:multiLevelType w:val="multilevel"/>
    <w:tmpl w:val="7BB4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33992"/>
    <w:multiLevelType w:val="multilevel"/>
    <w:tmpl w:val="D042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54D9D"/>
    <w:multiLevelType w:val="multilevel"/>
    <w:tmpl w:val="8480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2178A"/>
    <w:multiLevelType w:val="multilevel"/>
    <w:tmpl w:val="8256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226264">
    <w:abstractNumId w:val="4"/>
  </w:num>
  <w:num w:numId="2" w16cid:durableId="1205945403">
    <w:abstractNumId w:val="1"/>
  </w:num>
  <w:num w:numId="3" w16cid:durableId="17668081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553026">
    <w:abstractNumId w:val="6"/>
  </w:num>
  <w:num w:numId="5" w16cid:durableId="19754014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16445">
    <w:abstractNumId w:val="5"/>
  </w:num>
  <w:num w:numId="7" w16cid:durableId="6739246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461812">
    <w:abstractNumId w:val="2"/>
  </w:num>
  <w:num w:numId="9" w16cid:durableId="8682265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764095">
    <w:abstractNumId w:val="0"/>
  </w:num>
  <w:num w:numId="11" w16cid:durableId="5754816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8801421">
    <w:abstractNumId w:val="3"/>
  </w:num>
  <w:num w:numId="13" w16cid:durableId="146534907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7351B"/>
    <w:rsid w:val="00080CA9"/>
    <w:rsid w:val="00082823"/>
    <w:rsid w:val="00095C56"/>
    <w:rsid w:val="0009783A"/>
    <w:rsid w:val="000A614D"/>
    <w:rsid w:val="000A7ADF"/>
    <w:rsid w:val="000A7E4F"/>
    <w:rsid w:val="000B1021"/>
    <w:rsid w:val="000D01B5"/>
    <w:rsid w:val="000E1155"/>
    <w:rsid w:val="000F0831"/>
    <w:rsid w:val="001234A5"/>
    <w:rsid w:val="00172F27"/>
    <w:rsid w:val="001824D3"/>
    <w:rsid w:val="00191CF7"/>
    <w:rsid w:val="001C3A9C"/>
    <w:rsid w:val="001E2325"/>
    <w:rsid w:val="001F48F0"/>
    <w:rsid w:val="002103A3"/>
    <w:rsid w:val="0023607F"/>
    <w:rsid w:val="00271063"/>
    <w:rsid w:val="00295D4B"/>
    <w:rsid w:val="002A0645"/>
    <w:rsid w:val="002A35C6"/>
    <w:rsid w:val="002B3406"/>
    <w:rsid w:val="002C0F9C"/>
    <w:rsid w:val="002C4986"/>
    <w:rsid w:val="002C4C2C"/>
    <w:rsid w:val="002D2C23"/>
    <w:rsid w:val="002D532D"/>
    <w:rsid w:val="002F20EB"/>
    <w:rsid w:val="002F47FF"/>
    <w:rsid w:val="00341F0F"/>
    <w:rsid w:val="003421F3"/>
    <w:rsid w:val="00347C37"/>
    <w:rsid w:val="00377AB8"/>
    <w:rsid w:val="004147E3"/>
    <w:rsid w:val="00432D00"/>
    <w:rsid w:val="00433296"/>
    <w:rsid w:val="00461D7F"/>
    <w:rsid w:val="0046213D"/>
    <w:rsid w:val="00470BF5"/>
    <w:rsid w:val="00473A7B"/>
    <w:rsid w:val="004935D1"/>
    <w:rsid w:val="00495EDC"/>
    <w:rsid w:val="004A36BF"/>
    <w:rsid w:val="004A6607"/>
    <w:rsid w:val="004B3781"/>
    <w:rsid w:val="004F4DAD"/>
    <w:rsid w:val="0050337A"/>
    <w:rsid w:val="00521F18"/>
    <w:rsid w:val="0052738E"/>
    <w:rsid w:val="00531429"/>
    <w:rsid w:val="00532A5A"/>
    <w:rsid w:val="00542091"/>
    <w:rsid w:val="00550EF7"/>
    <w:rsid w:val="00573423"/>
    <w:rsid w:val="00573955"/>
    <w:rsid w:val="005C66ED"/>
    <w:rsid w:val="005D53BF"/>
    <w:rsid w:val="005E246E"/>
    <w:rsid w:val="005E321A"/>
    <w:rsid w:val="005E4537"/>
    <w:rsid w:val="005E7F90"/>
    <w:rsid w:val="006047A2"/>
    <w:rsid w:val="00604B63"/>
    <w:rsid w:val="006077E3"/>
    <w:rsid w:val="00617CF3"/>
    <w:rsid w:val="006224C5"/>
    <w:rsid w:val="00630E49"/>
    <w:rsid w:val="00637BF8"/>
    <w:rsid w:val="00640F75"/>
    <w:rsid w:val="00651072"/>
    <w:rsid w:val="0066178B"/>
    <w:rsid w:val="00666BE1"/>
    <w:rsid w:val="00673E9F"/>
    <w:rsid w:val="006943A0"/>
    <w:rsid w:val="006B17B2"/>
    <w:rsid w:val="006B394D"/>
    <w:rsid w:val="006C5CB0"/>
    <w:rsid w:val="006D430C"/>
    <w:rsid w:val="00704CB7"/>
    <w:rsid w:val="00721A69"/>
    <w:rsid w:val="00725D2B"/>
    <w:rsid w:val="00736951"/>
    <w:rsid w:val="00743CF9"/>
    <w:rsid w:val="00776854"/>
    <w:rsid w:val="00776893"/>
    <w:rsid w:val="00791EC5"/>
    <w:rsid w:val="007C3BE6"/>
    <w:rsid w:val="007F436D"/>
    <w:rsid w:val="008159DB"/>
    <w:rsid w:val="00820246"/>
    <w:rsid w:val="00822074"/>
    <w:rsid w:val="00840510"/>
    <w:rsid w:val="0084129D"/>
    <w:rsid w:val="00851238"/>
    <w:rsid w:val="00874B3E"/>
    <w:rsid w:val="008A58CD"/>
    <w:rsid w:val="008C1727"/>
    <w:rsid w:val="008C74E9"/>
    <w:rsid w:val="008D77C8"/>
    <w:rsid w:val="008E2DDD"/>
    <w:rsid w:val="008E49FE"/>
    <w:rsid w:val="008F3BE7"/>
    <w:rsid w:val="009004DD"/>
    <w:rsid w:val="00901FED"/>
    <w:rsid w:val="0091443C"/>
    <w:rsid w:val="0092015D"/>
    <w:rsid w:val="00945E95"/>
    <w:rsid w:val="0095688A"/>
    <w:rsid w:val="00967B6B"/>
    <w:rsid w:val="009926A8"/>
    <w:rsid w:val="009B6C90"/>
    <w:rsid w:val="009D196A"/>
    <w:rsid w:val="009D28EF"/>
    <w:rsid w:val="009F744D"/>
    <w:rsid w:val="00A00792"/>
    <w:rsid w:val="00A04B33"/>
    <w:rsid w:val="00A07227"/>
    <w:rsid w:val="00A103A1"/>
    <w:rsid w:val="00A43EDF"/>
    <w:rsid w:val="00A528C0"/>
    <w:rsid w:val="00A62DE5"/>
    <w:rsid w:val="00A75F66"/>
    <w:rsid w:val="00A93D69"/>
    <w:rsid w:val="00AA6323"/>
    <w:rsid w:val="00AA7FCE"/>
    <w:rsid w:val="00AB08FD"/>
    <w:rsid w:val="00AC1C46"/>
    <w:rsid w:val="00AC5D26"/>
    <w:rsid w:val="00AD2DFE"/>
    <w:rsid w:val="00AD4B9F"/>
    <w:rsid w:val="00AD7916"/>
    <w:rsid w:val="00AF2AD9"/>
    <w:rsid w:val="00AF78CB"/>
    <w:rsid w:val="00B13C65"/>
    <w:rsid w:val="00B14C4C"/>
    <w:rsid w:val="00B2259A"/>
    <w:rsid w:val="00B30A5F"/>
    <w:rsid w:val="00B5777E"/>
    <w:rsid w:val="00B60BB6"/>
    <w:rsid w:val="00B65645"/>
    <w:rsid w:val="00B7649F"/>
    <w:rsid w:val="00B959EB"/>
    <w:rsid w:val="00BB2661"/>
    <w:rsid w:val="00BB4E23"/>
    <w:rsid w:val="00BD0D49"/>
    <w:rsid w:val="00BD3B26"/>
    <w:rsid w:val="00BD5CF0"/>
    <w:rsid w:val="00BE3A79"/>
    <w:rsid w:val="00BF6F80"/>
    <w:rsid w:val="00C0041A"/>
    <w:rsid w:val="00C075C7"/>
    <w:rsid w:val="00C426D2"/>
    <w:rsid w:val="00C446EB"/>
    <w:rsid w:val="00C60C1A"/>
    <w:rsid w:val="00C70737"/>
    <w:rsid w:val="00C71C99"/>
    <w:rsid w:val="00C74995"/>
    <w:rsid w:val="00C87739"/>
    <w:rsid w:val="00C87CED"/>
    <w:rsid w:val="00CC5539"/>
    <w:rsid w:val="00CF300E"/>
    <w:rsid w:val="00D05BBC"/>
    <w:rsid w:val="00D169A3"/>
    <w:rsid w:val="00D40FD8"/>
    <w:rsid w:val="00D5177D"/>
    <w:rsid w:val="00D726DB"/>
    <w:rsid w:val="00D874BB"/>
    <w:rsid w:val="00DB5325"/>
    <w:rsid w:val="00DB7C34"/>
    <w:rsid w:val="00DE1E8E"/>
    <w:rsid w:val="00DF0D05"/>
    <w:rsid w:val="00DF4D10"/>
    <w:rsid w:val="00DF6AE5"/>
    <w:rsid w:val="00E1675F"/>
    <w:rsid w:val="00E20755"/>
    <w:rsid w:val="00E348FB"/>
    <w:rsid w:val="00E37DC0"/>
    <w:rsid w:val="00E65761"/>
    <w:rsid w:val="00E82E66"/>
    <w:rsid w:val="00E91C76"/>
    <w:rsid w:val="00EA1F7A"/>
    <w:rsid w:val="00EB0F6D"/>
    <w:rsid w:val="00EC334B"/>
    <w:rsid w:val="00ED02A2"/>
    <w:rsid w:val="00EE3AD3"/>
    <w:rsid w:val="00EE5F03"/>
    <w:rsid w:val="00F11FDA"/>
    <w:rsid w:val="00F12E82"/>
    <w:rsid w:val="00F246CC"/>
    <w:rsid w:val="00F27526"/>
    <w:rsid w:val="00F27B2F"/>
    <w:rsid w:val="00F3589D"/>
    <w:rsid w:val="00F41C91"/>
    <w:rsid w:val="00F51BB9"/>
    <w:rsid w:val="00F56671"/>
    <w:rsid w:val="00F60621"/>
    <w:rsid w:val="00F71F6A"/>
    <w:rsid w:val="00F75CDF"/>
    <w:rsid w:val="00F9664A"/>
    <w:rsid w:val="00FA5BC1"/>
    <w:rsid w:val="00FC4F32"/>
    <w:rsid w:val="00FC5B6E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D8BC7"/>
  <w15:docId w15:val="{81E19432-4755-4E77-9B21-C27F15B1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743CF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semiHidden/>
    <w:unhideWhenUsed/>
    <w:rsid w:val="00743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8F1D-507D-4D50-AA83-E20354CC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2025-04-11T18:05:00Z</dcterms:created>
  <dcterms:modified xsi:type="dcterms:W3CDTF">2025-04-13T16:54:00Z</dcterms:modified>
</cp:coreProperties>
</file>