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344E" w14:textId="319FBDC3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152ADA" w:rsidRPr="00771B66">
        <w:t>Инновационные методы работы с молодежью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9C093CD" w14:textId="685E9A58" w:rsidR="0092015D" w:rsidRDefault="0092015D" w:rsidP="0092015D">
      <w:r w:rsidRPr="00D726DB">
        <w:t>1. Выберите один правильный ответ</w:t>
      </w:r>
      <w:r w:rsidR="00CE621F">
        <w:t>.</w:t>
      </w:r>
    </w:p>
    <w:p w14:paraId="78990DC9" w14:textId="77777777" w:rsidR="0067250F" w:rsidRDefault="0067250F" w:rsidP="0092015D">
      <w:r w:rsidRPr="0067250F">
        <w:t>Что подразумевается под сетевыми формами молодежной коммуникации в контексте инновационно-образовательных сетей?</w:t>
      </w:r>
    </w:p>
    <w:p w14:paraId="330F0CDB" w14:textId="0730190F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А)</w:t>
      </w:r>
      <w:r w:rsidR="0067250F" w:rsidRPr="0067250F">
        <w:rPr>
          <w:rFonts w:eastAsiaTheme="minorEastAsia"/>
        </w:rPr>
        <w:t xml:space="preserve"> использование только электронной почты для связи</w:t>
      </w:r>
    </w:p>
    <w:p w14:paraId="04F8AD6F" w14:textId="3951DD16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Б)</w:t>
      </w:r>
      <w:r w:rsidR="00990BE1">
        <w:rPr>
          <w:rFonts w:eastAsiaTheme="minorEastAsia"/>
        </w:rPr>
        <w:t xml:space="preserve"> </w:t>
      </w:r>
      <w:r w:rsidR="0067250F" w:rsidRPr="0067250F">
        <w:rPr>
          <w:rFonts w:eastAsiaTheme="minorEastAsia"/>
        </w:rPr>
        <w:t>взаимодействие между учащейся молодежью из разных образовательных организаций для обмена знаниями и опытом</w:t>
      </w:r>
    </w:p>
    <w:p w14:paraId="725626BF" w14:textId="2E5C95C6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В)</w:t>
      </w:r>
      <w:r w:rsidR="00E65761">
        <w:rPr>
          <w:rFonts w:eastAsiaTheme="minorEastAsia"/>
        </w:rPr>
        <w:t xml:space="preserve"> </w:t>
      </w:r>
      <w:r w:rsidR="0067250F" w:rsidRPr="0067250F">
        <w:rPr>
          <w:rFonts w:eastAsiaTheme="minorEastAsia"/>
        </w:rPr>
        <w:t>проведение только очных конференций</w:t>
      </w:r>
    </w:p>
    <w:p w14:paraId="3D905373" w14:textId="6A66D8D8" w:rsidR="00542091" w:rsidRP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Г)</w:t>
      </w:r>
      <w:r w:rsidR="00E65761">
        <w:rPr>
          <w:rFonts w:eastAsiaTheme="minorEastAsia"/>
        </w:rPr>
        <w:t xml:space="preserve"> </w:t>
      </w:r>
      <w:r w:rsidR="0067250F" w:rsidRPr="0067250F">
        <w:rPr>
          <w:rFonts w:eastAsiaTheme="minorEastAsia"/>
        </w:rPr>
        <w:t>ограничение коммуникации рамками одной школы или университета</w:t>
      </w:r>
    </w:p>
    <w:p w14:paraId="45DC4AE5" w14:textId="56885942" w:rsidR="0092015D" w:rsidRPr="00D726DB" w:rsidRDefault="0092015D" w:rsidP="0092015D">
      <w:r w:rsidRPr="00D726DB">
        <w:t xml:space="preserve">Правильный ответ: </w:t>
      </w:r>
      <w:r w:rsidR="0067250F">
        <w:t>Б</w:t>
      </w:r>
    </w:p>
    <w:p w14:paraId="43BFE81B" w14:textId="4620934E" w:rsidR="0092015D" w:rsidRDefault="0092015D" w:rsidP="0092015D">
      <w:r w:rsidRPr="00D726DB">
        <w:t>Компетенции (индикаторы):</w:t>
      </w:r>
      <w:r w:rsidR="00CE621F">
        <w:t xml:space="preserve"> ПК-1</w:t>
      </w:r>
    </w:p>
    <w:p w14:paraId="11761935" w14:textId="1D15980E" w:rsidR="0092015D" w:rsidRDefault="0092015D" w:rsidP="0092015D"/>
    <w:p w14:paraId="749FC76B" w14:textId="10541EE1" w:rsidR="00C70737" w:rsidRDefault="00C70737" w:rsidP="00C70737">
      <w:r>
        <w:t>2. Выберите один правильный ответ</w:t>
      </w:r>
      <w:r w:rsidR="00CE621F">
        <w:t>.</w:t>
      </w:r>
    </w:p>
    <w:p w14:paraId="6D616A41" w14:textId="77777777" w:rsidR="0067250F" w:rsidRPr="0067250F" w:rsidRDefault="0067250F" w:rsidP="00C70737">
      <w:r w:rsidRPr="0067250F">
        <w:t>Какова основная цель создания профессионального сетевого сообщества подготовки кадров по работе с молодежью?</w:t>
      </w:r>
    </w:p>
    <w:p w14:paraId="041C198C" w14:textId="027B4BC3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67250F" w:rsidRPr="0067250F">
        <w:t>ограничение доступа к информации для начинающих специалистов</w:t>
      </w:r>
    </w:p>
    <w:p w14:paraId="450CBA32" w14:textId="03FEDFD0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67250F" w:rsidRPr="0067250F">
        <w:t>создание закрытого клуба для избранных экспертов</w:t>
      </w:r>
    </w:p>
    <w:p w14:paraId="144FDBB2" w14:textId="397074FF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r w:rsidR="0067250F" w:rsidRPr="0067250F">
        <w:t>содействие обмену опытом и лучшими практиками между организаторами работы с молодежью</w:t>
      </w:r>
    </w:p>
    <w:p w14:paraId="56ABF2BC" w14:textId="406D8452" w:rsidR="00C70737" w:rsidRPr="00542091" w:rsidRDefault="0067250F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Pr="0067250F">
        <w:t>дублирование функций существующих образовательных учреждений</w:t>
      </w:r>
    </w:p>
    <w:p w14:paraId="1D8C038B" w14:textId="1A0EC12A" w:rsidR="00C70737" w:rsidRPr="00C70737" w:rsidRDefault="00C70737" w:rsidP="00C70737">
      <w:r>
        <w:t xml:space="preserve">Правильный ответ: </w:t>
      </w:r>
      <w:r w:rsidR="0067250F">
        <w:t>В</w:t>
      </w:r>
    </w:p>
    <w:p w14:paraId="1F70BEE5" w14:textId="5855A317" w:rsidR="00C70737" w:rsidRDefault="00C70737" w:rsidP="00C70737">
      <w:r>
        <w:t>Компетенции (индикаторы):</w:t>
      </w:r>
      <w:r w:rsidR="00CE621F">
        <w:t xml:space="preserve"> ПК-5</w:t>
      </w:r>
    </w:p>
    <w:p w14:paraId="44E73EF9" w14:textId="7667B6A9" w:rsidR="00C70737" w:rsidRDefault="00C70737" w:rsidP="00C70737"/>
    <w:p w14:paraId="1905A870" w14:textId="0631495A" w:rsidR="00C70737" w:rsidRDefault="00F71F6A" w:rsidP="00C70737">
      <w:r w:rsidRPr="008E2DDD">
        <w:t>3</w:t>
      </w:r>
      <w:r w:rsidR="00C70737">
        <w:t>. Выберите один правильный ответ</w:t>
      </w:r>
      <w:r w:rsidR="00CE621F">
        <w:t>.</w:t>
      </w:r>
    </w:p>
    <w:p w14:paraId="113BF639" w14:textId="77777777" w:rsidR="0067250F" w:rsidRDefault="0067250F" w:rsidP="00C70737">
      <w:r w:rsidRPr="0067250F">
        <w:t>Какое преимущество предоставляют информационно-коммуникационные технологии (ИКТ) при проведении развивающих квестов для молодежи?</w:t>
      </w:r>
    </w:p>
    <w:p w14:paraId="188DD17C" w14:textId="7E9408B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67250F" w:rsidRPr="0067250F">
        <w:rPr>
          <w:rFonts w:eastAsiaTheme="minorEastAsia"/>
        </w:rPr>
        <w:t>обеспечивают интерактивность, доступность и возможность удаленного участия, расширяя географию участников</w:t>
      </w:r>
    </w:p>
    <w:p w14:paraId="13AA427D" w14:textId="3CD02315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67250F" w:rsidRPr="0067250F">
        <w:t>усложняют процесс организации и проведения квеста</w:t>
      </w:r>
    </w:p>
    <w:p w14:paraId="05C57C7C" w14:textId="794F4A32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r w:rsidR="0067250F" w:rsidRPr="0067250F">
        <w:t>ограничивают взаимодействие участников только личными встречами</w:t>
      </w:r>
    </w:p>
    <w:p w14:paraId="04454C52" w14:textId="2A4A1AD2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67250F" w:rsidRPr="0067250F">
        <w:t>снижают мотивацию к участию в квесте</w:t>
      </w:r>
    </w:p>
    <w:p w14:paraId="718DA883" w14:textId="5B7BF165" w:rsidR="00C70737" w:rsidRPr="00C70737" w:rsidRDefault="00C70737" w:rsidP="00C70737">
      <w:r>
        <w:t xml:space="preserve">Правильный ответ: </w:t>
      </w:r>
      <w:r w:rsidR="0067250F">
        <w:t>А</w:t>
      </w:r>
    </w:p>
    <w:p w14:paraId="60770ADB" w14:textId="491917BF" w:rsidR="00C70737" w:rsidRDefault="00C70737" w:rsidP="00C70737">
      <w:r>
        <w:t>Компетенции (индикаторы):</w:t>
      </w:r>
      <w:r w:rsidR="00CE621F">
        <w:t xml:space="preserve"> ПК-1</w:t>
      </w:r>
    </w:p>
    <w:p w14:paraId="24C04097" w14:textId="7E7AB944" w:rsidR="00C70737" w:rsidRDefault="00C70737" w:rsidP="00C70737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0B3E19D0" w:rsidR="00721A69" w:rsidRDefault="00721A69" w:rsidP="00721A69">
      <w:r>
        <w:lastRenderedPageBreak/>
        <w:t>1. Установите правильное соответствие</w:t>
      </w:r>
      <w:r w:rsidR="00BF6F80">
        <w:t xml:space="preserve"> </w:t>
      </w:r>
      <w:r w:rsidR="00BF6F80" w:rsidRPr="00BF6F80">
        <w:t>между наименовани</w:t>
      </w:r>
      <w:r w:rsidR="00027817">
        <w:t>я</w:t>
      </w:r>
      <w:r w:rsidR="00BF6F80" w:rsidRPr="00BF6F80">
        <w:t>м</w:t>
      </w:r>
      <w:r w:rsidR="00027817">
        <w:t>и</w:t>
      </w:r>
      <w:r w:rsidR="00BF6F80" w:rsidRPr="00BF6F80">
        <w:t xml:space="preserve"> </w:t>
      </w:r>
      <w:r w:rsidR="00C53375">
        <w:t>мероприятий по работе с молодежью</w:t>
      </w:r>
      <w:r w:rsidR="00BF6F80" w:rsidRPr="00BF6F80">
        <w:t xml:space="preserve"> и их определением</w:t>
      </w:r>
      <w:r>
        <w:t>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562"/>
        <w:gridCol w:w="3258"/>
        <w:gridCol w:w="709"/>
        <w:gridCol w:w="5098"/>
      </w:tblGrid>
      <w:tr w:rsidR="00CE621F" w14:paraId="03FD5699" w14:textId="77777777" w:rsidTr="00152ADA">
        <w:tc>
          <w:tcPr>
            <w:tcW w:w="1984" w:type="pct"/>
            <w:gridSpan w:val="2"/>
          </w:tcPr>
          <w:p w14:paraId="33395018" w14:textId="743531FE" w:rsidR="00CE621F" w:rsidRDefault="00CE621F" w:rsidP="00EE5F03">
            <w:pPr>
              <w:ind w:firstLine="0"/>
              <w:jc w:val="center"/>
            </w:pPr>
            <w:r w:rsidRPr="00BF6F80">
              <w:t xml:space="preserve">Наименование </w:t>
            </w:r>
            <w:r>
              <w:t>мероприятия</w:t>
            </w:r>
          </w:p>
        </w:tc>
        <w:tc>
          <w:tcPr>
            <w:tcW w:w="3016" w:type="pct"/>
            <w:gridSpan w:val="2"/>
          </w:tcPr>
          <w:p w14:paraId="158E025D" w14:textId="472C1C6A" w:rsidR="00CE621F" w:rsidRDefault="00CE621F" w:rsidP="00EE5F03">
            <w:pPr>
              <w:ind w:firstLine="0"/>
              <w:jc w:val="center"/>
            </w:pPr>
            <w:r w:rsidRPr="00BF6F80">
              <w:t xml:space="preserve">Определение </w:t>
            </w:r>
            <w:r>
              <w:t>мероприятия</w:t>
            </w:r>
          </w:p>
        </w:tc>
      </w:tr>
      <w:tr w:rsidR="00721A69" w:rsidRPr="00027817" w14:paraId="5A653D5C" w14:textId="77777777" w:rsidTr="00152ADA">
        <w:tc>
          <w:tcPr>
            <w:tcW w:w="292" w:type="pct"/>
          </w:tcPr>
          <w:p w14:paraId="28EFD086" w14:textId="3429BA35" w:rsidR="00721A69" w:rsidRPr="00027817" w:rsidRDefault="00721A69" w:rsidP="00721A69">
            <w:pPr>
              <w:ind w:firstLine="0"/>
            </w:pPr>
            <w:r w:rsidRPr="00027817">
              <w:t>1)</w:t>
            </w:r>
          </w:p>
        </w:tc>
        <w:tc>
          <w:tcPr>
            <w:tcW w:w="1691" w:type="pct"/>
          </w:tcPr>
          <w:p w14:paraId="131F6D37" w14:textId="5D105075" w:rsidR="00721A69" w:rsidRPr="00027817" w:rsidRDefault="0067250F" w:rsidP="00721A69">
            <w:pPr>
              <w:ind w:firstLine="0"/>
            </w:pPr>
            <w:r w:rsidRPr="00027817">
              <w:t xml:space="preserve">Молодежный форум </w:t>
            </w:r>
            <w:r w:rsidR="000073D2" w:rsidRPr="00027817">
              <w:t>– это</w:t>
            </w:r>
          </w:p>
        </w:tc>
        <w:tc>
          <w:tcPr>
            <w:tcW w:w="368" w:type="pct"/>
          </w:tcPr>
          <w:p w14:paraId="37AD83DD" w14:textId="588EF96C" w:rsidR="00721A69" w:rsidRPr="00027817" w:rsidRDefault="00721A69" w:rsidP="00721A69">
            <w:pPr>
              <w:ind w:firstLine="0"/>
            </w:pPr>
            <w:r w:rsidRPr="00027817">
              <w:t>А)</w:t>
            </w:r>
          </w:p>
        </w:tc>
        <w:tc>
          <w:tcPr>
            <w:tcW w:w="2648" w:type="pct"/>
          </w:tcPr>
          <w:p w14:paraId="16A8878F" w14:textId="4AFC78BC" w:rsidR="00721A69" w:rsidRPr="00027817" w:rsidRDefault="00C53375" w:rsidP="00341F0F">
            <w:pPr>
              <w:ind w:firstLine="0"/>
            </w:pPr>
            <w:r w:rsidRPr="00027817">
              <w:t>мероприятие, направленное на повышение цифровой грамотности и навыков использования современных технологий</w:t>
            </w:r>
          </w:p>
        </w:tc>
      </w:tr>
      <w:tr w:rsidR="00721A69" w:rsidRPr="00027817" w14:paraId="11499CAA" w14:textId="77777777" w:rsidTr="00152ADA">
        <w:tc>
          <w:tcPr>
            <w:tcW w:w="292" w:type="pct"/>
          </w:tcPr>
          <w:p w14:paraId="78EFC60A" w14:textId="0F318647" w:rsidR="00721A69" w:rsidRPr="00027817" w:rsidRDefault="00721A69" w:rsidP="00721A69">
            <w:pPr>
              <w:ind w:firstLine="0"/>
            </w:pPr>
            <w:r w:rsidRPr="00027817">
              <w:t>2)</w:t>
            </w:r>
          </w:p>
        </w:tc>
        <w:tc>
          <w:tcPr>
            <w:tcW w:w="1691" w:type="pct"/>
          </w:tcPr>
          <w:p w14:paraId="218D62BF" w14:textId="5561EDD3" w:rsidR="00721A69" w:rsidRPr="00027817" w:rsidRDefault="0067250F" w:rsidP="00721A69">
            <w:pPr>
              <w:ind w:firstLine="0"/>
            </w:pPr>
            <w:r w:rsidRPr="00027817">
              <w:t xml:space="preserve">Волонтерская акция </w:t>
            </w:r>
            <w:r w:rsidR="000073D2" w:rsidRPr="00027817">
              <w:t>– это</w:t>
            </w:r>
          </w:p>
        </w:tc>
        <w:tc>
          <w:tcPr>
            <w:tcW w:w="368" w:type="pct"/>
          </w:tcPr>
          <w:p w14:paraId="48120FA1" w14:textId="2333379E" w:rsidR="00721A69" w:rsidRPr="00027817" w:rsidRDefault="00721A69" w:rsidP="00721A69">
            <w:pPr>
              <w:ind w:firstLine="0"/>
            </w:pPr>
            <w:r w:rsidRPr="00027817">
              <w:t>Б)</w:t>
            </w:r>
          </w:p>
        </w:tc>
        <w:tc>
          <w:tcPr>
            <w:tcW w:w="2648" w:type="pct"/>
          </w:tcPr>
          <w:p w14:paraId="77EE6FF2" w14:textId="5BC980BB" w:rsidR="00721A69" w:rsidRPr="00027817" w:rsidRDefault="00C53375" w:rsidP="00341F0F">
            <w:pPr>
              <w:ind w:firstLine="0"/>
            </w:pPr>
            <w:r w:rsidRPr="00027817">
              <w:t>краткосрочное мероприятие, направленное на получение новых знаний, умений и навыков в определенной области</w:t>
            </w:r>
          </w:p>
        </w:tc>
      </w:tr>
      <w:tr w:rsidR="00721A69" w14:paraId="320DF219" w14:textId="77777777" w:rsidTr="00152ADA">
        <w:tc>
          <w:tcPr>
            <w:tcW w:w="292" w:type="pct"/>
          </w:tcPr>
          <w:p w14:paraId="500BE213" w14:textId="5F690F77" w:rsidR="00721A69" w:rsidRPr="00027817" w:rsidRDefault="00721A69" w:rsidP="00721A69">
            <w:pPr>
              <w:ind w:firstLine="0"/>
            </w:pPr>
            <w:r w:rsidRPr="00027817">
              <w:t>3)</w:t>
            </w:r>
          </w:p>
        </w:tc>
        <w:tc>
          <w:tcPr>
            <w:tcW w:w="1691" w:type="pct"/>
          </w:tcPr>
          <w:p w14:paraId="72ECD535" w14:textId="48699524" w:rsidR="00721A69" w:rsidRPr="00027817" w:rsidRDefault="0067250F" w:rsidP="00721A69">
            <w:pPr>
              <w:ind w:firstLine="0"/>
            </w:pPr>
            <w:r w:rsidRPr="00027817">
              <w:t xml:space="preserve">Молодежный слет </w:t>
            </w:r>
            <w:r w:rsidR="000073D2" w:rsidRPr="00027817">
              <w:t>– это</w:t>
            </w:r>
          </w:p>
        </w:tc>
        <w:tc>
          <w:tcPr>
            <w:tcW w:w="368" w:type="pct"/>
          </w:tcPr>
          <w:p w14:paraId="02BC3816" w14:textId="5AEF0EEE" w:rsidR="00721A69" w:rsidRPr="00027817" w:rsidRDefault="00721A69" w:rsidP="00721A69">
            <w:pPr>
              <w:ind w:firstLine="0"/>
            </w:pPr>
            <w:r w:rsidRPr="00027817">
              <w:t>В)</w:t>
            </w:r>
          </w:p>
        </w:tc>
        <w:tc>
          <w:tcPr>
            <w:tcW w:w="2648" w:type="pct"/>
          </w:tcPr>
          <w:p w14:paraId="09C051C7" w14:textId="622B9A10" w:rsidR="00721A69" w:rsidRDefault="00C53375" w:rsidP="00341F0F">
            <w:pPr>
              <w:ind w:firstLine="0"/>
            </w:pPr>
            <w:r w:rsidRPr="00027817">
              <w:t>масштабное мероприятие, объединяющее молодых людей для обсуждения актуальных вопросов, обмена опытом и выработки совместных решений</w:t>
            </w:r>
          </w:p>
        </w:tc>
      </w:tr>
      <w:tr w:rsidR="00721A69" w14:paraId="193087AB" w14:textId="77777777" w:rsidTr="00152ADA">
        <w:tc>
          <w:tcPr>
            <w:tcW w:w="292" w:type="pct"/>
          </w:tcPr>
          <w:p w14:paraId="5C0D7965" w14:textId="486BF866" w:rsidR="00721A69" w:rsidRDefault="00721A69" w:rsidP="00721A69">
            <w:pPr>
              <w:ind w:firstLine="0"/>
            </w:pPr>
          </w:p>
        </w:tc>
        <w:tc>
          <w:tcPr>
            <w:tcW w:w="1691" w:type="pct"/>
          </w:tcPr>
          <w:p w14:paraId="0BF6FDDC" w14:textId="5BD99EF8" w:rsidR="00721A69" w:rsidRDefault="00721A69" w:rsidP="00721A69">
            <w:pPr>
              <w:ind w:firstLine="0"/>
            </w:pPr>
          </w:p>
        </w:tc>
        <w:tc>
          <w:tcPr>
            <w:tcW w:w="368" w:type="pct"/>
          </w:tcPr>
          <w:p w14:paraId="1D759AC5" w14:textId="03F0D24E" w:rsidR="00721A69" w:rsidRDefault="00721A69" w:rsidP="00721A69">
            <w:pPr>
              <w:ind w:firstLine="0"/>
            </w:pPr>
            <w:r>
              <w:t>Г)</w:t>
            </w:r>
          </w:p>
        </w:tc>
        <w:tc>
          <w:tcPr>
            <w:tcW w:w="2648" w:type="pct"/>
          </w:tcPr>
          <w:p w14:paraId="43BF33BC" w14:textId="5DD526E4" w:rsidR="00721A69" w:rsidRDefault="00C53375" w:rsidP="00341F0F">
            <w:pPr>
              <w:ind w:firstLine="0"/>
            </w:pPr>
            <w:r w:rsidRPr="00C53375">
              <w:t>добровольное и безвозмездное участие молодежи в общественно полезной деятельности, направленной на решение социальных проблем</w:t>
            </w:r>
          </w:p>
        </w:tc>
      </w:tr>
    </w:tbl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af4"/>
        <w:tblW w:w="3750" w:type="pct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152ADA" w14:paraId="6AEB412A" w14:textId="1C01AF95" w:rsidTr="00152ADA">
        <w:tc>
          <w:tcPr>
            <w:tcW w:w="1666" w:type="pct"/>
          </w:tcPr>
          <w:p w14:paraId="506FD7B0" w14:textId="77CE7B6C" w:rsidR="00152ADA" w:rsidRPr="00DB7C34" w:rsidRDefault="00152ADA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67" w:type="pct"/>
          </w:tcPr>
          <w:p w14:paraId="6DB268A1" w14:textId="4761E807" w:rsidR="00152ADA" w:rsidRPr="00DB7C34" w:rsidRDefault="00152ADA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67" w:type="pct"/>
          </w:tcPr>
          <w:p w14:paraId="7064E5B1" w14:textId="120F2FE2" w:rsidR="00152ADA" w:rsidRPr="00DB7C34" w:rsidRDefault="00152ADA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152ADA" w14:paraId="772C4135" w14:textId="787266B3" w:rsidTr="00152ADA">
        <w:tc>
          <w:tcPr>
            <w:tcW w:w="1666" w:type="pct"/>
          </w:tcPr>
          <w:p w14:paraId="5E2FD0B5" w14:textId="5AD3E96D" w:rsidR="00152ADA" w:rsidRPr="00DB7C34" w:rsidRDefault="00152ADA" w:rsidP="00DB7C34">
            <w:pPr>
              <w:ind w:firstLine="0"/>
              <w:jc w:val="center"/>
            </w:pPr>
            <w:r>
              <w:t>В</w:t>
            </w:r>
          </w:p>
        </w:tc>
        <w:tc>
          <w:tcPr>
            <w:tcW w:w="1667" w:type="pct"/>
          </w:tcPr>
          <w:p w14:paraId="6B6691AF" w14:textId="68516DBB" w:rsidR="00152ADA" w:rsidRDefault="00152ADA" w:rsidP="00DB7C34">
            <w:pPr>
              <w:ind w:firstLine="0"/>
              <w:jc w:val="center"/>
            </w:pPr>
            <w:r>
              <w:t>Г</w:t>
            </w:r>
          </w:p>
        </w:tc>
        <w:tc>
          <w:tcPr>
            <w:tcW w:w="1667" w:type="pct"/>
          </w:tcPr>
          <w:p w14:paraId="58EFCFEC" w14:textId="65F4AE07" w:rsidR="00152ADA" w:rsidRDefault="00152ADA" w:rsidP="00DB7C34">
            <w:pPr>
              <w:ind w:firstLine="0"/>
              <w:jc w:val="center"/>
            </w:pPr>
            <w:r>
              <w:t>Б</w:t>
            </w:r>
          </w:p>
        </w:tc>
      </w:tr>
    </w:tbl>
    <w:p w14:paraId="494BFD52" w14:textId="2CC396DF" w:rsidR="00721A69" w:rsidRDefault="00721A69" w:rsidP="00721A69">
      <w:r>
        <w:t>Компетенции (индикаторы):</w:t>
      </w:r>
      <w:r w:rsidR="00CE621F">
        <w:t xml:space="preserve"> ПК-1; ПК-5</w:t>
      </w:r>
    </w:p>
    <w:p w14:paraId="2E0996A2" w14:textId="59AC1EE8" w:rsidR="00B5777E" w:rsidRDefault="00B5777E" w:rsidP="00721A69"/>
    <w:p w14:paraId="6ADEC881" w14:textId="590CD502" w:rsidR="00AD7916" w:rsidRPr="00C92E77" w:rsidRDefault="00AD7916" w:rsidP="00AD7916">
      <w:r w:rsidRPr="00C92E77">
        <w:t>2. Установите правильное соответствие</w:t>
      </w:r>
      <w:r w:rsidR="004B3781" w:rsidRPr="00C92E77">
        <w:t xml:space="preserve"> между </w:t>
      </w:r>
      <w:r w:rsidR="00027817" w:rsidRPr="00C92E77">
        <w:rPr>
          <w:szCs w:val="28"/>
        </w:rPr>
        <w:t>наименованиями понятий и их определениями</w:t>
      </w:r>
      <w:r w:rsidRPr="00C92E77">
        <w:t>. Каждому элементу левого столбца соответствует только один элемент правого столбца.</w:t>
      </w:r>
    </w:p>
    <w:tbl>
      <w:tblPr>
        <w:tblStyle w:val="af4"/>
        <w:tblW w:w="9634" w:type="dxa"/>
        <w:tblLook w:val="04A0" w:firstRow="1" w:lastRow="0" w:firstColumn="1" w:lastColumn="0" w:noHBand="0" w:noVBand="1"/>
      </w:tblPr>
      <w:tblGrid>
        <w:gridCol w:w="562"/>
        <w:gridCol w:w="3261"/>
        <w:gridCol w:w="711"/>
        <w:gridCol w:w="5100"/>
      </w:tblGrid>
      <w:tr w:rsidR="00C92E77" w:rsidRPr="00C92E77" w14:paraId="181D3C53" w14:textId="77777777" w:rsidTr="00027817">
        <w:tc>
          <w:tcPr>
            <w:tcW w:w="3823" w:type="dxa"/>
            <w:gridSpan w:val="2"/>
          </w:tcPr>
          <w:p w14:paraId="135BDFF6" w14:textId="0B5AF784" w:rsidR="00CE621F" w:rsidRPr="00C92E77" w:rsidRDefault="00CE621F" w:rsidP="00EC334B">
            <w:pPr>
              <w:ind w:firstLine="0"/>
              <w:jc w:val="center"/>
            </w:pPr>
            <w:r w:rsidRPr="00C92E77">
              <w:t xml:space="preserve">Наименование </w:t>
            </w:r>
            <w:r w:rsidR="00027817" w:rsidRPr="00C92E77">
              <w:t>понятия</w:t>
            </w:r>
          </w:p>
        </w:tc>
        <w:tc>
          <w:tcPr>
            <w:tcW w:w="5811" w:type="dxa"/>
            <w:gridSpan w:val="2"/>
          </w:tcPr>
          <w:p w14:paraId="41E8B965" w14:textId="3BD63528" w:rsidR="00CE621F" w:rsidRPr="00C92E77" w:rsidRDefault="00CE621F" w:rsidP="00EC334B">
            <w:pPr>
              <w:ind w:firstLine="0"/>
              <w:jc w:val="center"/>
            </w:pPr>
            <w:r w:rsidRPr="00C92E77">
              <w:t xml:space="preserve">Определение </w:t>
            </w:r>
          </w:p>
        </w:tc>
      </w:tr>
      <w:tr w:rsidR="00C92E77" w:rsidRPr="00C92E77" w14:paraId="0CB85271" w14:textId="77777777" w:rsidTr="00027817">
        <w:tc>
          <w:tcPr>
            <w:tcW w:w="562" w:type="dxa"/>
          </w:tcPr>
          <w:p w14:paraId="349FED75" w14:textId="77777777" w:rsidR="00EC334B" w:rsidRPr="00C92E77" w:rsidRDefault="00EC334B" w:rsidP="00AF4114">
            <w:pPr>
              <w:ind w:firstLine="0"/>
            </w:pPr>
            <w:r w:rsidRPr="00C92E77">
              <w:t>1)</w:t>
            </w:r>
          </w:p>
        </w:tc>
        <w:tc>
          <w:tcPr>
            <w:tcW w:w="3261" w:type="dxa"/>
          </w:tcPr>
          <w:p w14:paraId="766568E8" w14:textId="422D3F8A" w:rsidR="00EC334B" w:rsidRPr="00C92E77" w:rsidRDefault="00C53375" w:rsidP="00AF4114">
            <w:pPr>
              <w:ind w:firstLine="0"/>
            </w:pPr>
            <w:r w:rsidRPr="00C92E77">
              <w:rPr>
                <w:iCs/>
              </w:rPr>
              <w:t>Вебинар</w:t>
            </w:r>
            <w:r w:rsidR="000A0BA6" w:rsidRPr="00C92E77">
              <w:rPr>
                <w:iCs/>
              </w:rPr>
              <w:t xml:space="preserve"> – это </w:t>
            </w:r>
          </w:p>
        </w:tc>
        <w:tc>
          <w:tcPr>
            <w:tcW w:w="711" w:type="dxa"/>
          </w:tcPr>
          <w:p w14:paraId="2B769075" w14:textId="77777777" w:rsidR="00EC334B" w:rsidRPr="00C92E77" w:rsidRDefault="00EC334B" w:rsidP="00AF4114">
            <w:pPr>
              <w:ind w:firstLine="0"/>
            </w:pPr>
            <w:r w:rsidRPr="00C92E77">
              <w:t>А)</w:t>
            </w:r>
          </w:p>
        </w:tc>
        <w:tc>
          <w:tcPr>
            <w:tcW w:w="5100" w:type="dxa"/>
          </w:tcPr>
          <w:p w14:paraId="7E909BDC" w14:textId="5EBC877E" w:rsidR="00EC334B" w:rsidRPr="00C92E77" w:rsidRDefault="00CE621F" w:rsidP="00341F0F">
            <w:pPr>
              <w:ind w:firstLine="0"/>
            </w:pPr>
            <w:r w:rsidRPr="00C92E77">
              <w:t>п</w:t>
            </w:r>
            <w:r w:rsidR="00C53375" w:rsidRPr="00C92E77">
              <w:t>ерсональный или коллективный онлайн-дневник, содержащий регулярно добавляемые записи, изображения или видео</w:t>
            </w:r>
          </w:p>
        </w:tc>
      </w:tr>
      <w:tr w:rsidR="00C92E77" w:rsidRPr="00C92E77" w14:paraId="3184733E" w14:textId="77777777" w:rsidTr="00027817">
        <w:tc>
          <w:tcPr>
            <w:tcW w:w="562" w:type="dxa"/>
          </w:tcPr>
          <w:p w14:paraId="163F74EC" w14:textId="77777777" w:rsidR="00EC334B" w:rsidRPr="00C92E77" w:rsidRDefault="00EC334B" w:rsidP="00EC334B">
            <w:pPr>
              <w:ind w:firstLine="0"/>
            </w:pPr>
            <w:r w:rsidRPr="00C92E77">
              <w:t>2)</w:t>
            </w:r>
          </w:p>
        </w:tc>
        <w:tc>
          <w:tcPr>
            <w:tcW w:w="3261" w:type="dxa"/>
          </w:tcPr>
          <w:p w14:paraId="1B753A3C" w14:textId="7180B639" w:rsidR="00EC334B" w:rsidRPr="00C92E77" w:rsidRDefault="00990BE1" w:rsidP="00EC334B">
            <w:pPr>
              <w:ind w:firstLine="0"/>
            </w:pPr>
            <w:r w:rsidRPr="00C92E77">
              <w:t xml:space="preserve">Коворкинг </w:t>
            </w:r>
            <w:r w:rsidR="000A0BA6" w:rsidRPr="00C92E77">
              <w:t xml:space="preserve">– это </w:t>
            </w:r>
          </w:p>
        </w:tc>
        <w:tc>
          <w:tcPr>
            <w:tcW w:w="711" w:type="dxa"/>
          </w:tcPr>
          <w:p w14:paraId="7B47C19F" w14:textId="77777777" w:rsidR="00EC334B" w:rsidRPr="00C92E77" w:rsidRDefault="00EC334B" w:rsidP="00EC334B">
            <w:pPr>
              <w:ind w:firstLine="0"/>
            </w:pPr>
            <w:r w:rsidRPr="00C92E77">
              <w:t>Б)</w:t>
            </w:r>
          </w:p>
        </w:tc>
        <w:tc>
          <w:tcPr>
            <w:tcW w:w="5100" w:type="dxa"/>
          </w:tcPr>
          <w:p w14:paraId="0ADBE8F3" w14:textId="0BAB7777" w:rsidR="00EC334B" w:rsidRPr="00C92E77" w:rsidRDefault="00C53375" w:rsidP="00341F0F">
            <w:pPr>
              <w:ind w:firstLine="0"/>
            </w:pPr>
            <w:r w:rsidRPr="00C92E77">
              <w:t>онлайн-семинар, проводимый в режиме реального времени, позволяющий участникам взаимодействовать с ведущим и другими слушателями</w:t>
            </w:r>
          </w:p>
        </w:tc>
      </w:tr>
      <w:tr w:rsidR="00C92E77" w:rsidRPr="00C92E77" w14:paraId="01BCEFEB" w14:textId="77777777" w:rsidTr="00027817">
        <w:tc>
          <w:tcPr>
            <w:tcW w:w="562" w:type="dxa"/>
          </w:tcPr>
          <w:p w14:paraId="4145D782" w14:textId="77777777" w:rsidR="00EC334B" w:rsidRPr="00C92E77" w:rsidRDefault="00EC334B" w:rsidP="00EC334B">
            <w:pPr>
              <w:ind w:firstLine="0"/>
            </w:pPr>
            <w:r w:rsidRPr="00C92E77">
              <w:t>3)</w:t>
            </w:r>
          </w:p>
        </w:tc>
        <w:tc>
          <w:tcPr>
            <w:tcW w:w="3261" w:type="dxa"/>
          </w:tcPr>
          <w:p w14:paraId="2F6962BB" w14:textId="62993324" w:rsidR="00EC334B" w:rsidRPr="00C92E77" w:rsidRDefault="00C53375" w:rsidP="00EC334B">
            <w:pPr>
              <w:ind w:firstLine="0"/>
            </w:pPr>
            <w:r w:rsidRPr="00C92E77">
              <w:t>Блог</w:t>
            </w:r>
            <w:r w:rsidR="000A0BA6" w:rsidRPr="00C92E77">
              <w:t xml:space="preserve"> – это </w:t>
            </w:r>
          </w:p>
        </w:tc>
        <w:tc>
          <w:tcPr>
            <w:tcW w:w="711" w:type="dxa"/>
          </w:tcPr>
          <w:p w14:paraId="78FD64DD" w14:textId="77777777" w:rsidR="00EC334B" w:rsidRPr="00C92E77" w:rsidRDefault="00EC334B" w:rsidP="00EC334B">
            <w:pPr>
              <w:ind w:firstLine="0"/>
            </w:pPr>
            <w:r w:rsidRPr="00C92E77">
              <w:t>В)</w:t>
            </w:r>
          </w:p>
        </w:tc>
        <w:tc>
          <w:tcPr>
            <w:tcW w:w="5100" w:type="dxa"/>
          </w:tcPr>
          <w:p w14:paraId="2C1376AF" w14:textId="649BE532" w:rsidR="00EC334B" w:rsidRPr="00C92E77" w:rsidRDefault="00990BE1" w:rsidP="00990BE1">
            <w:pPr>
              <w:ind w:firstLine="0"/>
            </w:pPr>
            <w:r w:rsidRPr="00C92E77">
              <w:t>модель организации работы, при которой молодые люди совместно используют общее рабочее пространство</w:t>
            </w:r>
          </w:p>
        </w:tc>
      </w:tr>
    </w:tbl>
    <w:p w14:paraId="39EAE7CF" w14:textId="77777777" w:rsidR="00AD7916" w:rsidRPr="00C92E77" w:rsidRDefault="00AD7916" w:rsidP="00AD7916">
      <w:r w:rsidRPr="00C92E77">
        <w:t xml:space="preserve">Правильный ответ: </w:t>
      </w:r>
    </w:p>
    <w:tbl>
      <w:tblPr>
        <w:tblStyle w:val="af4"/>
        <w:tblW w:w="3750" w:type="pct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C92E77" w:rsidRPr="00C92E77" w14:paraId="2840CF6B" w14:textId="10BF7DFD" w:rsidTr="00027817">
        <w:tc>
          <w:tcPr>
            <w:tcW w:w="1666" w:type="pct"/>
          </w:tcPr>
          <w:p w14:paraId="03CBD44C" w14:textId="77777777" w:rsidR="00027817" w:rsidRPr="00C92E77" w:rsidRDefault="00027817" w:rsidP="006A5805">
            <w:pPr>
              <w:ind w:firstLine="0"/>
              <w:jc w:val="center"/>
              <w:rPr>
                <w:lang w:val="en-US"/>
              </w:rPr>
            </w:pPr>
            <w:r w:rsidRPr="00C92E77">
              <w:rPr>
                <w:lang w:val="en-US"/>
              </w:rPr>
              <w:t>1</w:t>
            </w:r>
          </w:p>
        </w:tc>
        <w:tc>
          <w:tcPr>
            <w:tcW w:w="1667" w:type="pct"/>
          </w:tcPr>
          <w:p w14:paraId="3D9C2593" w14:textId="77777777" w:rsidR="00027817" w:rsidRPr="00C92E77" w:rsidRDefault="00027817" w:rsidP="006A5805">
            <w:pPr>
              <w:ind w:firstLine="0"/>
              <w:jc w:val="center"/>
              <w:rPr>
                <w:lang w:val="en-US"/>
              </w:rPr>
            </w:pPr>
            <w:r w:rsidRPr="00C92E77">
              <w:rPr>
                <w:lang w:val="en-US"/>
              </w:rPr>
              <w:t>2</w:t>
            </w:r>
          </w:p>
        </w:tc>
        <w:tc>
          <w:tcPr>
            <w:tcW w:w="1667" w:type="pct"/>
          </w:tcPr>
          <w:p w14:paraId="2A5A5A8F" w14:textId="77777777" w:rsidR="00027817" w:rsidRPr="00C92E77" w:rsidRDefault="00027817" w:rsidP="006A5805">
            <w:pPr>
              <w:ind w:firstLine="0"/>
              <w:jc w:val="center"/>
              <w:rPr>
                <w:lang w:val="en-US"/>
              </w:rPr>
            </w:pPr>
            <w:r w:rsidRPr="00C92E77">
              <w:rPr>
                <w:lang w:val="en-US"/>
              </w:rPr>
              <w:t>3</w:t>
            </w:r>
          </w:p>
        </w:tc>
      </w:tr>
      <w:tr w:rsidR="00C92E77" w:rsidRPr="00C92E77" w14:paraId="4B8608F5" w14:textId="49C20660" w:rsidTr="00027817">
        <w:tc>
          <w:tcPr>
            <w:tcW w:w="1666" w:type="pct"/>
          </w:tcPr>
          <w:p w14:paraId="59620D51" w14:textId="2F09D537" w:rsidR="00027817" w:rsidRPr="00C92E77" w:rsidRDefault="00027817" w:rsidP="006A5805">
            <w:pPr>
              <w:ind w:firstLine="0"/>
              <w:jc w:val="center"/>
            </w:pPr>
            <w:r w:rsidRPr="00C92E77">
              <w:t>Б</w:t>
            </w:r>
          </w:p>
        </w:tc>
        <w:tc>
          <w:tcPr>
            <w:tcW w:w="1667" w:type="pct"/>
          </w:tcPr>
          <w:p w14:paraId="21A5C747" w14:textId="75021FE1" w:rsidR="00027817" w:rsidRPr="00C92E77" w:rsidRDefault="00027817" w:rsidP="006A5805">
            <w:pPr>
              <w:ind w:firstLine="0"/>
              <w:jc w:val="center"/>
            </w:pPr>
            <w:r w:rsidRPr="00C92E77">
              <w:t>В</w:t>
            </w:r>
          </w:p>
        </w:tc>
        <w:tc>
          <w:tcPr>
            <w:tcW w:w="1667" w:type="pct"/>
          </w:tcPr>
          <w:p w14:paraId="6FDAA304" w14:textId="55877342" w:rsidR="00027817" w:rsidRPr="00C92E77" w:rsidRDefault="00027817" w:rsidP="006A5805">
            <w:pPr>
              <w:ind w:firstLine="0"/>
              <w:jc w:val="center"/>
            </w:pPr>
            <w:r w:rsidRPr="00C92E77">
              <w:t>А</w:t>
            </w:r>
          </w:p>
        </w:tc>
      </w:tr>
    </w:tbl>
    <w:p w14:paraId="701270F9" w14:textId="06F8523C" w:rsidR="00AD7916" w:rsidRPr="00C92E77" w:rsidRDefault="00AD7916" w:rsidP="00AD7916">
      <w:r w:rsidRPr="00C92E77">
        <w:lastRenderedPageBreak/>
        <w:t>Компетенции (индикаторы):</w:t>
      </w:r>
      <w:r w:rsidR="00CE621F" w:rsidRPr="00C92E77">
        <w:t xml:space="preserve"> ПК-1; ПК-5</w:t>
      </w:r>
    </w:p>
    <w:p w14:paraId="3B2A8B9D" w14:textId="4E5ACF0A" w:rsidR="00AD7916" w:rsidRPr="00C92E77" w:rsidRDefault="00AD7916" w:rsidP="00721A69"/>
    <w:p w14:paraId="1C6D8AA7" w14:textId="4D09A99F" w:rsidR="00AD7916" w:rsidRDefault="00AD7916" w:rsidP="00AD7916">
      <w:r>
        <w:t>3. Установите правильное соответствие</w:t>
      </w:r>
      <w:r w:rsidR="00C0041A">
        <w:t xml:space="preserve"> </w:t>
      </w:r>
      <w:r w:rsidR="00C0041A" w:rsidRPr="00C0041A">
        <w:t>между характеристиками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af4"/>
        <w:tblW w:w="9634" w:type="dxa"/>
        <w:tblLook w:val="04A0" w:firstRow="1" w:lastRow="0" w:firstColumn="1" w:lastColumn="0" w:noHBand="0" w:noVBand="1"/>
      </w:tblPr>
      <w:tblGrid>
        <w:gridCol w:w="562"/>
        <w:gridCol w:w="3261"/>
        <w:gridCol w:w="711"/>
        <w:gridCol w:w="5100"/>
      </w:tblGrid>
      <w:tr w:rsidR="00CE621F" w14:paraId="44853530" w14:textId="77777777" w:rsidTr="00027817">
        <w:tc>
          <w:tcPr>
            <w:tcW w:w="3823" w:type="dxa"/>
            <w:gridSpan w:val="2"/>
          </w:tcPr>
          <w:p w14:paraId="38ADC475" w14:textId="55815080" w:rsidR="00CE621F" w:rsidRDefault="00CE621F" w:rsidP="006A5805">
            <w:pPr>
              <w:ind w:firstLine="0"/>
              <w:jc w:val="center"/>
            </w:pPr>
            <w:r w:rsidRPr="00C0041A">
              <w:t>Наименование характеристики</w:t>
            </w:r>
          </w:p>
        </w:tc>
        <w:tc>
          <w:tcPr>
            <w:tcW w:w="5811" w:type="dxa"/>
            <w:gridSpan w:val="2"/>
          </w:tcPr>
          <w:p w14:paraId="7E84B79E" w14:textId="2B5A06B0" w:rsidR="00CE621F" w:rsidRDefault="00CE621F" w:rsidP="006A5805">
            <w:pPr>
              <w:ind w:firstLine="0"/>
              <w:jc w:val="center"/>
            </w:pPr>
            <w:r w:rsidRPr="00C0041A">
              <w:t>Определение</w:t>
            </w:r>
          </w:p>
        </w:tc>
      </w:tr>
      <w:tr w:rsidR="00AD7916" w14:paraId="52DC633A" w14:textId="77777777" w:rsidTr="00027817">
        <w:tc>
          <w:tcPr>
            <w:tcW w:w="562" w:type="dxa"/>
          </w:tcPr>
          <w:p w14:paraId="455657F7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3261" w:type="dxa"/>
          </w:tcPr>
          <w:p w14:paraId="1C797D4B" w14:textId="5004FEC9" w:rsidR="00AD7916" w:rsidRDefault="00786AF3" w:rsidP="006A5805">
            <w:pPr>
              <w:ind w:firstLine="0"/>
            </w:pPr>
            <w:r w:rsidRPr="00786AF3">
              <w:t>Молодежные центры</w:t>
            </w:r>
          </w:p>
        </w:tc>
        <w:tc>
          <w:tcPr>
            <w:tcW w:w="711" w:type="dxa"/>
          </w:tcPr>
          <w:p w14:paraId="7BC8628F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5100" w:type="dxa"/>
          </w:tcPr>
          <w:p w14:paraId="517A109E" w14:textId="2E764AD8" w:rsidR="00AD7916" w:rsidRDefault="00786AF3" w:rsidP="00341F0F">
            <w:pPr>
              <w:ind w:firstLine="0"/>
            </w:pPr>
            <w:r w:rsidRPr="00786AF3">
              <w:t>места, где молодежь может получить информацию и поддержку по различным вопросам</w:t>
            </w:r>
          </w:p>
        </w:tc>
      </w:tr>
      <w:tr w:rsidR="00786AF3" w14:paraId="5A0FBF66" w14:textId="77777777" w:rsidTr="00027817">
        <w:tc>
          <w:tcPr>
            <w:tcW w:w="562" w:type="dxa"/>
          </w:tcPr>
          <w:p w14:paraId="6BD77C23" w14:textId="77777777" w:rsidR="00786AF3" w:rsidRDefault="00786AF3" w:rsidP="00786AF3">
            <w:pPr>
              <w:ind w:firstLine="0"/>
            </w:pPr>
            <w:r>
              <w:t>2)</w:t>
            </w:r>
          </w:p>
        </w:tc>
        <w:tc>
          <w:tcPr>
            <w:tcW w:w="3261" w:type="dxa"/>
          </w:tcPr>
          <w:p w14:paraId="44C24346" w14:textId="5DB058DF" w:rsidR="00786AF3" w:rsidRDefault="00786AF3" w:rsidP="00786AF3">
            <w:pPr>
              <w:ind w:firstLine="0"/>
            </w:pPr>
            <w:r w:rsidRPr="00786AF3">
              <w:t>Онлайн-платформы</w:t>
            </w:r>
          </w:p>
        </w:tc>
        <w:tc>
          <w:tcPr>
            <w:tcW w:w="711" w:type="dxa"/>
          </w:tcPr>
          <w:p w14:paraId="6B9BB84F" w14:textId="77777777" w:rsidR="00786AF3" w:rsidRDefault="00786AF3" w:rsidP="00786AF3">
            <w:pPr>
              <w:ind w:firstLine="0"/>
            </w:pPr>
            <w:r>
              <w:t>Б)</w:t>
            </w:r>
          </w:p>
        </w:tc>
        <w:tc>
          <w:tcPr>
            <w:tcW w:w="5100" w:type="dxa"/>
          </w:tcPr>
          <w:p w14:paraId="4FFA8D68" w14:textId="3320810A" w:rsidR="00786AF3" w:rsidRDefault="00786AF3" w:rsidP="00786AF3">
            <w:pPr>
              <w:ind w:firstLine="0"/>
            </w:pPr>
            <w:r w:rsidRPr="00786AF3">
              <w:t>инструменты для организации мероприятий и активностей для молодежи</w:t>
            </w:r>
          </w:p>
        </w:tc>
      </w:tr>
      <w:tr w:rsidR="00786AF3" w14:paraId="323147C3" w14:textId="77777777" w:rsidTr="00027817">
        <w:tc>
          <w:tcPr>
            <w:tcW w:w="562" w:type="dxa"/>
          </w:tcPr>
          <w:p w14:paraId="292E861F" w14:textId="77777777" w:rsidR="00786AF3" w:rsidRDefault="00786AF3" w:rsidP="00786AF3">
            <w:pPr>
              <w:ind w:firstLine="0"/>
            </w:pPr>
            <w:r>
              <w:t>3)</w:t>
            </w:r>
          </w:p>
        </w:tc>
        <w:tc>
          <w:tcPr>
            <w:tcW w:w="3261" w:type="dxa"/>
          </w:tcPr>
          <w:p w14:paraId="78DC1379" w14:textId="3AAEF8F1" w:rsidR="00786AF3" w:rsidRDefault="00786AF3" w:rsidP="00786AF3">
            <w:pPr>
              <w:ind w:firstLine="0"/>
            </w:pPr>
            <w:r w:rsidRPr="00786AF3">
              <w:t>Информационные кампании</w:t>
            </w:r>
          </w:p>
        </w:tc>
        <w:tc>
          <w:tcPr>
            <w:tcW w:w="711" w:type="dxa"/>
          </w:tcPr>
          <w:p w14:paraId="2DE3FC59" w14:textId="77777777" w:rsidR="00786AF3" w:rsidRDefault="00786AF3" w:rsidP="00786AF3">
            <w:pPr>
              <w:ind w:firstLine="0"/>
            </w:pPr>
            <w:r>
              <w:t>В)</w:t>
            </w:r>
          </w:p>
        </w:tc>
        <w:tc>
          <w:tcPr>
            <w:tcW w:w="5100" w:type="dxa"/>
          </w:tcPr>
          <w:p w14:paraId="1E54B1AF" w14:textId="54D9786E" w:rsidR="00786AF3" w:rsidRDefault="00786AF3" w:rsidP="00786AF3">
            <w:pPr>
              <w:ind w:firstLine="0"/>
            </w:pPr>
            <w:r w:rsidRPr="00786AF3">
              <w:rPr>
                <w:rFonts w:cs="Times New Roman"/>
                <w:bCs/>
                <w:iCs/>
              </w:rPr>
              <w:t>программы, направленные на повышение осведомленности молодежи о социальных проблемах</w:t>
            </w:r>
          </w:p>
        </w:tc>
      </w:tr>
      <w:tr w:rsidR="00786AF3" w14:paraId="7E82F2C9" w14:textId="77777777" w:rsidTr="00027817">
        <w:tc>
          <w:tcPr>
            <w:tcW w:w="562" w:type="dxa"/>
          </w:tcPr>
          <w:p w14:paraId="279ADEBB" w14:textId="306FD979" w:rsidR="00786AF3" w:rsidRDefault="00786AF3" w:rsidP="00786AF3">
            <w:pPr>
              <w:ind w:firstLine="0"/>
            </w:pPr>
          </w:p>
        </w:tc>
        <w:tc>
          <w:tcPr>
            <w:tcW w:w="3261" w:type="dxa"/>
          </w:tcPr>
          <w:p w14:paraId="7B5F6C12" w14:textId="70271768" w:rsidR="00786AF3" w:rsidRDefault="00786AF3" w:rsidP="00786AF3">
            <w:pPr>
              <w:ind w:firstLine="0"/>
            </w:pPr>
          </w:p>
        </w:tc>
        <w:tc>
          <w:tcPr>
            <w:tcW w:w="711" w:type="dxa"/>
          </w:tcPr>
          <w:p w14:paraId="16C1DAF7" w14:textId="77777777" w:rsidR="00786AF3" w:rsidRDefault="00786AF3" w:rsidP="00786AF3">
            <w:pPr>
              <w:ind w:firstLine="0"/>
            </w:pPr>
            <w:r>
              <w:t>Г)</w:t>
            </w:r>
          </w:p>
        </w:tc>
        <w:tc>
          <w:tcPr>
            <w:tcW w:w="5100" w:type="dxa"/>
          </w:tcPr>
          <w:p w14:paraId="25F9E2EA" w14:textId="38F28416" w:rsidR="00786AF3" w:rsidRDefault="00786AF3" w:rsidP="00786AF3">
            <w:pPr>
              <w:ind w:firstLine="0"/>
            </w:pPr>
            <w:r w:rsidRPr="00786AF3">
              <w:t>виртуальные ресурсы, предлагающие образовательные и развлекательные материалы</w:t>
            </w:r>
          </w:p>
        </w:tc>
      </w:tr>
    </w:tbl>
    <w:p w14:paraId="6FE4E0AD" w14:textId="77777777" w:rsidR="00AD7916" w:rsidRDefault="00AD7916" w:rsidP="00AD7916">
      <w:r>
        <w:t xml:space="preserve">Правильный ответ: </w:t>
      </w:r>
    </w:p>
    <w:tbl>
      <w:tblPr>
        <w:tblStyle w:val="af4"/>
        <w:tblW w:w="3750" w:type="pct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027817" w14:paraId="713B41F2" w14:textId="2F4E9537" w:rsidTr="00027817">
        <w:tc>
          <w:tcPr>
            <w:tcW w:w="1666" w:type="pct"/>
          </w:tcPr>
          <w:p w14:paraId="3A8C3AD8" w14:textId="77777777" w:rsidR="00027817" w:rsidRPr="00DB7C34" w:rsidRDefault="00027817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67" w:type="pct"/>
          </w:tcPr>
          <w:p w14:paraId="30BA485C" w14:textId="77777777" w:rsidR="00027817" w:rsidRPr="00DB7C34" w:rsidRDefault="00027817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67" w:type="pct"/>
          </w:tcPr>
          <w:p w14:paraId="7576CDBB" w14:textId="77777777" w:rsidR="00027817" w:rsidRPr="00DB7C34" w:rsidRDefault="00027817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027817" w14:paraId="7DF2746A" w14:textId="627E754D" w:rsidTr="00027817">
        <w:tc>
          <w:tcPr>
            <w:tcW w:w="1666" w:type="pct"/>
          </w:tcPr>
          <w:p w14:paraId="095DC279" w14:textId="125A7E15" w:rsidR="00027817" w:rsidRPr="00ED02A2" w:rsidRDefault="00027817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1667" w:type="pct"/>
          </w:tcPr>
          <w:p w14:paraId="6CFA629D" w14:textId="03FC01E8" w:rsidR="00027817" w:rsidRDefault="00027817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1667" w:type="pct"/>
          </w:tcPr>
          <w:p w14:paraId="5CA605E3" w14:textId="74A5FCE5" w:rsidR="00027817" w:rsidRDefault="00027817" w:rsidP="006A5805">
            <w:pPr>
              <w:ind w:firstLine="0"/>
              <w:jc w:val="center"/>
            </w:pPr>
            <w:r>
              <w:t>В</w:t>
            </w:r>
          </w:p>
        </w:tc>
      </w:tr>
    </w:tbl>
    <w:p w14:paraId="59690390" w14:textId="085E0D73" w:rsidR="00AD7916" w:rsidRDefault="00AD7916" w:rsidP="00AD7916">
      <w:r>
        <w:t>Компетенции (индикаторы):</w:t>
      </w:r>
      <w:r w:rsidR="00CE621F">
        <w:t xml:space="preserve"> ПК-1; ПК-5</w:t>
      </w:r>
    </w:p>
    <w:p w14:paraId="0CC597CA" w14:textId="41020560" w:rsidR="00AD7916" w:rsidRDefault="00AD7916" w:rsidP="00721A69"/>
    <w:p w14:paraId="78BBEAC7" w14:textId="3C486FF1" w:rsidR="00AD7916" w:rsidRDefault="00AD7916" w:rsidP="00AD7916">
      <w:r>
        <w:t>4. Установите правильное соответствие</w:t>
      </w:r>
      <w:r w:rsidR="00F246CC">
        <w:t xml:space="preserve"> </w:t>
      </w:r>
      <w:r w:rsidR="00F246CC" w:rsidRPr="00F246CC">
        <w:t>между наименованием термина и его определением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af4"/>
        <w:tblW w:w="9634" w:type="dxa"/>
        <w:tblLook w:val="04A0" w:firstRow="1" w:lastRow="0" w:firstColumn="1" w:lastColumn="0" w:noHBand="0" w:noVBand="1"/>
      </w:tblPr>
      <w:tblGrid>
        <w:gridCol w:w="562"/>
        <w:gridCol w:w="3261"/>
        <w:gridCol w:w="711"/>
        <w:gridCol w:w="5100"/>
      </w:tblGrid>
      <w:tr w:rsidR="00CE621F" w14:paraId="2CC03A51" w14:textId="77777777" w:rsidTr="00027817">
        <w:tc>
          <w:tcPr>
            <w:tcW w:w="3823" w:type="dxa"/>
            <w:gridSpan w:val="2"/>
          </w:tcPr>
          <w:p w14:paraId="6F0AA1C7" w14:textId="37BE06F0" w:rsidR="00CE621F" w:rsidRPr="00ED02A2" w:rsidRDefault="00CE621F" w:rsidP="006A5805">
            <w:pPr>
              <w:ind w:firstLine="0"/>
              <w:jc w:val="center"/>
            </w:pPr>
            <w:r w:rsidRPr="00F246CC">
              <w:t>Наименование термина</w:t>
            </w:r>
          </w:p>
        </w:tc>
        <w:tc>
          <w:tcPr>
            <w:tcW w:w="5811" w:type="dxa"/>
            <w:gridSpan w:val="2"/>
          </w:tcPr>
          <w:p w14:paraId="7CADA5D8" w14:textId="0B5EAAC4" w:rsidR="00CE621F" w:rsidRPr="00F246CC" w:rsidRDefault="00CE621F" w:rsidP="006A5805">
            <w:pPr>
              <w:ind w:firstLine="0"/>
              <w:jc w:val="center"/>
              <w:rPr>
                <w:iCs/>
              </w:rPr>
            </w:pPr>
            <w:r w:rsidRPr="00F246CC">
              <w:rPr>
                <w:iCs/>
              </w:rPr>
              <w:t>Определение содержания понятия</w:t>
            </w:r>
          </w:p>
        </w:tc>
      </w:tr>
      <w:tr w:rsidR="00786AF3" w14:paraId="4C3C1983" w14:textId="77777777" w:rsidTr="00027817">
        <w:tc>
          <w:tcPr>
            <w:tcW w:w="562" w:type="dxa"/>
          </w:tcPr>
          <w:p w14:paraId="658A1029" w14:textId="77777777" w:rsidR="00786AF3" w:rsidRDefault="00786AF3" w:rsidP="00786AF3">
            <w:pPr>
              <w:ind w:firstLine="0"/>
              <w:jc w:val="left"/>
            </w:pPr>
            <w:r>
              <w:t>1)</w:t>
            </w:r>
          </w:p>
        </w:tc>
        <w:tc>
          <w:tcPr>
            <w:tcW w:w="3261" w:type="dxa"/>
          </w:tcPr>
          <w:p w14:paraId="7C9AF3D2" w14:textId="5B1D57E7" w:rsidR="00786AF3" w:rsidRPr="00F246CC" w:rsidRDefault="00786AF3" w:rsidP="00786AF3">
            <w:pPr>
              <w:ind w:firstLine="0"/>
              <w:jc w:val="left"/>
              <w:rPr>
                <w:rFonts w:eastAsiaTheme="minorEastAsia"/>
                <w:iCs/>
              </w:rPr>
            </w:pPr>
            <w:r w:rsidRPr="00786AF3">
              <w:rPr>
                <w:rFonts w:eastAsiaTheme="minorEastAsia"/>
                <w:iCs/>
              </w:rPr>
              <w:t>Молодежный парламент</w:t>
            </w:r>
          </w:p>
        </w:tc>
        <w:tc>
          <w:tcPr>
            <w:tcW w:w="711" w:type="dxa"/>
          </w:tcPr>
          <w:p w14:paraId="5F88B3F3" w14:textId="77777777" w:rsidR="00786AF3" w:rsidRDefault="00786AF3" w:rsidP="00786AF3">
            <w:pPr>
              <w:ind w:firstLine="0"/>
            </w:pPr>
            <w:r>
              <w:t>А)</w:t>
            </w:r>
          </w:p>
        </w:tc>
        <w:tc>
          <w:tcPr>
            <w:tcW w:w="5100" w:type="dxa"/>
          </w:tcPr>
          <w:p w14:paraId="1A6C6A70" w14:textId="44E57096" w:rsidR="00786AF3" w:rsidRDefault="00786AF3" w:rsidP="00786AF3">
            <w:pPr>
              <w:ind w:firstLine="0"/>
            </w:pPr>
            <w:r w:rsidRPr="00786AF3">
              <w:rPr>
                <w:iCs/>
              </w:rPr>
              <w:t>способы формирования гражданской позиции и ответственности среди молодежи</w:t>
            </w:r>
          </w:p>
        </w:tc>
      </w:tr>
      <w:tr w:rsidR="00786AF3" w14:paraId="23E67EBE" w14:textId="77777777" w:rsidTr="00027817">
        <w:tc>
          <w:tcPr>
            <w:tcW w:w="562" w:type="dxa"/>
          </w:tcPr>
          <w:p w14:paraId="38AB93BA" w14:textId="77777777" w:rsidR="00786AF3" w:rsidRDefault="00786AF3" w:rsidP="00786AF3">
            <w:pPr>
              <w:ind w:firstLine="0"/>
            </w:pPr>
            <w:r>
              <w:t>2)</w:t>
            </w:r>
          </w:p>
        </w:tc>
        <w:tc>
          <w:tcPr>
            <w:tcW w:w="3261" w:type="dxa"/>
          </w:tcPr>
          <w:p w14:paraId="294F17F2" w14:textId="36D00F71" w:rsidR="00786AF3" w:rsidRPr="00F246CC" w:rsidRDefault="00786AF3" w:rsidP="00786AF3">
            <w:pPr>
              <w:ind w:firstLine="0"/>
              <w:jc w:val="left"/>
              <w:rPr>
                <w:iCs/>
              </w:rPr>
            </w:pPr>
            <w:r w:rsidRPr="00786AF3">
              <w:rPr>
                <w:iCs/>
              </w:rPr>
              <w:t>Обсуждения и дебаты</w:t>
            </w:r>
          </w:p>
        </w:tc>
        <w:tc>
          <w:tcPr>
            <w:tcW w:w="711" w:type="dxa"/>
          </w:tcPr>
          <w:p w14:paraId="5A565C6E" w14:textId="77777777" w:rsidR="00786AF3" w:rsidRDefault="00786AF3" w:rsidP="00786AF3">
            <w:pPr>
              <w:ind w:firstLine="0"/>
            </w:pPr>
            <w:r>
              <w:t>Б)</w:t>
            </w:r>
          </w:p>
        </w:tc>
        <w:tc>
          <w:tcPr>
            <w:tcW w:w="5100" w:type="dxa"/>
          </w:tcPr>
          <w:p w14:paraId="3E24C6AC" w14:textId="4ED88337" w:rsidR="00786AF3" w:rsidRDefault="00786AF3" w:rsidP="00786AF3">
            <w:pPr>
              <w:ind w:firstLine="0"/>
            </w:pPr>
            <w:r w:rsidRPr="00786AF3">
              <w:t>процесс вовлечения молодежи в обсуждение важных социальных вопросов</w:t>
            </w:r>
          </w:p>
        </w:tc>
      </w:tr>
      <w:tr w:rsidR="00786AF3" w14:paraId="66A64F4E" w14:textId="77777777" w:rsidTr="00027817">
        <w:tc>
          <w:tcPr>
            <w:tcW w:w="562" w:type="dxa"/>
          </w:tcPr>
          <w:p w14:paraId="5C98F2B9" w14:textId="77777777" w:rsidR="00786AF3" w:rsidRDefault="00786AF3" w:rsidP="00786AF3">
            <w:pPr>
              <w:ind w:firstLine="0"/>
            </w:pPr>
            <w:r>
              <w:t>3)</w:t>
            </w:r>
          </w:p>
        </w:tc>
        <w:tc>
          <w:tcPr>
            <w:tcW w:w="3261" w:type="dxa"/>
          </w:tcPr>
          <w:p w14:paraId="72A489C8" w14:textId="78B1E1C4" w:rsidR="00786AF3" w:rsidRPr="00F246CC" w:rsidRDefault="00786AF3" w:rsidP="00786AF3">
            <w:pPr>
              <w:ind w:firstLine="0"/>
              <w:jc w:val="left"/>
              <w:rPr>
                <w:rFonts w:eastAsiaTheme="minorEastAsia"/>
                <w:iCs/>
              </w:rPr>
            </w:pPr>
            <w:r w:rsidRPr="00786AF3">
              <w:rPr>
                <w:rFonts w:eastAsiaTheme="minorEastAsia"/>
                <w:iCs/>
              </w:rPr>
              <w:t>Гражданская активность</w:t>
            </w:r>
          </w:p>
        </w:tc>
        <w:tc>
          <w:tcPr>
            <w:tcW w:w="711" w:type="dxa"/>
          </w:tcPr>
          <w:p w14:paraId="2D46B10C" w14:textId="77777777" w:rsidR="00786AF3" w:rsidRDefault="00786AF3" w:rsidP="00786AF3">
            <w:pPr>
              <w:ind w:firstLine="0"/>
            </w:pPr>
            <w:r>
              <w:t>В)</w:t>
            </w:r>
          </w:p>
        </w:tc>
        <w:tc>
          <w:tcPr>
            <w:tcW w:w="5100" w:type="dxa"/>
          </w:tcPr>
          <w:p w14:paraId="0C02E8B6" w14:textId="13D83EBA" w:rsidR="00786AF3" w:rsidRDefault="00786AF3" w:rsidP="00786AF3">
            <w:pPr>
              <w:ind w:firstLine="0"/>
            </w:pPr>
            <w:r w:rsidRPr="00786AF3">
              <w:t>участие молодежи в социальных и политических инициативах</w:t>
            </w:r>
          </w:p>
        </w:tc>
      </w:tr>
      <w:tr w:rsidR="00786AF3" w14:paraId="6BDC229A" w14:textId="77777777" w:rsidTr="00027817">
        <w:tc>
          <w:tcPr>
            <w:tcW w:w="562" w:type="dxa"/>
          </w:tcPr>
          <w:p w14:paraId="153D3E3A" w14:textId="2D1DBBB9" w:rsidR="00786AF3" w:rsidRDefault="00786AF3" w:rsidP="00786AF3">
            <w:pPr>
              <w:ind w:firstLine="0"/>
            </w:pPr>
          </w:p>
        </w:tc>
        <w:tc>
          <w:tcPr>
            <w:tcW w:w="3261" w:type="dxa"/>
          </w:tcPr>
          <w:p w14:paraId="6988F735" w14:textId="5688F3CC" w:rsidR="00786AF3" w:rsidRPr="00ED02A2" w:rsidRDefault="00786AF3" w:rsidP="00786AF3">
            <w:pPr>
              <w:rPr>
                <w:rFonts w:eastAsiaTheme="minorEastAsia"/>
                <w:i/>
              </w:rPr>
            </w:pPr>
          </w:p>
        </w:tc>
        <w:tc>
          <w:tcPr>
            <w:tcW w:w="711" w:type="dxa"/>
          </w:tcPr>
          <w:p w14:paraId="468098AD" w14:textId="77777777" w:rsidR="00786AF3" w:rsidRDefault="00786AF3" w:rsidP="00786AF3">
            <w:pPr>
              <w:ind w:firstLine="0"/>
            </w:pPr>
            <w:r>
              <w:t>Г)</w:t>
            </w:r>
          </w:p>
        </w:tc>
        <w:tc>
          <w:tcPr>
            <w:tcW w:w="5100" w:type="dxa"/>
          </w:tcPr>
          <w:p w14:paraId="4E6DF851" w14:textId="21E28E9B" w:rsidR="00786AF3" w:rsidRPr="00F246CC" w:rsidRDefault="00786AF3" w:rsidP="00786AF3">
            <w:pPr>
              <w:ind w:firstLine="0"/>
              <w:rPr>
                <w:iCs/>
              </w:rPr>
            </w:pPr>
            <w:r w:rsidRPr="00786AF3">
              <w:t>организация, представляющая интересы молодежи в органах власти</w:t>
            </w:r>
          </w:p>
        </w:tc>
      </w:tr>
    </w:tbl>
    <w:p w14:paraId="600613CD" w14:textId="77777777" w:rsidR="00AD7916" w:rsidRDefault="00AD7916" w:rsidP="00AD7916">
      <w:r>
        <w:t xml:space="preserve">Правильный ответ: </w:t>
      </w:r>
    </w:p>
    <w:tbl>
      <w:tblPr>
        <w:tblStyle w:val="af4"/>
        <w:tblW w:w="3750" w:type="pct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027817" w14:paraId="5B1512AB" w14:textId="7A9AF61F" w:rsidTr="00027817">
        <w:tc>
          <w:tcPr>
            <w:tcW w:w="1666" w:type="pct"/>
          </w:tcPr>
          <w:p w14:paraId="64328A18" w14:textId="77777777" w:rsidR="00027817" w:rsidRPr="00DB7C34" w:rsidRDefault="00027817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67" w:type="pct"/>
          </w:tcPr>
          <w:p w14:paraId="01E8A6C5" w14:textId="77777777" w:rsidR="00027817" w:rsidRPr="00DB7C34" w:rsidRDefault="00027817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67" w:type="pct"/>
          </w:tcPr>
          <w:p w14:paraId="55528432" w14:textId="77777777" w:rsidR="00027817" w:rsidRPr="00DB7C34" w:rsidRDefault="00027817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027817" w14:paraId="48303782" w14:textId="40D68604" w:rsidTr="00027817">
        <w:tc>
          <w:tcPr>
            <w:tcW w:w="1666" w:type="pct"/>
          </w:tcPr>
          <w:p w14:paraId="527A0768" w14:textId="343FD1B8" w:rsidR="00027817" w:rsidRPr="006224C5" w:rsidRDefault="00027817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1667" w:type="pct"/>
          </w:tcPr>
          <w:p w14:paraId="2E7B0017" w14:textId="3E7BC23C" w:rsidR="00027817" w:rsidRDefault="00027817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1667" w:type="pct"/>
          </w:tcPr>
          <w:p w14:paraId="3FBF4DFE" w14:textId="5D26F795" w:rsidR="00027817" w:rsidRDefault="00027817" w:rsidP="006A5805">
            <w:pPr>
              <w:ind w:firstLine="0"/>
              <w:jc w:val="center"/>
            </w:pPr>
            <w:r>
              <w:t>В</w:t>
            </w:r>
          </w:p>
        </w:tc>
      </w:tr>
    </w:tbl>
    <w:p w14:paraId="7CCE4D71" w14:textId="2546CE97" w:rsidR="00AD7916" w:rsidRDefault="00AD7916" w:rsidP="00AD7916">
      <w:r>
        <w:t>Компетенции (индикаторы):</w:t>
      </w:r>
      <w:r w:rsidR="00CE621F">
        <w:t xml:space="preserve"> ПК-1; ПК-5</w:t>
      </w:r>
    </w:p>
    <w:p w14:paraId="0594FFC8" w14:textId="77777777" w:rsidR="00AD7916" w:rsidRDefault="00AD7916" w:rsidP="00721A69"/>
    <w:p w14:paraId="15F86660" w14:textId="77777777" w:rsidR="00DB7C34" w:rsidRPr="00721A69" w:rsidRDefault="00DB7C34" w:rsidP="00721A69"/>
    <w:p w14:paraId="2AB27E1A" w14:textId="096BE8E2" w:rsidR="00874B3E" w:rsidRDefault="00874B3E" w:rsidP="00840510">
      <w:pPr>
        <w:pStyle w:val="4"/>
      </w:pPr>
      <w:r>
        <w:lastRenderedPageBreak/>
        <w:t>Задания закрытого типа на установление правильной последовательности</w:t>
      </w:r>
    </w:p>
    <w:p w14:paraId="26A061D1" w14:textId="320ED4C8" w:rsidR="00BB2661" w:rsidRDefault="00BB2661" w:rsidP="00C71C99">
      <w:pPr>
        <w:tabs>
          <w:tab w:val="left" w:pos="851"/>
        </w:tabs>
      </w:pPr>
      <w:r>
        <w:t xml:space="preserve">1. </w:t>
      </w:r>
      <w:r w:rsidR="003E498A" w:rsidRPr="003E498A">
        <w:t>Расположите этапы внедрения инновационных технологий в работу с молодежью в правильной последовательности</w:t>
      </w:r>
      <w:r w:rsidR="00FD780B">
        <w:t xml:space="preserve">. </w:t>
      </w:r>
      <w:r w:rsidR="00FD780B" w:rsidRPr="00FD780B">
        <w:t>Запишите правильную последовательность букв слева направо.</w:t>
      </w:r>
    </w:p>
    <w:p w14:paraId="43A36ADD" w14:textId="6A15352B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 w:rsidR="003E498A" w:rsidRPr="003E498A">
        <w:rPr>
          <w:rFonts w:eastAsiaTheme="minorEastAsia"/>
        </w:rPr>
        <w:t>анализ потребностей молодежи и определение приоритетных направлений</w:t>
      </w:r>
    </w:p>
    <w:p w14:paraId="6F477870" w14:textId="57A6AF20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 w:rsidR="003E498A" w:rsidRPr="003E498A">
        <w:rPr>
          <w:rFonts w:eastAsiaTheme="minorEastAsia"/>
        </w:rPr>
        <w:t>оценка эффективности внедрения инноваций и корректировка стратегии</w:t>
      </w:r>
    </w:p>
    <w:p w14:paraId="23E4423F" w14:textId="4CB0EB80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 w:rsidR="003E498A" w:rsidRPr="003E498A">
        <w:rPr>
          <w:rFonts w:eastAsiaTheme="minorEastAsia"/>
        </w:rPr>
        <w:t>выбор инновационных технологий для работы с молодежью</w:t>
      </w:r>
    </w:p>
    <w:p w14:paraId="2EF34527" w14:textId="75EA4B12" w:rsidR="00FD780B" w:rsidRDefault="00FD780B" w:rsidP="00FD780B">
      <w:pPr>
        <w:rPr>
          <w:rFonts w:eastAsiaTheme="minorEastAsia"/>
        </w:rPr>
      </w:pPr>
      <w:r>
        <w:rPr>
          <w:rFonts w:eastAsiaTheme="minorEastAsia"/>
        </w:rPr>
        <w:t>Г</w:t>
      </w:r>
      <w:r w:rsidRPr="00FD780B">
        <w:rPr>
          <w:rFonts w:eastAsiaTheme="minorEastAsia"/>
        </w:rPr>
        <w:t xml:space="preserve">) </w:t>
      </w:r>
      <w:r w:rsidR="003E498A" w:rsidRPr="003E498A">
        <w:rPr>
          <w:rFonts w:eastAsiaTheme="minorEastAsia"/>
        </w:rPr>
        <w:t>разработка и реализация проектов по внедрению инновационных технологий</w:t>
      </w:r>
    </w:p>
    <w:p w14:paraId="0404DA71" w14:textId="309F731F" w:rsidR="00BB2661" w:rsidRDefault="00BB2661" w:rsidP="00FD780B">
      <w:r>
        <w:t xml:space="preserve">Правильный ответ: </w:t>
      </w:r>
      <w:r w:rsidR="00FD780B">
        <w:t>А</w:t>
      </w:r>
      <w:r w:rsidR="00FD030C">
        <w:t xml:space="preserve">, </w:t>
      </w:r>
      <w:r w:rsidR="003E498A">
        <w:t>В</w:t>
      </w:r>
      <w:r w:rsidR="00FD030C">
        <w:t xml:space="preserve">, </w:t>
      </w:r>
      <w:r w:rsidR="003E498A">
        <w:t>Г</w:t>
      </w:r>
      <w:r w:rsidR="00FD030C">
        <w:t xml:space="preserve">, </w:t>
      </w:r>
      <w:r w:rsidR="003E498A">
        <w:t>Б</w:t>
      </w:r>
    </w:p>
    <w:p w14:paraId="493CE529" w14:textId="28A093F4" w:rsidR="00BB2661" w:rsidRDefault="00BB2661" w:rsidP="00BB2661">
      <w:r>
        <w:t>Компетенции (индикаторы):</w:t>
      </w:r>
      <w:r w:rsidR="00CE621F">
        <w:t xml:space="preserve"> ПК-5</w:t>
      </w:r>
    </w:p>
    <w:p w14:paraId="0BD1ECB0" w14:textId="77777777" w:rsidR="00BB2661" w:rsidRPr="00BB2661" w:rsidRDefault="00BB2661" w:rsidP="00BB2661"/>
    <w:p w14:paraId="44B37FBD" w14:textId="6B767D2B" w:rsidR="00FD780B" w:rsidRDefault="00640F75" w:rsidP="00FD780B">
      <w:r>
        <w:t xml:space="preserve">2. </w:t>
      </w:r>
      <w:r w:rsidR="003E498A" w:rsidRPr="003E498A">
        <w:t>Расположите этапы проектирования развивающего образовательного квеста для молодежи в правильной последовательности</w:t>
      </w:r>
      <w:r w:rsidR="00FD780B">
        <w:t xml:space="preserve">. </w:t>
      </w:r>
      <w:r w:rsidR="00FD780B" w:rsidRPr="00FD780B">
        <w:t>Запишите правильную последовательность букв слева направо.</w:t>
      </w:r>
    </w:p>
    <w:p w14:paraId="65FB5AFF" w14:textId="6537C668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 w:rsidR="003E498A" w:rsidRPr="003E498A">
        <w:rPr>
          <w:rFonts w:eastAsiaTheme="minorEastAsia"/>
        </w:rPr>
        <w:t>разработка сценария и заданий квеста</w:t>
      </w:r>
    </w:p>
    <w:p w14:paraId="76DEE8B0" w14:textId="14C1D9E0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 w:rsidR="003E498A" w:rsidRPr="003E498A">
        <w:rPr>
          <w:rFonts w:eastAsiaTheme="minorEastAsia"/>
        </w:rPr>
        <w:t>определение целей и задач квеста</w:t>
      </w:r>
    </w:p>
    <w:p w14:paraId="60919209" w14:textId="62304059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 w:rsidR="003E498A" w:rsidRPr="003E498A">
        <w:rPr>
          <w:rFonts w:eastAsiaTheme="minorEastAsia"/>
        </w:rPr>
        <w:t>тестирование квеста и внесение корректировок</w:t>
      </w:r>
    </w:p>
    <w:p w14:paraId="4B9C44E7" w14:textId="4B029B4C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Г) </w:t>
      </w:r>
      <w:r w:rsidR="003E498A" w:rsidRPr="003E498A">
        <w:rPr>
          <w:rFonts w:eastAsiaTheme="minorEastAsia"/>
        </w:rPr>
        <w:t>выбор платформы и инструментов для реализации квеста</w:t>
      </w:r>
    </w:p>
    <w:p w14:paraId="0147433F" w14:textId="31271513" w:rsidR="00640F75" w:rsidRDefault="00640F75" w:rsidP="00FD780B">
      <w:r>
        <w:t xml:space="preserve">Правильный ответ: </w:t>
      </w:r>
      <w:r w:rsidR="003E498A">
        <w:t>Б</w:t>
      </w:r>
      <w:r w:rsidR="00FD780B">
        <w:t xml:space="preserve">, </w:t>
      </w:r>
      <w:r w:rsidR="003E498A">
        <w:t>Г</w:t>
      </w:r>
      <w:r w:rsidR="00FD780B">
        <w:t xml:space="preserve">, </w:t>
      </w:r>
      <w:r w:rsidR="00FD780B" w:rsidRPr="00FD780B">
        <w:t>А</w:t>
      </w:r>
      <w:r w:rsidR="00FD780B">
        <w:t xml:space="preserve">, </w:t>
      </w:r>
      <w:r w:rsidR="00FD780B" w:rsidRPr="00FD780B">
        <w:t>В</w:t>
      </w:r>
    </w:p>
    <w:p w14:paraId="25EB773E" w14:textId="1298E071" w:rsidR="00640F75" w:rsidRDefault="00640F75" w:rsidP="00640F75">
      <w:r>
        <w:t>Компетенции (индикаторы):</w:t>
      </w:r>
      <w:r w:rsidR="00CE621F">
        <w:t xml:space="preserve"> ПК-1</w:t>
      </w:r>
    </w:p>
    <w:p w14:paraId="0D7AA7AE" w14:textId="510676FE" w:rsidR="00AD7916" w:rsidRDefault="00AD7916" w:rsidP="00AD7916"/>
    <w:p w14:paraId="3BD7332F" w14:textId="6D520334" w:rsidR="00640F75" w:rsidRPr="00651072" w:rsidRDefault="004A6607" w:rsidP="00640F75">
      <w:r w:rsidRPr="00651072">
        <w:t>3</w:t>
      </w:r>
      <w:r w:rsidR="00640F75" w:rsidRPr="00651072">
        <w:t xml:space="preserve">. </w:t>
      </w:r>
      <w:r w:rsidR="003E498A" w:rsidRPr="003E498A">
        <w:t>Расположите этапы создания и развития профессионального сетевого сообщества для работы с молодежью в правильной последовательности</w:t>
      </w:r>
      <w:r w:rsidR="00FD780B">
        <w:t>.</w:t>
      </w:r>
      <w:r w:rsidR="00D40FD8">
        <w:t xml:space="preserve"> </w:t>
      </w:r>
      <w:r w:rsidR="00D40FD8" w:rsidRPr="00FD780B">
        <w:t>Запишите правильную последовательность букв слева направо.</w:t>
      </w:r>
    </w:p>
    <w:p w14:paraId="0246B557" w14:textId="09A5838E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А) </w:t>
      </w:r>
      <w:r w:rsidR="003E498A" w:rsidRPr="003E498A">
        <w:rPr>
          <w:rFonts w:eastAsiaTheme="minorEastAsia"/>
        </w:rPr>
        <w:t>разработка плана работы и определение направлений деятельности сообщества</w:t>
      </w:r>
    </w:p>
    <w:p w14:paraId="6DA78DBE" w14:textId="51E4BF9C" w:rsidR="00D40FD8" w:rsidRPr="00D40FD8" w:rsidRDefault="003E498A" w:rsidP="00D40FD8">
      <w:pPr>
        <w:rPr>
          <w:rFonts w:eastAsiaTheme="minorEastAsia"/>
        </w:rPr>
      </w:pPr>
      <w:r>
        <w:rPr>
          <w:rFonts w:eastAsiaTheme="minorEastAsia"/>
        </w:rPr>
        <w:t>Б</w:t>
      </w:r>
      <w:r w:rsidR="00D40FD8" w:rsidRPr="00D40FD8">
        <w:rPr>
          <w:rFonts w:eastAsiaTheme="minorEastAsia"/>
        </w:rPr>
        <w:t xml:space="preserve">) </w:t>
      </w:r>
      <w:r w:rsidRPr="003E498A">
        <w:rPr>
          <w:rFonts w:eastAsiaTheme="minorEastAsia"/>
        </w:rPr>
        <w:t>привлечение участников и создание онлайн-платформы для коммуникации</w:t>
      </w:r>
    </w:p>
    <w:p w14:paraId="6167AF48" w14:textId="3F602121" w:rsidR="00640F75" w:rsidRDefault="003E498A" w:rsidP="00D40FD8">
      <w:pPr>
        <w:rPr>
          <w:rFonts w:eastAsiaTheme="minorEastAsia"/>
        </w:rPr>
      </w:pPr>
      <w:r>
        <w:rPr>
          <w:rFonts w:eastAsiaTheme="minorEastAsia"/>
        </w:rPr>
        <w:t>В</w:t>
      </w:r>
      <w:r w:rsidR="00D40FD8" w:rsidRPr="00D40FD8">
        <w:rPr>
          <w:rFonts w:eastAsiaTheme="minorEastAsia"/>
        </w:rPr>
        <w:t xml:space="preserve">) </w:t>
      </w:r>
      <w:r w:rsidRPr="003E498A">
        <w:rPr>
          <w:rFonts w:eastAsiaTheme="minorEastAsia"/>
        </w:rPr>
        <w:t>определение целей и задач сообщества</w:t>
      </w:r>
    </w:p>
    <w:p w14:paraId="28A0EF85" w14:textId="7CD68470" w:rsidR="003E498A" w:rsidRPr="00651072" w:rsidRDefault="003E498A" w:rsidP="00D40FD8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Pr="003E498A">
        <w:rPr>
          <w:rFonts w:eastAsiaTheme="minorEastAsia"/>
        </w:rPr>
        <w:t>организация мероприятий для обмена опытом и повышения квалификации участников</w:t>
      </w:r>
    </w:p>
    <w:p w14:paraId="61BC357F" w14:textId="1ED16267" w:rsidR="00640F75" w:rsidRPr="00651072" w:rsidRDefault="00640F75" w:rsidP="00640F75">
      <w:r w:rsidRPr="00651072">
        <w:t xml:space="preserve">Правильный ответ: </w:t>
      </w:r>
      <w:r w:rsidR="003E498A">
        <w:t xml:space="preserve">В, А, </w:t>
      </w:r>
      <w:r w:rsidR="00990BE1">
        <w:t xml:space="preserve">Б, </w:t>
      </w:r>
      <w:r w:rsidR="003E498A">
        <w:t>Г</w:t>
      </w:r>
    </w:p>
    <w:p w14:paraId="0C5D28E6" w14:textId="29F0E880" w:rsidR="00640F75" w:rsidRPr="00651072" w:rsidRDefault="00640F75" w:rsidP="00640F75">
      <w:r w:rsidRPr="00651072">
        <w:t>Компетенции (индикаторы):</w:t>
      </w:r>
      <w:r w:rsidR="00CE621F">
        <w:t xml:space="preserve"> ПК-5</w:t>
      </w:r>
    </w:p>
    <w:p w14:paraId="000FC904" w14:textId="764D06A8" w:rsidR="00640F75" w:rsidRDefault="00640F75" w:rsidP="00AD7916"/>
    <w:p w14:paraId="6D770BFD" w14:textId="77777777" w:rsidR="00954874" w:rsidRPr="00651072" w:rsidRDefault="00954874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3816975F" w14:textId="468DC3CE" w:rsidR="00D874BB" w:rsidRDefault="00D874BB" w:rsidP="00D874BB">
      <w:bookmarkStart w:id="0" w:name="_Hlk189828122"/>
      <w:r>
        <w:t xml:space="preserve">1. </w:t>
      </w:r>
      <w:r w:rsidRPr="00D874BB">
        <w:t>Напишите пропущенное слово (словосочетание).</w:t>
      </w:r>
    </w:p>
    <w:p w14:paraId="5FB20769" w14:textId="4BD33F7B" w:rsidR="00087110" w:rsidRDefault="00087110" w:rsidP="00D874BB">
      <w:r w:rsidRPr="00087110">
        <w:lastRenderedPageBreak/>
        <w:t>Организация работы с молодежью, подразумевает активное ______________________ с различными организациями, реализующими проекты для молодежи</w:t>
      </w:r>
      <w:r>
        <w:t>.</w:t>
      </w:r>
    </w:p>
    <w:p w14:paraId="22D64992" w14:textId="05DF36E5" w:rsidR="00D874BB" w:rsidRPr="00D874BB" w:rsidRDefault="00D874BB" w:rsidP="00D874BB">
      <w:r>
        <w:t xml:space="preserve">Правильный ответ: </w:t>
      </w:r>
      <w:r w:rsidR="00087110">
        <w:t>взаимодействие</w:t>
      </w:r>
      <w:r w:rsidR="00027817">
        <w:t>.</w:t>
      </w:r>
    </w:p>
    <w:p w14:paraId="243E0F9C" w14:textId="61B4F83C" w:rsidR="00D874BB" w:rsidRDefault="00D874BB" w:rsidP="00D874BB">
      <w:r>
        <w:t>Компетенции (индикаторы):</w:t>
      </w:r>
      <w:r w:rsidR="00CE621F">
        <w:t xml:space="preserve"> ПК-1</w:t>
      </w:r>
    </w:p>
    <w:bookmarkEnd w:id="0"/>
    <w:p w14:paraId="42EF9004" w14:textId="18BB4B05" w:rsidR="00D874BB" w:rsidRDefault="00D874BB" w:rsidP="00D874BB"/>
    <w:p w14:paraId="30920AA2" w14:textId="1EE40AEA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31413742" w14:textId="7BEE9510" w:rsidR="001E2325" w:rsidRDefault="002E4DF8" w:rsidP="00D169A3">
      <w:r w:rsidRPr="002E4DF8">
        <w:t>Одним из инновационных методов работы с молодежью является _____________, который предполагает создание площадок для обмена идеями и совместной разработки решений</w:t>
      </w:r>
      <w:r w:rsidR="001E2325" w:rsidRPr="001E2325">
        <w:t>.</w:t>
      </w:r>
    </w:p>
    <w:p w14:paraId="606220A8" w14:textId="398346B9" w:rsidR="00D169A3" w:rsidRPr="00D874BB" w:rsidRDefault="00D169A3" w:rsidP="00D169A3">
      <w:r>
        <w:t xml:space="preserve">Правильный ответ: </w:t>
      </w:r>
      <w:r w:rsidR="002E4DF8">
        <w:t>коворкинг</w:t>
      </w:r>
      <w:r w:rsidR="001E2325">
        <w:t>.</w:t>
      </w:r>
    </w:p>
    <w:p w14:paraId="2F8BC465" w14:textId="13844A7F" w:rsidR="00D169A3" w:rsidRDefault="00D169A3" w:rsidP="00D169A3">
      <w:r>
        <w:t>Компетенции (индикаторы):</w:t>
      </w:r>
      <w:r w:rsidR="00CE621F">
        <w:t xml:space="preserve"> ПК-</w:t>
      </w:r>
      <w:r w:rsidR="00954874">
        <w:t>5</w:t>
      </w:r>
    </w:p>
    <w:p w14:paraId="6439B8BC" w14:textId="131AD216" w:rsidR="00D169A3" w:rsidRDefault="00D169A3" w:rsidP="00D874BB"/>
    <w:p w14:paraId="08F4117F" w14:textId="61F9EB1B"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2616546A" w14:textId="6A48E264" w:rsidR="00087110" w:rsidRDefault="00087110" w:rsidP="001E2325">
      <w:r w:rsidRPr="00087110">
        <w:t>Организация работы с молодежью, основанная на разработке и реализации проектов, направленных на решение конкретных социальных проблем или достижение общественно значимых целей, называется ____________________________</w:t>
      </w:r>
      <w:r w:rsidR="002E4DF8">
        <w:t xml:space="preserve"> деятельностью</w:t>
      </w:r>
      <w:r w:rsidR="00990BE1">
        <w:t>.</w:t>
      </w:r>
    </w:p>
    <w:p w14:paraId="0037A68A" w14:textId="5748EBE8" w:rsidR="001E2325" w:rsidRDefault="001E2325" w:rsidP="001E2325">
      <w:r>
        <w:t xml:space="preserve">Правильный ответ: </w:t>
      </w:r>
      <w:r w:rsidR="00087110">
        <w:t>проектной</w:t>
      </w:r>
      <w:r>
        <w:t>.</w:t>
      </w:r>
    </w:p>
    <w:p w14:paraId="4C625CAB" w14:textId="183C9BD7" w:rsidR="00D169A3" w:rsidRDefault="00D169A3" w:rsidP="001E2325">
      <w:r>
        <w:t>Компетенции (индикаторы):</w:t>
      </w:r>
      <w:r w:rsidR="00CE621F">
        <w:t xml:space="preserve"> ПК-5</w:t>
      </w:r>
    </w:p>
    <w:p w14:paraId="06FA493F" w14:textId="1ADE0A2A" w:rsidR="00D169A3" w:rsidRDefault="00D169A3" w:rsidP="00D874BB"/>
    <w:p w14:paraId="13D8F2B0" w14:textId="68DA79D2" w:rsidR="00D169A3" w:rsidRDefault="00E37DC0" w:rsidP="00D169A3">
      <w:r>
        <w:t>4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226DB358" w14:textId="09221124" w:rsidR="00087110" w:rsidRDefault="00087110" w:rsidP="00D169A3">
      <w:r w:rsidRPr="00087110">
        <w:t>Применение социальных сетей, мобильных приложений, онлайн-платформ и других цифровых инструментов для организации взаимодействия с молодежью, предоставления информации и оказания поддержки относится к _____________</w:t>
      </w:r>
      <w:r>
        <w:t xml:space="preserve"> технологиям.</w:t>
      </w:r>
    </w:p>
    <w:p w14:paraId="131DCBAE" w14:textId="3BB3D85A" w:rsidR="00D169A3" w:rsidRPr="00D874BB" w:rsidRDefault="00D169A3" w:rsidP="00D169A3">
      <w:r>
        <w:t>Правильный ответ:</w:t>
      </w:r>
      <w:r w:rsidR="00E37DC0">
        <w:t xml:space="preserve"> </w:t>
      </w:r>
      <w:r w:rsidR="00087110">
        <w:t>цифровым</w:t>
      </w:r>
      <w:r w:rsidR="001E2325">
        <w:t>.</w:t>
      </w:r>
    </w:p>
    <w:p w14:paraId="791B8C69" w14:textId="25B0B3A2" w:rsidR="00D169A3" w:rsidRDefault="00D169A3" w:rsidP="00D169A3">
      <w:r>
        <w:t>Компетенции (индикаторы):</w:t>
      </w:r>
      <w:r w:rsidR="00CE621F">
        <w:t xml:space="preserve"> ПК-1</w:t>
      </w:r>
    </w:p>
    <w:p w14:paraId="2703A3A1" w14:textId="77777777" w:rsidR="002E4DF8" w:rsidRDefault="002E4DF8" w:rsidP="00D169A3"/>
    <w:p w14:paraId="2CDBAE04" w14:textId="02AF9032" w:rsidR="00776893" w:rsidRDefault="00776893" w:rsidP="00D169A3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0FF1C963" w14:textId="7BBD569D" w:rsidR="00CE621F" w:rsidRDefault="001E2325" w:rsidP="00CE621F">
      <w:pPr>
        <w:pStyle w:val="a8"/>
        <w:numPr>
          <w:ilvl w:val="0"/>
          <w:numId w:val="2"/>
        </w:numPr>
      </w:pPr>
      <w:r w:rsidRPr="001E2325">
        <w:t>Напишите пропущенное слово</w:t>
      </w:r>
      <w:r w:rsidR="00CE621F">
        <w:t xml:space="preserve"> (словосочетание)</w:t>
      </w:r>
      <w:r>
        <w:t xml:space="preserve">. </w:t>
      </w:r>
    </w:p>
    <w:p w14:paraId="29E58EAA" w14:textId="7AF83A63" w:rsidR="0050337A" w:rsidRDefault="002E4DF8" w:rsidP="00CE621F">
      <w:r>
        <w:rPr>
          <w:shd w:val="clear" w:color="auto" w:fill="FFFFFF"/>
        </w:rPr>
        <w:t>И</w:t>
      </w:r>
      <w:r w:rsidRPr="002E4DF8">
        <w:rPr>
          <w:shd w:val="clear" w:color="auto" w:fill="FFFFFF"/>
        </w:rPr>
        <w:t>спользование игр и игровых элементов в образовательном процессе для повышения мотивации и вовлеченности молодежи</w:t>
      </w:r>
      <w:r>
        <w:rPr>
          <w:shd w:val="clear" w:color="auto" w:fill="FFFFFF"/>
        </w:rPr>
        <w:t xml:space="preserve"> называется методом</w:t>
      </w:r>
      <w:r w:rsidR="00990BE1">
        <w:rPr>
          <w:shd w:val="clear" w:color="auto" w:fill="FFFFFF"/>
        </w:rPr>
        <w:t xml:space="preserve"> </w:t>
      </w:r>
      <w:r w:rsidR="003E498A" w:rsidRPr="00CE621F">
        <w:rPr>
          <w:shd w:val="clear" w:color="auto" w:fill="FFFFFF"/>
        </w:rPr>
        <w:t>________________.</w:t>
      </w:r>
    </w:p>
    <w:p w14:paraId="5796E238" w14:textId="3C1FBFC8" w:rsidR="001E2325" w:rsidRPr="004367D1" w:rsidRDefault="001E2325" w:rsidP="001E2325">
      <w:pPr>
        <w:pStyle w:val="ae"/>
        <w:tabs>
          <w:tab w:val="left" w:pos="708"/>
        </w:tabs>
      </w:pPr>
      <w:r w:rsidRPr="004367D1">
        <w:rPr>
          <w:shd w:val="clear" w:color="auto" w:fill="FFFFFF"/>
        </w:rPr>
        <w:t xml:space="preserve">Правильный ответ: </w:t>
      </w:r>
      <w:r w:rsidR="002E4DF8" w:rsidRPr="002E4DF8">
        <w:rPr>
          <w:shd w:val="clear" w:color="auto" w:fill="FFFFFF"/>
        </w:rPr>
        <w:t>геймификация</w:t>
      </w:r>
      <w:r w:rsidR="002E4DF8">
        <w:rPr>
          <w:shd w:val="clear" w:color="auto" w:fill="FFFFFF"/>
        </w:rPr>
        <w:t>.</w:t>
      </w:r>
    </w:p>
    <w:p w14:paraId="7572326C" w14:textId="671430EF" w:rsidR="0050337A" w:rsidRDefault="0050337A" w:rsidP="0050337A">
      <w:r>
        <w:t>Компетенции (индикаторы):</w:t>
      </w:r>
      <w:r w:rsidR="00CE621F">
        <w:t xml:space="preserve"> ПК-5</w:t>
      </w:r>
    </w:p>
    <w:p w14:paraId="39054009" w14:textId="570A7BC3" w:rsidR="0050337A" w:rsidRDefault="0050337A" w:rsidP="0050337A"/>
    <w:p w14:paraId="4BE5C2F2" w14:textId="6CBE273C" w:rsidR="00CE621F" w:rsidRDefault="001E2325" w:rsidP="00CE621F">
      <w:pPr>
        <w:pStyle w:val="a8"/>
        <w:numPr>
          <w:ilvl w:val="0"/>
          <w:numId w:val="2"/>
        </w:numPr>
      </w:pPr>
      <w:r w:rsidRPr="001E2325">
        <w:t>Напишите пропущенное слово</w:t>
      </w:r>
      <w:r w:rsidR="00CE621F">
        <w:t xml:space="preserve"> (словосочетание)</w:t>
      </w:r>
      <w:r>
        <w:t>.</w:t>
      </w:r>
    </w:p>
    <w:p w14:paraId="0CFF7048" w14:textId="2DDB29F7" w:rsidR="001E2325" w:rsidRDefault="003E498A" w:rsidP="00CE621F">
      <w:r w:rsidRPr="003E498A">
        <w:t>Процесс обмена информацией, опытом и ресурсами между организациями, объединенными в сеть, для достижения синергетического эффекта, называется ______________________</w:t>
      </w:r>
      <w:r>
        <w:t>.</w:t>
      </w:r>
    </w:p>
    <w:p w14:paraId="494FBACB" w14:textId="5CC1E5C5" w:rsidR="006047A2" w:rsidRPr="00D874BB" w:rsidRDefault="006047A2" w:rsidP="006047A2">
      <w:r>
        <w:t xml:space="preserve">Правильный ответ: </w:t>
      </w:r>
      <w:r w:rsidR="003E498A">
        <w:rPr>
          <w:shd w:val="clear" w:color="auto" w:fill="FFFFFF"/>
        </w:rPr>
        <w:t>сетевым взаимодействием</w:t>
      </w:r>
      <w:r w:rsidR="001E2325">
        <w:rPr>
          <w:shd w:val="clear" w:color="auto" w:fill="FFFFFF"/>
        </w:rPr>
        <w:t>.</w:t>
      </w:r>
    </w:p>
    <w:p w14:paraId="12BDE633" w14:textId="1A252D9A" w:rsidR="006047A2" w:rsidRDefault="006047A2" w:rsidP="006047A2">
      <w:r>
        <w:lastRenderedPageBreak/>
        <w:t>Компетенции (индикаторы):</w:t>
      </w:r>
      <w:r w:rsidR="00CE621F">
        <w:t xml:space="preserve"> ПК-1</w:t>
      </w:r>
    </w:p>
    <w:p w14:paraId="483AC580" w14:textId="09B6F4BA" w:rsidR="006047A2" w:rsidRDefault="006047A2" w:rsidP="0050337A"/>
    <w:p w14:paraId="0EF8E33D" w14:textId="7D32535A" w:rsidR="00CE621F" w:rsidRDefault="001E2325" w:rsidP="00CE621F">
      <w:pPr>
        <w:pStyle w:val="a8"/>
        <w:numPr>
          <w:ilvl w:val="0"/>
          <w:numId w:val="2"/>
        </w:numPr>
      </w:pPr>
      <w:r w:rsidRPr="001E2325">
        <w:t>Напишите пропущенное слово</w:t>
      </w:r>
      <w:r w:rsidR="00031894">
        <w:t xml:space="preserve"> </w:t>
      </w:r>
      <w:r w:rsidR="00031894" w:rsidRPr="00D874BB">
        <w:t>(словосочетание).</w:t>
      </w:r>
      <w:r>
        <w:t xml:space="preserve"> </w:t>
      </w:r>
    </w:p>
    <w:p w14:paraId="56A64B2A" w14:textId="35D582D2" w:rsidR="001E2325" w:rsidRDefault="00087110" w:rsidP="00CE621F">
      <w:r w:rsidRPr="00087110">
        <w:t xml:space="preserve">Интерактивное приключение с элементами игры, направленное на получение новых знаний и развитие навыков, называется </w:t>
      </w:r>
      <w:r w:rsidR="00990BE1" w:rsidRPr="00990BE1">
        <w:t xml:space="preserve">образовательным </w:t>
      </w:r>
      <w:r w:rsidRPr="00087110">
        <w:t>______________________</w:t>
      </w:r>
      <w:r>
        <w:t>.</w:t>
      </w:r>
    </w:p>
    <w:p w14:paraId="6FD3ABC6" w14:textId="2A135DBC" w:rsidR="00F11FDA" w:rsidRPr="00D874BB" w:rsidRDefault="00F11FDA" w:rsidP="00F11FDA">
      <w:r>
        <w:t xml:space="preserve">Правильный ответ: </w:t>
      </w:r>
      <w:r w:rsidR="00087110">
        <w:t>квестом</w:t>
      </w:r>
      <w:r w:rsidR="001E2325">
        <w:t>.</w:t>
      </w:r>
    </w:p>
    <w:p w14:paraId="2671C61D" w14:textId="6654DC64" w:rsidR="00F11FDA" w:rsidRDefault="00F11FDA" w:rsidP="00F11FDA">
      <w:r>
        <w:t>Компетенции (индикаторы):</w:t>
      </w:r>
      <w:r w:rsidR="00CE621F">
        <w:t xml:space="preserve"> ПК-1</w:t>
      </w:r>
    </w:p>
    <w:p w14:paraId="4AD73313" w14:textId="77777777" w:rsidR="00F11FDA" w:rsidRDefault="00F11FDA" w:rsidP="0050337A"/>
    <w:p w14:paraId="3AEFCF5C" w14:textId="294C6E72" w:rsidR="00CE621F" w:rsidRDefault="00031894" w:rsidP="00CE621F">
      <w:pPr>
        <w:pStyle w:val="ae"/>
        <w:numPr>
          <w:ilvl w:val="0"/>
          <w:numId w:val="2"/>
        </w:numPr>
        <w:tabs>
          <w:tab w:val="left" w:pos="708"/>
        </w:tabs>
      </w:pPr>
      <w:r w:rsidRPr="001E2325">
        <w:t>Напишите пропущенное слово</w:t>
      </w:r>
      <w:r w:rsidR="00CE621F">
        <w:t xml:space="preserve"> (словосочетание)</w:t>
      </w:r>
      <w:r>
        <w:t>.</w:t>
      </w:r>
    </w:p>
    <w:p w14:paraId="232C3FF4" w14:textId="0F911344" w:rsidR="00031894" w:rsidRDefault="002E4DF8" w:rsidP="00CE621F">
      <w:pPr>
        <w:pStyle w:val="ae"/>
        <w:tabs>
          <w:tab w:val="left" w:pos="708"/>
        </w:tabs>
      </w:pPr>
      <w:r>
        <w:rPr>
          <w:rFonts w:asciiTheme="majorBidi" w:hAnsiTheme="majorBidi"/>
          <w:shd w:val="clear" w:color="auto" w:fill="FFFFFF"/>
        </w:rPr>
        <w:t>С</w:t>
      </w:r>
      <w:r w:rsidRPr="002E4DF8">
        <w:rPr>
          <w:rFonts w:asciiTheme="majorBidi" w:hAnsiTheme="majorBidi"/>
          <w:shd w:val="clear" w:color="auto" w:fill="FFFFFF"/>
        </w:rPr>
        <w:t>пособ продвижения молодежных инициатив и проектов</w:t>
      </w:r>
      <w:r>
        <w:rPr>
          <w:rFonts w:asciiTheme="majorBidi" w:hAnsiTheme="majorBidi"/>
          <w:shd w:val="clear" w:color="auto" w:fill="FFFFFF"/>
        </w:rPr>
        <w:t>,</w:t>
      </w:r>
      <w:r w:rsidRPr="002E4DF8">
        <w:rPr>
          <w:rFonts w:asciiTheme="majorBidi" w:hAnsiTheme="majorBidi"/>
          <w:shd w:val="clear" w:color="auto" w:fill="FFFFFF"/>
        </w:rPr>
        <w:t xml:space="preserve"> позволяющий собрать средства на реализацию идеи от широкой аудитории</w:t>
      </w:r>
      <w:r>
        <w:rPr>
          <w:rFonts w:asciiTheme="majorBidi" w:hAnsiTheme="majorBidi"/>
          <w:shd w:val="clear" w:color="auto" w:fill="FFFFFF"/>
        </w:rPr>
        <w:t xml:space="preserve">, называется </w:t>
      </w:r>
      <w:r w:rsidR="00087110" w:rsidRPr="00087110">
        <w:rPr>
          <w:rFonts w:asciiTheme="majorBidi" w:hAnsiTheme="majorBidi"/>
          <w:shd w:val="clear" w:color="auto" w:fill="FFFFFF"/>
        </w:rPr>
        <w:t>______________________</w:t>
      </w:r>
      <w:r w:rsidR="00087110">
        <w:rPr>
          <w:rFonts w:asciiTheme="majorBidi" w:hAnsiTheme="majorBidi"/>
          <w:shd w:val="clear" w:color="auto" w:fill="FFFFFF"/>
        </w:rPr>
        <w:t>.</w:t>
      </w:r>
    </w:p>
    <w:p w14:paraId="26604807" w14:textId="31830CEF" w:rsidR="001C3A9C" w:rsidRPr="00D874BB" w:rsidRDefault="001C3A9C" w:rsidP="001C3A9C">
      <w:r>
        <w:t>Правильный ответ:</w:t>
      </w:r>
      <w:r w:rsidR="00031894" w:rsidRPr="00031894">
        <w:t xml:space="preserve"> </w:t>
      </w:r>
      <w:r w:rsidR="002E4DF8" w:rsidRPr="002E4DF8">
        <w:t>краудфандинг</w:t>
      </w:r>
      <w:r w:rsidR="00031894">
        <w:t>.</w:t>
      </w:r>
    </w:p>
    <w:p w14:paraId="56B7FFFF" w14:textId="25C5C71D" w:rsidR="001C3A9C" w:rsidRDefault="001C3A9C" w:rsidP="001C3A9C">
      <w:r>
        <w:t>Компетенции (индикаторы):</w:t>
      </w:r>
      <w:r w:rsidR="00CE621F">
        <w:t xml:space="preserve"> ПК-5</w:t>
      </w:r>
    </w:p>
    <w:p w14:paraId="7E91B403" w14:textId="77777777" w:rsidR="00260723" w:rsidRDefault="00260723" w:rsidP="001C3A9C"/>
    <w:p w14:paraId="4775E5C2" w14:textId="77777777" w:rsidR="0050337A" w:rsidRPr="0050337A" w:rsidRDefault="0050337A" w:rsidP="00031894">
      <w:pPr>
        <w:ind w:firstLine="0"/>
      </w:pPr>
    </w:p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77C69A1C" w14:textId="6CED655E" w:rsidR="00087110" w:rsidRDefault="00F51BB9" w:rsidP="00087110">
      <w:r w:rsidRPr="00F51BB9">
        <w:t>1</w:t>
      </w:r>
      <w:r>
        <w:t xml:space="preserve">. </w:t>
      </w:r>
      <w:r w:rsidR="00260723">
        <w:t>Кратко о</w:t>
      </w:r>
      <w:r w:rsidR="00087110" w:rsidRPr="00087110">
        <w:t xml:space="preserve">пишите роль цифровых технологий в развитии современной молодежи, выделив как позитивные, так и негативные аспекты. </w:t>
      </w:r>
    </w:p>
    <w:p w14:paraId="7CC2FB28" w14:textId="3FF691A5" w:rsidR="00087110" w:rsidRDefault="00087110" w:rsidP="00087110">
      <w:r w:rsidRPr="00087110">
        <w:t xml:space="preserve">Время выполнения – </w:t>
      </w:r>
      <w:r w:rsidR="00771B66">
        <w:t>10</w:t>
      </w:r>
      <w:r w:rsidRPr="00087110">
        <w:t xml:space="preserve"> мин. </w:t>
      </w:r>
    </w:p>
    <w:p w14:paraId="7034D686" w14:textId="3795DF63" w:rsidR="00087110" w:rsidRDefault="00087110" w:rsidP="00087110">
      <w:r w:rsidRPr="00087110">
        <w:t>Ожидаемый результат: позитивны</w:t>
      </w:r>
      <w:r w:rsidR="00260723">
        <w:t>е</w:t>
      </w:r>
      <w:r w:rsidRPr="00087110">
        <w:t xml:space="preserve"> аспект</w:t>
      </w:r>
      <w:r w:rsidR="00260723">
        <w:t>ы</w:t>
      </w:r>
      <w:r w:rsidRPr="00087110">
        <w:t xml:space="preserve">: доступ к информации, онлайн-образование, возможности для самореализации, социализация. </w:t>
      </w:r>
      <w:r w:rsidR="00260723">
        <w:t>Н</w:t>
      </w:r>
      <w:r w:rsidRPr="00087110">
        <w:t>егативны</w:t>
      </w:r>
      <w:r w:rsidR="00260723">
        <w:t>е</w:t>
      </w:r>
      <w:r w:rsidRPr="00087110">
        <w:t xml:space="preserve"> аспект</w:t>
      </w:r>
      <w:r w:rsidR="00260723">
        <w:t>ы</w:t>
      </w:r>
      <w:r w:rsidRPr="00087110">
        <w:t xml:space="preserve">: зависимость от гаджетов, снижение уровня социальной активности, кибербуллинг, дезинформация. Примеры: </w:t>
      </w:r>
      <w:r w:rsidR="00CE621F">
        <w:t>о</w:t>
      </w:r>
      <w:r w:rsidRPr="00087110">
        <w:t xml:space="preserve">нлайн-образование расширяет возможности для получения качественного образования. Социальные сети позволяют поддерживать связь с друзьями и единомышленниками. Кибербуллинг может приводить к серьезным психологическим проблемам. </w:t>
      </w:r>
    </w:p>
    <w:p w14:paraId="2326AB20" w14:textId="5B08744D" w:rsidR="00087110" w:rsidRDefault="00087110" w:rsidP="00087110">
      <w:r w:rsidRPr="00087110">
        <w:t xml:space="preserve">Критерии оценивания: </w:t>
      </w:r>
      <w:r w:rsidR="00260723">
        <w:t>н</w:t>
      </w:r>
      <w:r w:rsidRPr="00087110">
        <w:t xml:space="preserve">аличие </w:t>
      </w:r>
      <w:r w:rsidR="00260723">
        <w:t>в ответе</w:t>
      </w:r>
      <w:r w:rsidRPr="00087110">
        <w:t xml:space="preserve"> </w:t>
      </w:r>
      <w:r w:rsidR="00990BE1">
        <w:t xml:space="preserve">минимум двух </w:t>
      </w:r>
      <w:r w:rsidRPr="00087110">
        <w:t>позитивных и негативных аспектов.</w:t>
      </w:r>
    </w:p>
    <w:p w14:paraId="0DE99181" w14:textId="338E805E" w:rsidR="00840510" w:rsidRDefault="00F51BB9" w:rsidP="00087110">
      <w:r>
        <w:t>Компетенции (индикаторы):</w:t>
      </w:r>
      <w:r w:rsidR="00CE621F">
        <w:t xml:space="preserve"> ПК-1; ПК-5</w:t>
      </w:r>
    </w:p>
    <w:p w14:paraId="268B1ED7" w14:textId="422AF3AC" w:rsidR="00F51BB9" w:rsidRDefault="00F51BB9" w:rsidP="00F51BB9"/>
    <w:p w14:paraId="62A27DC4" w14:textId="09DB3934" w:rsidR="00771B66" w:rsidRDefault="00CF300E" w:rsidP="00771B66">
      <w:r>
        <w:t xml:space="preserve">2. </w:t>
      </w:r>
      <w:r w:rsidR="00771B66">
        <w:t>Назовите инновационны</w:t>
      </w:r>
      <w:r w:rsidR="00990BE1">
        <w:t>е</w:t>
      </w:r>
      <w:r w:rsidR="00771B66">
        <w:t xml:space="preserve"> метод</w:t>
      </w:r>
      <w:r w:rsidR="00990BE1">
        <w:t>ы</w:t>
      </w:r>
      <w:r w:rsidR="00771B66">
        <w:t xml:space="preserve"> вовлечения молодежи в общественную деятельность. </w:t>
      </w:r>
    </w:p>
    <w:p w14:paraId="64E5EF0B" w14:textId="7F9F6CA1" w:rsidR="00771B66" w:rsidRDefault="00771B66" w:rsidP="00771B66">
      <w:r>
        <w:t xml:space="preserve">Время выполнения – 10 мин. </w:t>
      </w:r>
    </w:p>
    <w:p w14:paraId="2248E79B" w14:textId="47DB6769" w:rsidR="00771B66" w:rsidRDefault="00771B66" w:rsidP="00771B66">
      <w:r>
        <w:t>Ожидаемый результат:</w:t>
      </w:r>
      <w:r w:rsidR="000F6B6F">
        <w:t xml:space="preserve"> 1. </w:t>
      </w:r>
      <w:r>
        <w:t xml:space="preserve">Краудсорсинг: </w:t>
      </w:r>
      <w:r w:rsidR="00CE621F">
        <w:t>с</w:t>
      </w:r>
      <w:r>
        <w:t xml:space="preserve">оздание онлайн-платформы, где молодежь может предлагать идеи для решения социальных проблем. Лучшие идеи выбираются путем голосования и реализуются при поддержке экспертов. Результат: увеличение числа инновационных проектов и активное участие молодежи в решении социальных проблем. </w:t>
      </w:r>
      <w:r w:rsidR="000F6B6F">
        <w:t xml:space="preserve">2. </w:t>
      </w:r>
      <w:r>
        <w:t xml:space="preserve">Онлайн-петиции: </w:t>
      </w:r>
      <w:r w:rsidR="00CE621F">
        <w:t>п</w:t>
      </w:r>
      <w:r>
        <w:t xml:space="preserve">латформа для создания и подписания петиций по важным вопросам. Петиции, набравшие определенное количество подписей, рассматриваются органами власти. Результат: повышение влияния молодежи на принятие решений и привлечение </w:t>
      </w:r>
      <w:r>
        <w:lastRenderedPageBreak/>
        <w:t xml:space="preserve">внимания к проблемам молодежи. </w:t>
      </w:r>
      <w:r w:rsidR="000F6B6F">
        <w:t xml:space="preserve">3. </w:t>
      </w:r>
      <w:r>
        <w:t xml:space="preserve">Волонтерские онлайн-платформы: Платформы, где волонтеры могут находить проекты и организации, нуждающиеся в помощи. Результат: увеличение числа волонтеров и более эффективное распределение волонтерской помощи. </w:t>
      </w:r>
    </w:p>
    <w:p w14:paraId="56698DCC" w14:textId="3B1B1AF7" w:rsidR="00771B66" w:rsidRDefault="00771B66" w:rsidP="00771B66">
      <w:r>
        <w:t xml:space="preserve">Критерии оценивания: </w:t>
      </w:r>
      <w:r w:rsidR="00CE621F">
        <w:t>н</w:t>
      </w:r>
      <w:r>
        <w:t xml:space="preserve">аличие в ответе описания минимум </w:t>
      </w:r>
      <w:r w:rsidR="000F6B6F">
        <w:t xml:space="preserve">двух </w:t>
      </w:r>
      <w:r>
        <w:t>инновационных методов</w:t>
      </w:r>
      <w:r w:rsidR="000F6B6F">
        <w:t>.</w:t>
      </w:r>
    </w:p>
    <w:p w14:paraId="278F1619" w14:textId="5134142D" w:rsidR="00CF300E" w:rsidRDefault="00CF300E" w:rsidP="00771B66">
      <w:r>
        <w:t>Компетенции (индикаторы):</w:t>
      </w:r>
      <w:r w:rsidR="00CE621F">
        <w:t xml:space="preserve"> ПК-1; ПК-5</w:t>
      </w:r>
    </w:p>
    <w:p w14:paraId="04D2F7F6" w14:textId="77777777" w:rsidR="00F51BB9" w:rsidRDefault="00F51BB9" w:rsidP="00F51BB9"/>
    <w:p w14:paraId="027B7F26" w14:textId="21B9C83B" w:rsidR="00771B66" w:rsidRDefault="00031894" w:rsidP="00771B66">
      <w:r>
        <w:t>3.</w:t>
      </w:r>
      <w:r w:rsidR="00CE621F">
        <w:t xml:space="preserve"> </w:t>
      </w:r>
      <w:r w:rsidR="00771B66">
        <w:t xml:space="preserve">Опишите </w:t>
      </w:r>
      <w:r w:rsidR="000F6B6F">
        <w:t xml:space="preserve">инновационные </w:t>
      </w:r>
      <w:r w:rsidR="00771B66">
        <w:t>подходы к работе с современной молодежью</w:t>
      </w:r>
      <w:r w:rsidR="000F6B6F">
        <w:t>, приведите примеры.</w:t>
      </w:r>
    </w:p>
    <w:p w14:paraId="30967907" w14:textId="0E750D34" w:rsidR="00771B66" w:rsidRDefault="00771B66" w:rsidP="00771B66">
      <w:r>
        <w:t xml:space="preserve">Время выполнения – 10 мин. </w:t>
      </w:r>
    </w:p>
    <w:p w14:paraId="4F6E05D5" w14:textId="3576E89C" w:rsidR="00771B66" w:rsidRDefault="00771B66" w:rsidP="000F6B6F">
      <w:r>
        <w:t>Ожидаемый результат:</w:t>
      </w:r>
      <w:r w:rsidR="000F6B6F">
        <w:t xml:space="preserve"> 1. </w:t>
      </w:r>
      <w:r>
        <w:t xml:space="preserve">Геймификация: </w:t>
      </w:r>
      <w:r w:rsidR="00CE621F">
        <w:t>э</w:t>
      </w:r>
      <w:r>
        <w:t xml:space="preserve">тот подход вовлекает молодежь через игровые механики. Например, образовательная платформа Duolingo использует уровни, очки и награды, что повышает мотивацию к изучению языков. Это эффективно, так как молодежь любит игры, и геймификация превращает обучение в увлекательный процесс. </w:t>
      </w:r>
      <w:r w:rsidR="000F6B6F">
        <w:t xml:space="preserve">2. </w:t>
      </w:r>
      <w:r>
        <w:t xml:space="preserve">Проектная деятельность: </w:t>
      </w:r>
      <w:r w:rsidR="00CE621F">
        <w:t>м</w:t>
      </w:r>
      <w:r>
        <w:t xml:space="preserve">олодежные проекты позволяют развивать навыки и решать социальные проблемы. Пример: конкурс </w:t>
      </w:r>
      <w:r w:rsidR="00CE621F">
        <w:t>«</w:t>
      </w:r>
      <w:r>
        <w:t>Мой первый бизнес</w:t>
      </w:r>
      <w:r w:rsidR="00CE621F">
        <w:t>»</w:t>
      </w:r>
      <w:r>
        <w:t xml:space="preserve">, где молодые люди разрабатывают бизнес-планы, получая опыт и знания. Это эффективно, так как молодежь заинтересована в создании чего-то нового и полезного. </w:t>
      </w:r>
      <w:r w:rsidR="000F6B6F">
        <w:t xml:space="preserve">3. </w:t>
      </w:r>
      <w:r>
        <w:t xml:space="preserve">Социальные сети: </w:t>
      </w:r>
      <w:r w:rsidR="00CE621F">
        <w:t>э</w:t>
      </w:r>
      <w:r>
        <w:t>ффективный инструмент для коммуникации и распространения информации. Например, организация онлайн-марафонов в Instagram для пропаганды здорового образа жизни. Это эффективно, так как молодежь активно использует социальные сети, и такой подход позволяет быстро охватить большую аудиторию.</w:t>
      </w:r>
    </w:p>
    <w:p w14:paraId="47E0ACE8" w14:textId="057C1018" w:rsidR="00771B66" w:rsidRDefault="00771B66" w:rsidP="00771B66">
      <w:r>
        <w:t xml:space="preserve">Критерии оценивания: </w:t>
      </w:r>
      <w:r w:rsidR="000F6B6F">
        <w:t>н</w:t>
      </w:r>
      <w:r>
        <w:t xml:space="preserve">аличие в ответе описания минимум </w:t>
      </w:r>
      <w:r w:rsidR="000F6B6F">
        <w:t xml:space="preserve">двух </w:t>
      </w:r>
      <w:r>
        <w:t>современных подходов с конкретными примерами.</w:t>
      </w:r>
    </w:p>
    <w:p w14:paraId="7C48F549" w14:textId="796471FC" w:rsidR="00031894" w:rsidRDefault="00031894" w:rsidP="00771B66">
      <w:r>
        <w:t>Компетенции (индикаторы):</w:t>
      </w:r>
      <w:r w:rsidR="00CE621F">
        <w:t xml:space="preserve"> ПК-1; ПК-5</w:t>
      </w:r>
    </w:p>
    <w:p w14:paraId="64CEE668" w14:textId="77777777" w:rsidR="00031894" w:rsidRDefault="00031894" w:rsidP="00F51BB9"/>
    <w:p w14:paraId="15058D76" w14:textId="7E854EFC" w:rsidR="00771B66" w:rsidRPr="00EF5754" w:rsidRDefault="00C71C99" w:rsidP="00771B66">
      <w:pPr>
        <w:rPr>
          <w:color w:val="000000" w:themeColor="text1"/>
        </w:rPr>
      </w:pPr>
      <w:r w:rsidRPr="00EF5754">
        <w:rPr>
          <w:color w:val="000000" w:themeColor="text1"/>
        </w:rPr>
        <w:t xml:space="preserve">4. </w:t>
      </w:r>
      <w:r w:rsidR="00771B66" w:rsidRPr="00EF5754">
        <w:rPr>
          <w:color w:val="000000" w:themeColor="text1"/>
        </w:rPr>
        <w:t>Опишите</w:t>
      </w:r>
      <w:r w:rsidR="00EF5754" w:rsidRPr="00EF5754">
        <w:rPr>
          <w:color w:val="000000" w:themeColor="text1"/>
        </w:rPr>
        <w:t xml:space="preserve"> </w:t>
      </w:r>
      <w:r w:rsidR="00771B66" w:rsidRPr="00EF5754">
        <w:rPr>
          <w:color w:val="000000" w:themeColor="text1"/>
        </w:rPr>
        <w:t>современны</w:t>
      </w:r>
      <w:r w:rsidR="00EF5754" w:rsidRPr="00EF5754">
        <w:rPr>
          <w:color w:val="000000" w:themeColor="text1"/>
        </w:rPr>
        <w:t>е</w:t>
      </w:r>
      <w:r w:rsidR="00771B66" w:rsidRPr="00EF5754">
        <w:rPr>
          <w:color w:val="000000" w:themeColor="text1"/>
        </w:rPr>
        <w:t xml:space="preserve"> метод</w:t>
      </w:r>
      <w:r w:rsidR="00EF5754" w:rsidRPr="00EF5754">
        <w:rPr>
          <w:color w:val="000000" w:themeColor="text1"/>
        </w:rPr>
        <w:t>ы</w:t>
      </w:r>
      <w:r w:rsidR="00771B66" w:rsidRPr="00EF5754">
        <w:rPr>
          <w:color w:val="000000" w:themeColor="text1"/>
        </w:rPr>
        <w:t xml:space="preserve"> формирования профессиональных компетенций у молодежи</w:t>
      </w:r>
      <w:r w:rsidR="00EF5754" w:rsidRPr="00EF5754">
        <w:rPr>
          <w:color w:val="000000" w:themeColor="text1"/>
        </w:rPr>
        <w:t>.</w:t>
      </w:r>
    </w:p>
    <w:p w14:paraId="5AD4870D" w14:textId="43CE4008" w:rsidR="00771B66" w:rsidRPr="00EF5754" w:rsidRDefault="00771B66" w:rsidP="00771B66">
      <w:pPr>
        <w:rPr>
          <w:color w:val="000000" w:themeColor="text1"/>
        </w:rPr>
      </w:pPr>
      <w:r w:rsidRPr="00EF5754">
        <w:rPr>
          <w:color w:val="000000" w:themeColor="text1"/>
        </w:rPr>
        <w:t xml:space="preserve">Время выполнения – 10 мин. </w:t>
      </w:r>
    </w:p>
    <w:p w14:paraId="30177082" w14:textId="6F0D83D8" w:rsidR="00771B66" w:rsidRDefault="00771B66" w:rsidP="00CE621F">
      <w:r w:rsidRPr="00EF5754">
        <w:rPr>
          <w:color w:val="000000" w:themeColor="text1"/>
        </w:rPr>
        <w:t>Ожидаемый результат:</w:t>
      </w:r>
      <w:r w:rsidR="000F6B6F" w:rsidRPr="00EF5754">
        <w:rPr>
          <w:color w:val="000000" w:themeColor="text1"/>
        </w:rPr>
        <w:t xml:space="preserve"> 1. </w:t>
      </w:r>
      <w:r w:rsidR="00CE621F" w:rsidRPr="00EF5754">
        <w:rPr>
          <w:color w:val="000000" w:themeColor="text1"/>
        </w:rPr>
        <w:t>О</w:t>
      </w:r>
      <w:r w:rsidRPr="00EF5754">
        <w:rPr>
          <w:color w:val="000000" w:themeColor="text1"/>
        </w:rPr>
        <w:t xml:space="preserve">нлайн-симуляторы: </w:t>
      </w:r>
      <w:r w:rsidR="00CE621F" w:rsidRPr="00EF5754">
        <w:rPr>
          <w:color w:val="000000" w:themeColor="text1"/>
        </w:rPr>
        <w:t>и</w:t>
      </w:r>
      <w:r w:rsidRPr="00EF5754">
        <w:rPr>
          <w:color w:val="000000" w:themeColor="text1"/>
        </w:rPr>
        <w:t xml:space="preserve">спользование </w:t>
      </w:r>
      <w:r>
        <w:t xml:space="preserve">интерактивных программ для отработки профессиональных навыков в безопасной среде. Пример: </w:t>
      </w:r>
      <w:r w:rsidR="00CE621F">
        <w:t>с</w:t>
      </w:r>
      <w:r>
        <w:t xml:space="preserve">имулятор работы врача, где молодежь может ставить диагнозы и назначать лечение. Эффективно, так как позволяет получить опыт, не рискуя реальными последствиями. </w:t>
      </w:r>
      <w:r w:rsidR="000F6B6F">
        <w:t xml:space="preserve">2. </w:t>
      </w:r>
      <w:r>
        <w:t xml:space="preserve">Проектное обучение: </w:t>
      </w:r>
      <w:r w:rsidR="00CE621F">
        <w:t>р</w:t>
      </w:r>
      <w:r>
        <w:t xml:space="preserve">еализация реальных проектов, связанных с будущей профессией. Пример: </w:t>
      </w:r>
      <w:r w:rsidR="00CE621F">
        <w:t>с</w:t>
      </w:r>
      <w:r>
        <w:t xml:space="preserve">оздание студентами IT-факультета мобильного приложения для местного бизнеса. Эффективно, так как позволяет применить знания на практике и получить реальный опыт работы. </w:t>
      </w:r>
      <w:r w:rsidR="000F6B6F">
        <w:t xml:space="preserve">3. </w:t>
      </w:r>
      <w:r>
        <w:t xml:space="preserve">Менторинг: </w:t>
      </w:r>
      <w:r w:rsidR="00CE621F">
        <w:t>н</w:t>
      </w:r>
      <w:r>
        <w:t xml:space="preserve">аставничество опытных специалистов для передачи знаний и опыта. Пример: Стажировка под руководством опытного юриста. Эффективно, так как позволяет получить практические советы и узнать о тонкостях профессии из первых рук. </w:t>
      </w:r>
    </w:p>
    <w:p w14:paraId="60EA8FC3" w14:textId="664B2450" w:rsidR="00771B66" w:rsidRDefault="00771B66" w:rsidP="00771B66">
      <w:r>
        <w:lastRenderedPageBreak/>
        <w:t xml:space="preserve">Критерии оценивания: </w:t>
      </w:r>
      <w:r w:rsidR="00CE621F">
        <w:t>н</w:t>
      </w:r>
      <w:r>
        <w:t xml:space="preserve">аличие </w:t>
      </w:r>
      <w:r w:rsidR="000F6B6F">
        <w:t>минимум двух</w:t>
      </w:r>
      <w:r>
        <w:t xml:space="preserve"> современных методов с примерами.</w:t>
      </w:r>
    </w:p>
    <w:p w14:paraId="41CE9454" w14:textId="35223BE5" w:rsidR="00C71C99" w:rsidRPr="00840510" w:rsidRDefault="00C71C99" w:rsidP="00CE621F">
      <w:r>
        <w:t>Компетенции (индикаторы):</w:t>
      </w:r>
      <w:r w:rsidR="00CE621F">
        <w:t xml:space="preserve"> ПК-1; ПК-5</w:t>
      </w:r>
    </w:p>
    <w:sectPr w:rsidR="00C71C99" w:rsidRPr="00840510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E185B" w14:textId="77777777" w:rsidR="00F96EA1" w:rsidRDefault="00F96EA1" w:rsidP="006943A0">
      <w:r>
        <w:separator/>
      </w:r>
    </w:p>
  </w:endnote>
  <w:endnote w:type="continuationSeparator" w:id="0">
    <w:p w14:paraId="29576B6B" w14:textId="77777777" w:rsidR="00F96EA1" w:rsidRDefault="00F96EA1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C92E77">
          <w:rPr>
            <w:noProof/>
            <w:sz w:val="24"/>
          </w:rPr>
          <w:t>3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3704A" w14:textId="77777777" w:rsidR="00F96EA1" w:rsidRDefault="00F96EA1" w:rsidP="006943A0">
      <w:r>
        <w:separator/>
      </w:r>
    </w:p>
  </w:footnote>
  <w:footnote w:type="continuationSeparator" w:id="0">
    <w:p w14:paraId="482EB431" w14:textId="77777777" w:rsidR="00F96EA1" w:rsidRDefault="00F96EA1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261DA"/>
    <w:multiLevelType w:val="hybridMultilevel"/>
    <w:tmpl w:val="5ACA5A1A"/>
    <w:lvl w:ilvl="0" w:tplc="57163E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F7B1D5A"/>
    <w:multiLevelType w:val="multilevel"/>
    <w:tmpl w:val="6478B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3740733">
    <w:abstractNumId w:val="1"/>
  </w:num>
  <w:num w:numId="2" w16cid:durableId="1225146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73D2"/>
    <w:rsid w:val="00027817"/>
    <w:rsid w:val="00031894"/>
    <w:rsid w:val="0006311A"/>
    <w:rsid w:val="00080CA9"/>
    <w:rsid w:val="00087110"/>
    <w:rsid w:val="00095C56"/>
    <w:rsid w:val="000A0BA6"/>
    <w:rsid w:val="000A7ADF"/>
    <w:rsid w:val="000D01B5"/>
    <w:rsid w:val="000F6B6F"/>
    <w:rsid w:val="00152ADA"/>
    <w:rsid w:val="00172F27"/>
    <w:rsid w:val="001824D3"/>
    <w:rsid w:val="00191CF7"/>
    <w:rsid w:val="001C3A9C"/>
    <w:rsid w:val="001E2325"/>
    <w:rsid w:val="002103A3"/>
    <w:rsid w:val="0023607F"/>
    <w:rsid w:val="00260723"/>
    <w:rsid w:val="00271063"/>
    <w:rsid w:val="002A0645"/>
    <w:rsid w:val="002A35C6"/>
    <w:rsid w:val="002B3406"/>
    <w:rsid w:val="002C0F9C"/>
    <w:rsid w:val="002C4C2C"/>
    <w:rsid w:val="002D532D"/>
    <w:rsid w:val="002E4DF8"/>
    <w:rsid w:val="002F20EB"/>
    <w:rsid w:val="002F47FF"/>
    <w:rsid w:val="00341F0F"/>
    <w:rsid w:val="00347C37"/>
    <w:rsid w:val="003E498A"/>
    <w:rsid w:val="00432D00"/>
    <w:rsid w:val="00433296"/>
    <w:rsid w:val="00461D7F"/>
    <w:rsid w:val="0046213D"/>
    <w:rsid w:val="00470BF5"/>
    <w:rsid w:val="00495EDC"/>
    <w:rsid w:val="004A3A03"/>
    <w:rsid w:val="004A6607"/>
    <w:rsid w:val="004B3781"/>
    <w:rsid w:val="0050337A"/>
    <w:rsid w:val="0052738E"/>
    <w:rsid w:val="00531429"/>
    <w:rsid w:val="00542091"/>
    <w:rsid w:val="00550EF7"/>
    <w:rsid w:val="005C66ED"/>
    <w:rsid w:val="005D53BF"/>
    <w:rsid w:val="005E321A"/>
    <w:rsid w:val="005E4537"/>
    <w:rsid w:val="005E7F90"/>
    <w:rsid w:val="00602591"/>
    <w:rsid w:val="006047A2"/>
    <w:rsid w:val="006077E3"/>
    <w:rsid w:val="00617CF3"/>
    <w:rsid w:val="006224C5"/>
    <w:rsid w:val="00640F75"/>
    <w:rsid w:val="00651072"/>
    <w:rsid w:val="0066178B"/>
    <w:rsid w:val="00666BE1"/>
    <w:rsid w:val="0067250F"/>
    <w:rsid w:val="00673E9F"/>
    <w:rsid w:val="006943A0"/>
    <w:rsid w:val="006C1B16"/>
    <w:rsid w:val="006D430C"/>
    <w:rsid w:val="00721A69"/>
    <w:rsid w:val="00736951"/>
    <w:rsid w:val="00771B66"/>
    <w:rsid w:val="00776854"/>
    <w:rsid w:val="00776893"/>
    <w:rsid w:val="00786AF3"/>
    <w:rsid w:val="00787C9D"/>
    <w:rsid w:val="00791EC5"/>
    <w:rsid w:val="008159DB"/>
    <w:rsid w:val="00840510"/>
    <w:rsid w:val="00851238"/>
    <w:rsid w:val="00874B3E"/>
    <w:rsid w:val="008B5712"/>
    <w:rsid w:val="008C1727"/>
    <w:rsid w:val="008C74E9"/>
    <w:rsid w:val="008D77C8"/>
    <w:rsid w:val="008E2DDD"/>
    <w:rsid w:val="00901FED"/>
    <w:rsid w:val="0091443C"/>
    <w:rsid w:val="0092015D"/>
    <w:rsid w:val="00954874"/>
    <w:rsid w:val="0095688A"/>
    <w:rsid w:val="00990BE1"/>
    <w:rsid w:val="009955B9"/>
    <w:rsid w:val="009B6C90"/>
    <w:rsid w:val="009D196A"/>
    <w:rsid w:val="009F744D"/>
    <w:rsid w:val="00A00792"/>
    <w:rsid w:val="00A07227"/>
    <w:rsid w:val="00A528C0"/>
    <w:rsid w:val="00A62DE5"/>
    <w:rsid w:val="00A93D69"/>
    <w:rsid w:val="00AA6323"/>
    <w:rsid w:val="00AA6FB8"/>
    <w:rsid w:val="00AA7FCE"/>
    <w:rsid w:val="00AB08FD"/>
    <w:rsid w:val="00AC1C46"/>
    <w:rsid w:val="00AD2DFE"/>
    <w:rsid w:val="00AD4B9F"/>
    <w:rsid w:val="00AD7916"/>
    <w:rsid w:val="00AF2AD9"/>
    <w:rsid w:val="00B21E8B"/>
    <w:rsid w:val="00B30A5F"/>
    <w:rsid w:val="00B5777E"/>
    <w:rsid w:val="00B60BB6"/>
    <w:rsid w:val="00B65645"/>
    <w:rsid w:val="00B7649F"/>
    <w:rsid w:val="00BB2661"/>
    <w:rsid w:val="00BB4E23"/>
    <w:rsid w:val="00BD0D49"/>
    <w:rsid w:val="00BD5CF0"/>
    <w:rsid w:val="00BF6F80"/>
    <w:rsid w:val="00C0041A"/>
    <w:rsid w:val="00C426D2"/>
    <w:rsid w:val="00C446EB"/>
    <w:rsid w:val="00C53375"/>
    <w:rsid w:val="00C70737"/>
    <w:rsid w:val="00C71C99"/>
    <w:rsid w:val="00C74995"/>
    <w:rsid w:val="00C87CED"/>
    <w:rsid w:val="00C92E77"/>
    <w:rsid w:val="00CD46A5"/>
    <w:rsid w:val="00CE621F"/>
    <w:rsid w:val="00CF300E"/>
    <w:rsid w:val="00D05BBC"/>
    <w:rsid w:val="00D169A3"/>
    <w:rsid w:val="00D33BE9"/>
    <w:rsid w:val="00D40FD8"/>
    <w:rsid w:val="00D5177D"/>
    <w:rsid w:val="00D726DB"/>
    <w:rsid w:val="00D874BB"/>
    <w:rsid w:val="00DB7C34"/>
    <w:rsid w:val="00DE1E8E"/>
    <w:rsid w:val="00DF0D05"/>
    <w:rsid w:val="00E13537"/>
    <w:rsid w:val="00E1675F"/>
    <w:rsid w:val="00E20755"/>
    <w:rsid w:val="00E37DC0"/>
    <w:rsid w:val="00E65761"/>
    <w:rsid w:val="00E82E66"/>
    <w:rsid w:val="00E8682B"/>
    <w:rsid w:val="00EA5F17"/>
    <w:rsid w:val="00EC334B"/>
    <w:rsid w:val="00ED02A2"/>
    <w:rsid w:val="00EE5F03"/>
    <w:rsid w:val="00EF23B7"/>
    <w:rsid w:val="00EF5754"/>
    <w:rsid w:val="00F11FDA"/>
    <w:rsid w:val="00F12E82"/>
    <w:rsid w:val="00F246CC"/>
    <w:rsid w:val="00F27B2F"/>
    <w:rsid w:val="00F3589D"/>
    <w:rsid w:val="00F41C91"/>
    <w:rsid w:val="00F51BB9"/>
    <w:rsid w:val="00F56671"/>
    <w:rsid w:val="00F60621"/>
    <w:rsid w:val="00F71F6A"/>
    <w:rsid w:val="00F96EA1"/>
    <w:rsid w:val="00FA5BC1"/>
    <w:rsid w:val="00FC4F32"/>
    <w:rsid w:val="00FD030C"/>
    <w:rsid w:val="00FD1812"/>
    <w:rsid w:val="00FD780B"/>
    <w:rsid w:val="00FD7EB4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5">
    <w:name w:val="Strong"/>
    <w:basedOn w:val="a1"/>
    <w:uiPriority w:val="22"/>
    <w:qFormat/>
    <w:rsid w:val="00EC33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A65BC-4731-44B3-B1C6-302B0F188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1858</Words>
  <Characters>10597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irina sadchikova</cp:lastModifiedBy>
  <cp:revision>6</cp:revision>
  <dcterms:created xsi:type="dcterms:W3CDTF">2025-04-12T18:55:00Z</dcterms:created>
  <dcterms:modified xsi:type="dcterms:W3CDTF">2025-04-12T20:39:00Z</dcterms:modified>
</cp:coreProperties>
</file>