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4BD11" w14:textId="77777777" w:rsidR="00CC43F1" w:rsidRDefault="00CC43F1" w:rsidP="00CC43F1">
      <w:pPr>
        <w:pStyle w:val="1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«Информационные технологии в юридической деятельности»</w:t>
      </w:r>
    </w:p>
    <w:p w14:paraId="6C25FBD5" w14:textId="77777777" w:rsidR="00CC43F1" w:rsidRDefault="00CC43F1" w:rsidP="00CC43F1">
      <w:pPr>
        <w:pStyle w:val="a0"/>
        <w:ind w:firstLine="709"/>
        <w:rPr>
          <w:rFonts w:cs="Times New Roman"/>
          <w:szCs w:val="28"/>
        </w:rPr>
      </w:pPr>
    </w:p>
    <w:p w14:paraId="083AFF3C" w14:textId="77777777" w:rsidR="00CC43F1" w:rsidRDefault="00CC43F1" w:rsidP="00CC43F1">
      <w:pPr>
        <w:pStyle w:val="3"/>
        <w:ind w:hanging="567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5A5E6727" w14:textId="77777777" w:rsidR="00CC43F1" w:rsidRDefault="00CC43F1" w:rsidP="00CC43F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72A83282" w14:textId="77777777" w:rsidR="00CC43F1" w:rsidRDefault="00CC43F1" w:rsidP="00CC43F1"/>
    <w:p w14:paraId="39A6A24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14:paraId="48AC842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5626B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1.Правовую информацию, в зависимости от того, кто является ее "автором", то есть от кого она исходит, и на что направлена, можно разделить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на группы</w:t>
      </w:r>
    </w:p>
    <w:p w14:paraId="0D17A82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Официальная и неофициальная правовая информация</w:t>
      </w:r>
    </w:p>
    <w:p w14:paraId="5F999A3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Официальная правовая информация; информация индивидуально-правового характера</w:t>
      </w:r>
    </w:p>
    <w:p w14:paraId="22BDC12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Официальная правовая информация; информация индивидуально-правового характера, имеющая юридическое значение, и неофициальная правовая информация.</w:t>
      </w:r>
    </w:p>
    <w:p w14:paraId="64A74C6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Информация индивидуально-правового характера, имеющая юридическое значение, и неофициальная правовая информация</w:t>
      </w:r>
    </w:p>
    <w:p w14:paraId="012B12D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C7D980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93DC53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3CCC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Официальная правовая информация подразделяется на:</w:t>
      </w:r>
    </w:p>
    <w:p w14:paraId="0F9413E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Нормативную правовую информацию и информацию от государственных органов</w:t>
      </w:r>
    </w:p>
    <w:p w14:paraId="3ECBAF4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Нормативную правовую информацию и иную официальную правовую информацию.</w:t>
      </w:r>
    </w:p>
    <w:p w14:paraId="270FF90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Нормативную правовую информацию и информацию от полномочных государственных органов</w:t>
      </w:r>
    </w:p>
    <w:p w14:paraId="2AD1714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Нет правильного ответа</w:t>
      </w:r>
    </w:p>
    <w:p w14:paraId="3FF2EA8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51B6EE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687A0FB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9FF7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Система информационных, математических, программных, лингвистических, организационных и технических средств, предназначенная для накопления и коллективного использования правовой информации:</w:t>
      </w:r>
    </w:p>
    <w:p w14:paraId="5389D76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Правовая автоматизированная  информационно-поисковая система</w:t>
      </w:r>
    </w:p>
    <w:p w14:paraId="6A19C1E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Автоматизированная информационная система</w:t>
      </w:r>
    </w:p>
    <w:p w14:paraId="793127F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Автоматизированная информационно-логическая система</w:t>
      </w:r>
    </w:p>
    <w:p w14:paraId="6DD80A0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Автоматизированное рабочее место в юриспруденции </w:t>
      </w:r>
    </w:p>
    <w:p w14:paraId="14055E6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2D0431C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4F638E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26DD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такое информационная система?</w:t>
      </w:r>
    </w:p>
    <w:p w14:paraId="236D464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Система для хранения информации об определенном объекте</w:t>
      </w:r>
    </w:p>
    <w:p w14:paraId="322DAB7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Система для производства информации</w:t>
      </w:r>
    </w:p>
    <w:p w14:paraId="1D18E63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Коммуникационная система по сбору, передаче, переработке информации об определенном объекте, снабжающая работников информацией для реализации функций управления</w:t>
      </w:r>
    </w:p>
    <w:p w14:paraId="5F4516A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883383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D0FB81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F165A2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8D06B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такое информационные ресурсы?</w:t>
      </w:r>
    </w:p>
    <w:p w14:paraId="5847B36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Средства, находящиеся в распоряжении государственных структур</w:t>
      </w:r>
    </w:p>
    <w:p w14:paraId="51BA929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Знания в головах людей</w:t>
      </w:r>
    </w:p>
    <w:p w14:paraId="7D95B33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Люди, обладающие общеобразовательными и профессиональными знаниями</w:t>
      </w:r>
    </w:p>
    <w:p w14:paraId="73085BE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Отдельные документы и отдельные массивы документов, документы и массивы документов в информационных системах</w:t>
      </w:r>
    </w:p>
    <w:p w14:paraId="22BBA07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308ABF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EB9B9F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FD1A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Предусмотрено использование следующих видов электронных подписей:</w:t>
      </w:r>
    </w:p>
    <w:p w14:paraId="4DBBECB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Простая и усиленная электронная подпись;</w:t>
      </w:r>
    </w:p>
    <w:p w14:paraId="3D74B63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Усиленная электронная подпись:</w:t>
      </w:r>
    </w:p>
    <w:p w14:paraId="417E58D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Простая электронная подпись</w:t>
      </w:r>
    </w:p>
    <w:p w14:paraId="2723A85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Нет правильного ответа</w:t>
      </w:r>
    </w:p>
    <w:p w14:paraId="1DFE093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5B372B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045C9F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24553" w14:textId="77777777" w:rsidR="00CC43F1" w:rsidRDefault="00CC43F1" w:rsidP="00CC43F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650A6242" w14:textId="77777777" w:rsidR="00CC43F1" w:rsidRDefault="00CC43F1" w:rsidP="00CC43F1">
      <w:pPr>
        <w:spacing w:after="0" w:line="240" w:lineRule="auto"/>
        <w:rPr>
          <w:sz w:val="28"/>
          <w:szCs w:val="28"/>
        </w:rPr>
      </w:pPr>
    </w:p>
    <w:p w14:paraId="5A686766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3A3B2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BD63C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 между понятиями и определениями.</w:t>
      </w:r>
    </w:p>
    <w:p w14:paraId="7A1664EE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93"/>
      </w:tblGrid>
      <w:tr w:rsidR="00CC43F1" w14:paraId="771ADBFC" w14:textId="77777777" w:rsidTr="00CC43F1">
        <w:tc>
          <w:tcPr>
            <w:tcW w:w="2977" w:type="dxa"/>
            <w:vAlign w:val="center"/>
            <w:hideMark/>
          </w:tcPr>
          <w:p w14:paraId="482AF3F3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Информация</w:t>
            </w:r>
          </w:p>
        </w:tc>
        <w:tc>
          <w:tcPr>
            <w:tcW w:w="6593" w:type="dxa"/>
            <w:vAlign w:val="center"/>
            <w:hideMark/>
          </w:tcPr>
          <w:p w14:paraId="32DD83ED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Прикладные системы искусственного интеллекта, в которых на основе специально систематизированных знаний высококвалифицированных специалистов (экспертов) решаются конкретные задачи юридической практики</w:t>
            </w:r>
          </w:p>
        </w:tc>
      </w:tr>
      <w:tr w:rsidR="00CC43F1" w14:paraId="109E10A4" w14:textId="77777777" w:rsidTr="00CC43F1">
        <w:tc>
          <w:tcPr>
            <w:tcW w:w="2977" w:type="dxa"/>
            <w:vAlign w:val="center"/>
            <w:hideMark/>
          </w:tcPr>
          <w:p w14:paraId="5C7637EC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Информатизация</w:t>
            </w:r>
          </w:p>
        </w:tc>
        <w:tc>
          <w:tcPr>
            <w:tcW w:w="6593" w:type="dxa"/>
            <w:vAlign w:val="center"/>
            <w:hideMark/>
          </w:tcPr>
          <w:p w14:paraId="3E4C4FCC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Сведения о лицах, предметах, фактах, событиях, явлениях и процессах независимо от формы их представления</w:t>
            </w:r>
          </w:p>
        </w:tc>
      </w:tr>
      <w:tr w:rsidR="00CC43F1" w14:paraId="21CAD79F" w14:textId="77777777" w:rsidTr="00CC43F1">
        <w:tc>
          <w:tcPr>
            <w:tcW w:w="2977" w:type="dxa"/>
            <w:vAlign w:val="center"/>
            <w:hideMark/>
          </w:tcPr>
          <w:p w14:paraId="1AF11AA7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Экспертные системы в юриспруденции</w:t>
            </w:r>
          </w:p>
        </w:tc>
        <w:tc>
          <w:tcPr>
            <w:tcW w:w="6593" w:type="dxa"/>
            <w:vAlign w:val="center"/>
            <w:hideMark/>
          </w:tcPr>
          <w:p w14:paraId="2E983F8D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Организационный социально-экономический и научно-технический процесс создания условий для удовлетворения информационных потребностей</w:t>
            </w:r>
          </w:p>
        </w:tc>
      </w:tr>
    </w:tbl>
    <w:p w14:paraId="7DBEA89A" w14:textId="77777777" w:rsidR="00CC43F1" w:rsidRDefault="00CC43F1" w:rsidP="00CC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C43F1" w14:paraId="3C0B39C1" w14:textId="77777777" w:rsidTr="00CC43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24D8" w14:textId="77777777" w:rsidR="00CC43F1" w:rsidRDefault="00CC4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208D" w14:textId="77777777" w:rsidR="00CC43F1" w:rsidRDefault="00CC4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68FE5" w14:textId="77777777" w:rsidR="00CC43F1" w:rsidRDefault="00CC4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3F1" w14:paraId="37F451C2" w14:textId="77777777" w:rsidTr="00CC43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7ABB" w14:textId="77777777" w:rsidR="00CC43F1" w:rsidRDefault="00CC4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14B4" w14:textId="77777777" w:rsidR="00CC43F1" w:rsidRDefault="00CC4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FCC8" w14:textId="77777777" w:rsidR="00CC43F1" w:rsidRDefault="00CC43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32F155C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6F75302C" w14:textId="77777777" w:rsidR="00CC43F1" w:rsidRDefault="00CC43F1" w:rsidP="00CC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6099B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понятиями и определениями.</w:t>
      </w:r>
    </w:p>
    <w:p w14:paraId="316B88C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451"/>
      </w:tblGrid>
      <w:tr w:rsidR="00CC43F1" w14:paraId="0D1B5432" w14:textId="77777777" w:rsidTr="00CC43F1">
        <w:tc>
          <w:tcPr>
            <w:tcW w:w="3119" w:type="dxa"/>
            <w:vAlign w:val="center"/>
            <w:hideMark/>
          </w:tcPr>
          <w:p w14:paraId="056C064E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Информационные технологии</w:t>
            </w:r>
          </w:p>
        </w:tc>
        <w:tc>
          <w:tcPr>
            <w:tcW w:w="6451" w:type="dxa"/>
            <w:vAlign w:val="center"/>
            <w:hideMark/>
          </w:tcPr>
          <w:p w14:paraId="1C3A8C0B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носитель.</w:t>
            </w:r>
          </w:p>
        </w:tc>
      </w:tr>
      <w:tr w:rsidR="00CC43F1" w14:paraId="606F422C" w14:textId="77777777" w:rsidTr="00CC43F1">
        <w:tc>
          <w:tcPr>
            <w:tcW w:w="3119" w:type="dxa"/>
            <w:vAlign w:val="center"/>
            <w:hideMark/>
          </w:tcPr>
          <w:p w14:paraId="6C79BF9A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Электронный документ</w:t>
            </w:r>
          </w:p>
        </w:tc>
        <w:tc>
          <w:tcPr>
            <w:tcW w:w="6451" w:type="dxa"/>
            <w:vAlign w:val="center"/>
            <w:hideMark/>
          </w:tcPr>
          <w:p w14:paraId="15B8750D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      </w:r>
          </w:p>
        </w:tc>
      </w:tr>
      <w:tr w:rsidR="00CC43F1" w14:paraId="6552A097" w14:textId="77777777" w:rsidTr="00CC43F1">
        <w:tc>
          <w:tcPr>
            <w:tcW w:w="3119" w:type="dxa"/>
            <w:vAlign w:val="center"/>
            <w:hideMark/>
          </w:tcPr>
          <w:p w14:paraId="274A72A5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Документированная информация</w:t>
            </w:r>
          </w:p>
        </w:tc>
        <w:tc>
          <w:tcPr>
            <w:tcW w:w="6451" w:type="dxa"/>
            <w:vAlign w:val="center"/>
            <w:hideMark/>
          </w:tcPr>
          <w:p w14:paraId="6E1CE38E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      </w:r>
          </w:p>
        </w:tc>
      </w:tr>
    </w:tbl>
    <w:p w14:paraId="2DE7B12D" w14:textId="77777777" w:rsidR="00CC43F1" w:rsidRDefault="00CC43F1" w:rsidP="00CC4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84C98A" w14:textId="77777777" w:rsidR="00CC43F1" w:rsidRDefault="00CC43F1" w:rsidP="00CC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C43F1" w14:paraId="21334BBA" w14:textId="77777777" w:rsidTr="00CC43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83D4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4DE8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9AB7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3F1" w14:paraId="7560CC9E" w14:textId="77777777" w:rsidTr="00CC43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F21D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30AD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5D7F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1D96B06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8FB1625" w14:textId="77777777" w:rsidR="00CC43F1" w:rsidRDefault="00CC43F1" w:rsidP="00CC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D6D66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понятиями и определениями.</w:t>
      </w:r>
    </w:p>
    <w:p w14:paraId="33AAA15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01"/>
      </w:tblGrid>
      <w:tr w:rsidR="00CC43F1" w14:paraId="4585E74B" w14:textId="77777777" w:rsidTr="00CC43F1">
        <w:tc>
          <w:tcPr>
            <w:tcW w:w="3969" w:type="dxa"/>
            <w:vAlign w:val="center"/>
            <w:hideMark/>
          </w:tcPr>
          <w:p w14:paraId="33FD7FA5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Системы автоматизации делопроизводства (САД)</w:t>
            </w:r>
          </w:p>
        </w:tc>
        <w:tc>
          <w:tcPr>
            <w:tcW w:w="5601" w:type="dxa"/>
            <w:vAlign w:val="center"/>
            <w:hideMark/>
          </w:tcPr>
          <w:p w14:paraId="1F16B762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Поиск и анализ правовой информации</w:t>
            </w:r>
          </w:p>
        </w:tc>
      </w:tr>
      <w:tr w:rsidR="00CC43F1" w14:paraId="5770BAEE" w14:textId="77777777" w:rsidTr="00CC43F1">
        <w:tc>
          <w:tcPr>
            <w:tcW w:w="3969" w:type="dxa"/>
            <w:vAlign w:val="center"/>
            <w:hideMark/>
          </w:tcPr>
          <w:p w14:paraId="3D070708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Системы управления базами данных (СУБД)</w:t>
            </w:r>
          </w:p>
        </w:tc>
        <w:tc>
          <w:tcPr>
            <w:tcW w:w="5601" w:type="dxa"/>
            <w:vAlign w:val="center"/>
            <w:hideMark/>
          </w:tcPr>
          <w:p w14:paraId="51A58F21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Автоматизация рутинных задач, связанных с документами</w:t>
            </w:r>
          </w:p>
        </w:tc>
      </w:tr>
      <w:tr w:rsidR="00CC43F1" w14:paraId="2DB24B33" w14:textId="77777777" w:rsidTr="00CC43F1">
        <w:tc>
          <w:tcPr>
            <w:tcW w:w="3969" w:type="dxa"/>
            <w:vAlign w:val="center"/>
            <w:hideMark/>
          </w:tcPr>
          <w:p w14:paraId="1AC0236A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Справочно-правовые системы (СПС)</w:t>
            </w:r>
          </w:p>
        </w:tc>
        <w:tc>
          <w:tcPr>
            <w:tcW w:w="5601" w:type="dxa"/>
            <w:vAlign w:val="center"/>
            <w:hideMark/>
          </w:tcPr>
          <w:p w14:paraId="581B6303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Хранение и организация юридической информации</w:t>
            </w:r>
          </w:p>
        </w:tc>
      </w:tr>
    </w:tbl>
    <w:p w14:paraId="2BFBA697" w14:textId="77777777" w:rsidR="00CC43F1" w:rsidRDefault="00CC43F1" w:rsidP="00CC4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32B822" w14:textId="77777777" w:rsidR="00CC43F1" w:rsidRDefault="00CC43F1" w:rsidP="00CC43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EE2EA" w14:textId="77777777" w:rsidR="00CC43F1" w:rsidRDefault="00CC43F1" w:rsidP="00CC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CC43F1" w14:paraId="25C307AD" w14:textId="77777777" w:rsidTr="00CC43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20DE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DA23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435B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3F1" w14:paraId="4222CBDA" w14:textId="77777777" w:rsidTr="00CC43F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3703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4CA7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5EFB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4BF3500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051CA40" w14:textId="77777777" w:rsidR="00CC43F1" w:rsidRDefault="00CC43F1" w:rsidP="00CC43F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14:paraId="6CC8CB72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Установите соответствие между понятиями и определениями.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68"/>
      </w:tblGrid>
      <w:tr w:rsidR="00CC43F1" w14:paraId="1A905E72" w14:textId="77777777" w:rsidTr="00CC43F1">
        <w:tc>
          <w:tcPr>
            <w:tcW w:w="3402" w:type="dxa"/>
            <w:vAlign w:val="center"/>
            <w:hideMark/>
          </w:tcPr>
          <w:p w14:paraId="6E31B837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Электронная подпись</w:t>
            </w:r>
          </w:p>
        </w:tc>
        <w:tc>
          <w:tcPr>
            <w:tcW w:w="6168" w:type="dxa"/>
            <w:vAlign w:val="center"/>
            <w:hideMark/>
          </w:tcPr>
          <w:p w14:paraId="04751417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конфиденциальности переписки с клиентами</w:t>
            </w:r>
          </w:p>
        </w:tc>
      </w:tr>
      <w:tr w:rsidR="00CC43F1" w14:paraId="6EED15F0" w14:textId="77777777" w:rsidTr="00CC43F1">
        <w:tc>
          <w:tcPr>
            <w:tcW w:w="3402" w:type="dxa"/>
            <w:vAlign w:val="center"/>
            <w:hideMark/>
          </w:tcPr>
          <w:p w14:paraId="2F83F5B6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Видеоконференцсвязь</w:t>
            </w:r>
          </w:p>
        </w:tc>
        <w:tc>
          <w:tcPr>
            <w:tcW w:w="6168" w:type="dxa"/>
            <w:vAlign w:val="center"/>
            <w:hideMark/>
          </w:tcPr>
          <w:p w14:paraId="747606BA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Подтверждение подлинности электронных документов</w:t>
            </w:r>
          </w:p>
        </w:tc>
      </w:tr>
      <w:tr w:rsidR="00CC43F1" w14:paraId="3D443671" w14:textId="77777777" w:rsidTr="00CC43F1">
        <w:tc>
          <w:tcPr>
            <w:tcW w:w="3402" w:type="dxa"/>
            <w:vAlign w:val="center"/>
            <w:hideMark/>
          </w:tcPr>
          <w:p w14:paraId="186F8882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Шифрование данных</w:t>
            </w:r>
          </w:p>
        </w:tc>
        <w:tc>
          <w:tcPr>
            <w:tcW w:w="6168" w:type="dxa"/>
            <w:vAlign w:val="center"/>
            <w:hideMark/>
          </w:tcPr>
          <w:p w14:paraId="09D4A17F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Проведение онлайн-консультаций с клиентами, находящимися в разных местах</w:t>
            </w:r>
          </w:p>
        </w:tc>
      </w:tr>
    </w:tbl>
    <w:p w14:paraId="7CE95474" w14:textId="77777777" w:rsidR="00CC43F1" w:rsidRDefault="00CC43F1" w:rsidP="00CC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94"/>
        <w:gridCol w:w="3202"/>
        <w:gridCol w:w="3202"/>
      </w:tblGrid>
      <w:tr w:rsidR="00CC43F1" w14:paraId="53381637" w14:textId="77777777" w:rsidTr="00CC43F1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EA51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E8C8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4C2C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3F1" w14:paraId="7432067D" w14:textId="77777777" w:rsidTr="00CC43F1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1AEB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622B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D952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14:paraId="3E2FD23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BA12622" w14:textId="77777777" w:rsidR="00CC43F1" w:rsidRDefault="00CC43F1" w:rsidP="00CC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40B422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Установите соответствие между понятиями и определениями.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26"/>
      </w:tblGrid>
      <w:tr w:rsidR="00CC43F1" w14:paraId="0EFBE24D" w14:textId="77777777" w:rsidTr="00CC43F1">
        <w:tc>
          <w:tcPr>
            <w:tcW w:w="3544" w:type="dxa"/>
            <w:vAlign w:val="center"/>
            <w:hideMark/>
          </w:tcPr>
          <w:p w14:paraId="4D4B1E4B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Подача документов в электронном виде</w:t>
            </w:r>
          </w:p>
        </w:tc>
        <w:tc>
          <w:tcPr>
            <w:tcW w:w="6026" w:type="dxa"/>
            <w:vAlign w:val="center"/>
            <w:hideMark/>
          </w:tcPr>
          <w:p w14:paraId="55D607F3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Отправка уведомлений участникам процесса по электронной почте или SMS</w:t>
            </w:r>
          </w:p>
        </w:tc>
      </w:tr>
      <w:tr w:rsidR="00CC43F1" w14:paraId="44F1EB2B" w14:textId="77777777" w:rsidTr="00CC43F1">
        <w:tc>
          <w:tcPr>
            <w:tcW w:w="3544" w:type="dxa"/>
            <w:vAlign w:val="center"/>
            <w:hideMark/>
          </w:tcPr>
          <w:p w14:paraId="70256276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Извещение участников процесса</w:t>
            </w:r>
          </w:p>
        </w:tc>
        <w:tc>
          <w:tcPr>
            <w:tcW w:w="6026" w:type="dxa"/>
            <w:vAlign w:val="center"/>
            <w:hideMark/>
          </w:tcPr>
          <w:p w14:paraId="653F3570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Рассмотрение дела судом с использованием видеоконференцсвязи</w:t>
            </w:r>
          </w:p>
        </w:tc>
      </w:tr>
      <w:tr w:rsidR="00CC43F1" w14:paraId="555519EB" w14:textId="77777777" w:rsidTr="00CC43F1">
        <w:tc>
          <w:tcPr>
            <w:tcW w:w="3544" w:type="dxa"/>
            <w:vAlign w:val="center"/>
            <w:hideMark/>
          </w:tcPr>
          <w:p w14:paraId="0FD7B687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Онлайн-заседания</w:t>
            </w:r>
          </w:p>
        </w:tc>
        <w:tc>
          <w:tcPr>
            <w:tcW w:w="6026" w:type="dxa"/>
            <w:vAlign w:val="center"/>
            <w:hideMark/>
          </w:tcPr>
          <w:p w14:paraId="61820DB7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Направление документов в суд через систему электронного документооборота</w:t>
            </w:r>
          </w:p>
        </w:tc>
      </w:tr>
    </w:tbl>
    <w:p w14:paraId="3CD0308D" w14:textId="77777777" w:rsidR="00CC43F1" w:rsidRDefault="00CC43F1" w:rsidP="00CC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94"/>
        <w:gridCol w:w="3202"/>
        <w:gridCol w:w="3202"/>
      </w:tblGrid>
      <w:tr w:rsidR="00CC43F1" w14:paraId="0A1753B5" w14:textId="77777777" w:rsidTr="00CC43F1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6572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802F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66A2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3F1" w14:paraId="45568CC3" w14:textId="77777777" w:rsidTr="00CC43F1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0E29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18B4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9B1D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2462FDE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04B2E0A2" w14:textId="77777777" w:rsidR="00CC43F1" w:rsidRDefault="00CC43F1" w:rsidP="00CC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0614B" w14:textId="77777777" w:rsidR="00CC43F1" w:rsidRDefault="00CC43F1" w:rsidP="00CC4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Установите соответствие между понятиями и определениями.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68"/>
      </w:tblGrid>
      <w:tr w:rsidR="00CC43F1" w14:paraId="0595C21A" w14:textId="77777777" w:rsidTr="00CC43F1">
        <w:tc>
          <w:tcPr>
            <w:tcW w:w="3402" w:type="dxa"/>
            <w:vAlign w:val="center"/>
            <w:hideMark/>
          </w:tcPr>
          <w:p w14:paraId="55816E29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Простая электронная подпись (ПЭП)</w:t>
            </w:r>
          </w:p>
        </w:tc>
        <w:tc>
          <w:tcPr>
            <w:tcW w:w="6168" w:type="dxa"/>
            <w:vAlign w:val="center"/>
            <w:hideMark/>
          </w:tcPr>
          <w:p w14:paraId="616BF4A8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Использование логинов и паролей для идентификации пользователя.</w:t>
            </w:r>
          </w:p>
        </w:tc>
      </w:tr>
      <w:tr w:rsidR="00CC43F1" w14:paraId="27CDE8D1" w14:textId="77777777" w:rsidTr="00CC43F1">
        <w:tc>
          <w:tcPr>
            <w:tcW w:w="3402" w:type="dxa"/>
            <w:vAlign w:val="center"/>
            <w:hideMark/>
          </w:tcPr>
          <w:p w14:paraId="5D441697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Усиленная неквалифицированная электронная подпись (УНЭП)</w:t>
            </w:r>
          </w:p>
        </w:tc>
        <w:tc>
          <w:tcPr>
            <w:tcW w:w="6168" w:type="dxa"/>
            <w:vAlign w:val="center"/>
            <w:hideMark/>
          </w:tcPr>
          <w:p w14:paraId="18239312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Имеет наибольшую юридическую силу и приравнивается к собственноручной подписи на бумажном документе.</w:t>
            </w:r>
          </w:p>
        </w:tc>
      </w:tr>
      <w:tr w:rsidR="00CC43F1" w14:paraId="574197E7" w14:textId="77777777" w:rsidTr="00CC43F1">
        <w:tc>
          <w:tcPr>
            <w:tcW w:w="3402" w:type="dxa"/>
            <w:vAlign w:val="center"/>
            <w:hideMark/>
          </w:tcPr>
          <w:p w14:paraId="21695426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Усиленная квалифицированная электронная подпись (УКЭП)</w:t>
            </w:r>
          </w:p>
        </w:tc>
        <w:tc>
          <w:tcPr>
            <w:tcW w:w="6168" w:type="dxa"/>
            <w:vAlign w:val="center"/>
            <w:hideMark/>
          </w:tcPr>
          <w:p w14:paraId="60CDEE73" w14:textId="77777777" w:rsidR="00CC43F1" w:rsidRDefault="00CC4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Подтверждает факт формирования электронной подписи определенным лицом с использованием средств электронной подписи.</w:t>
            </w:r>
          </w:p>
        </w:tc>
      </w:tr>
    </w:tbl>
    <w:p w14:paraId="0A6D68DD" w14:textId="77777777" w:rsidR="00CC43F1" w:rsidRDefault="00CC43F1" w:rsidP="00CC4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tbl>
      <w:tblPr>
        <w:tblStyle w:val="a7"/>
        <w:tblW w:w="9498" w:type="dxa"/>
        <w:tblInd w:w="108" w:type="dxa"/>
        <w:tblLook w:val="04A0" w:firstRow="1" w:lastRow="0" w:firstColumn="1" w:lastColumn="0" w:noHBand="0" w:noVBand="1"/>
      </w:tblPr>
      <w:tblGrid>
        <w:gridCol w:w="3094"/>
        <w:gridCol w:w="3202"/>
        <w:gridCol w:w="3202"/>
      </w:tblGrid>
      <w:tr w:rsidR="00CC43F1" w14:paraId="2C791AF0" w14:textId="77777777" w:rsidTr="00CC43F1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A800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6F0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DD535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C43F1" w14:paraId="111E4EDF" w14:textId="77777777" w:rsidTr="00CC43F1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402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2AC1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19A2" w14:textId="77777777" w:rsidR="00CC43F1" w:rsidRDefault="00CC43F1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</w:tr>
    </w:tbl>
    <w:p w14:paraId="52C46D8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4AA5D1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2D430" w14:textId="77777777" w:rsidR="00CC43F1" w:rsidRDefault="00CC43F1" w:rsidP="00CC43F1">
      <w:pPr>
        <w:pStyle w:val="4"/>
        <w:ind w:right="-143"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1B530730" w14:textId="77777777" w:rsidR="00CC43F1" w:rsidRDefault="00CC43F1" w:rsidP="00CC43F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br/>
        <w:t>Установите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правильную</w:t>
      </w:r>
      <w:r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  <w:t>Запишите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правильную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букв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слева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5B47766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74A6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Расположите этапы эволюции информационных технологий в хронологическом порядке. </w:t>
      </w:r>
    </w:p>
    <w:p w14:paraId="4A0F2A1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Появление персональных компьютеров.</w:t>
      </w:r>
    </w:p>
    <w:p w14:paraId="42CE7CD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Новые информационные технологии.</w:t>
      </w:r>
    </w:p>
    <w:p w14:paraId="069703D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Компьютерная технология.</w:t>
      </w:r>
    </w:p>
    <w:p w14:paraId="6A7B257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Ручной.</w:t>
      </w:r>
    </w:p>
    <w:p w14:paraId="115A638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Электрическая обработка информации.</w:t>
      </w:r>
    </w:p>
    <w:p w14:paraId="53A955E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Механический.</w:t>
      </w:r>
    </w:p>
    <w:p w14:paraId="2251AF0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Е, Д, В, А, Б</w:t>
      </w:r>
    </w:p>
    <w:p w14:paraId="32B3674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78E8F5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E20C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Установите правильную последовательность действий при проведении электронного поиска судебной практики. </w:t>
      </w:r>
    </w:p>
    <w:p w14:paraId="55DC24C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Анализ найденных судебных решений и отбор релевантных.</w:t>
      </w:r>
    </w:p>
    <w:p w14:paraId="797C69E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Формулирование запроса с использованием ключевых слов и логических операторов.</w:t>
      </w:r>
    </w:p>
    <w:p w14:paraId="34F844F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Определение релевантных баз данных судебной практики.</w:t>
      </w:r>
    </w:p>
    <w:p w14:paraId="337ACDD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Просмотр результатов поиска и корректировка запроса при необходимости.</w:t>
      </w:r>
    </w:p>
    <w:p w14:paraId="093677B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Ввод запроса в выбранную базу данных.</w:t>
      </w:r>
    </w:p>
    <w:p w14:paraId="099C329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Б, Д, Г, А</w:t>
      </w:r>
    </w:p>
    <w:p w14:paraId="484E067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745B499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211F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Расположите в правильном порядке этапы процесса электронного документооборота в юридической фирме. </w:t>
      </w:r>
    </w:p>
    <w:p w14:paraId="4F175BD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Утверждение и подписание документа электронной подписью.</w:t>
      </w:r>
    </w:p>
    <w:p w14:paraId="4E2B026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Создание и регистрация документа в системе.</w:t>
      </w:r>
    </w:p>
    <w:p w14:paraId="6306EA5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Согласование документа с заинтересованными лицами.</w:t>
      </w:r>
    </w:p>
    <w:p w14:paraId="1B59517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Отправка документа адресату (внутреннему или внешнему).</w:t>
      </w:r>
    </w:p>
    <w:p w14:paraId="4C981D9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Поиск и просмотр документа в архиве.</w:t>
      </w:r>
    </w:p>
    <w:p w14:paraId="02B453B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Г, Д</w:t>
      </w:r>
    </w:p>
    <w:p w14:paraId="5AFC8B3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575A0D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90DA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Расположите в правильном порядке этапы процесса подготовки и подачи искового заявления в электронном виде через систему электронного правосудия. </w:t>
      </w:r>
    </w:p>
    <w:p w14:paraId="6C7CE76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Формирование пакета документов в электронном виде (сканирование, подписание ЭП).</w:t>
      </w:r>
    </w:p>
    <w:p w14:paraId="0EC6354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Авторизация в системе электронного правосудия.</w:t>
      </w:r>
    </w:p>
    <w:p w14:paraId="64F7D7E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Заполнение электронной формы искового заявления.</w:t>
      </w:r>
    </w:p>
    <w:p w14:paraId="1322F90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Прикрепление пакета документов к исковому заявлению.</w:t>
      </w:r>
    </w:p>
    <w:p w14:paraId="3FB89D9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Отправка искового заявления в суд.</w:t>
      </w:r>
    </w:p>
    <w:p w14:paraId="28839DF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Оплата государственной пошлины (при необходимости) через систему.</w:t>
      </w:r>
    </w:p>
    <w:p w14:paraId="5C4F4E2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А, Г, Е, Д</w:t>
      </w:r>
    </w:p>
    <w:p w14:paraId="697687C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034309E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F900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Укажите правильную последовательность действий при проведении онлайн-консультации с клиентом с использованием видеосвязи. </w:t>
      </w:r>
    </w:p>
    <w:p w14:paraId="44A51D5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Обсуждение деталей дела и предоставление юридической консультации.</w:t>
      </w:r>
    </w:p>
    <w:p w14:paraId="0D64217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Подготовка к консультации (изучение материалов дела, подготовка вопросов).</w:t>
      </w:r>
    </w:p>
    <w:p w14:paraId="5564EAA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Установление контакта с клиентом и проверка работоспособности оборудования.</w:t>
      </w:r>
    </w:p>
    <w:p w14:paraId="1B8A343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Назначение времени консультации и отправка ссылки для подключения.</w:t>
      </w:r>
    </w:p>
    <w:p w14:paraId="200253B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Подведение итогов консультации и определение дальнейших шагов.</w:t>
      </w:r>
    </w:p>
    <w:p w14:paraId="1452414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29E808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ОПК-9.</w:t>
      </w:r>
    </w:p>
    <w:p w14:paraId="05B4B48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F36F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Определите правильную последовательность шагов при использовании системы автоматизации юридической деятельности (САЮД) для управления делом. </w:t>
      </w:r>
    </w:p>
    <w:p w14:paraId="2B6CDFA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Ввод информации о ходе дела (заседания, документы и т.д.).</w:t>
      </w:r>
    </w:p>
    <w:p w14:paraId="0ACDB4F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Регистрация нового дела в системе.</w:t>
      </w:r>
    </w:p>
    <w:p w14:paraId="10A305F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отчетов о состоянии дела.</w:t>
      </w:r>
    </w:p>
    <w:p w14:paraId="5927807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Планирование задач и сроков по делу.</w:t>
      </w:r>
    </w:p>
    <w:p w14:paraId="5B79621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Поиск и анализ информации по аналогичным делам в системе.</w:t>
      </w:r>
    </w:p>
    <w:p w14:paraId="5AB4D55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Д, Г, А, В</w:t>
      </w:r>
    </w:p>
    <w:p w14:paraId="66691AE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ОПК-9.</w:t>
      </w:r>
    </w:p>
    <w:p w14:paraId="693B22B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04CF5" w14:textId="77777777" w:rsidR="00CC43F1" w:rsidRDefault="00CC43F1" w:rsidP="00CC43F1">
      <w:pPr>
        <w:pStyle w:val="3"/>
        <w:ind w:hanging="567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3285117F" w14:textId="77777777" w:rsidR="00CC43F1" w:rsidRDefault="00CC43F1" w:rsidP="00CC43F1">
      <w:pPr>
        <w:pStyle w:val="3"/>
        <w:ind w:hanging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Задания открытого типа на дополнение</w:t>
      </w:r>
    </w:p>
    <w:p w14:paraId="35FCFB58" w14:textId="77777777" w:rsidR="00CC43F1" w:rsidRDefault="00CC43F1" w:rsidP="00CC43F1"/>
    <w:p w14:paraId="4543406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00981C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5C15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Юридическим основанием привлечения к ответственности является наличие в деянии (действии, бездействии) правонарушителя состава правонарушения в _______________________, предусмотренного нормами права.</w:t>
      </w:r>
    </w:p>
    <w:p w14:paraId="0897B42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информационной сфере</w:t>
      </w:r>
    </w:p>
    <w:p w14:paraId="3EE5F0F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1659F63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6941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Основанием для возникновения юридической ответственности является осуществление субъектом (участником) информационных правоотношений _____________________ в информационной сфере.</w:t>
      </w:r>
    </w:p>
    <w:p w14:paraId="72AAF09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правонарушения</w:t>
      </w:r>
    </w:p>
    <w:p w14:paraId="22DDD03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288A5C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C325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Согласно ФЗ «Об информации, информационных технологиях и о защите информации» _________ – это процессы и методы поиска, сбора, хранения, обработки, предоставления, распространения информации и способы осуществления таких процессов и методов. </w:t>
      </w:r>
    </w:p>
    <w:p w14:paraId="6934CB5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информационные технологии</w:t>
      </w:r>
    </w:p>
    <w:p w14:paraId="2968986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CAA6C5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0A70A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Основная функция АСУ — обеспечение руководства ___________</w:t>
      </w:r>
    </w:p>
    <w:p w14:paraId="288FF7C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информацией</w:t>
      </w:r>
    </w:p>
    <w:p w14:paraId="3622647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6074FFC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520E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Подсистема «След», разработана для органов _________</w:t>
      </w:r>
    </w:p>
    <w:p w14:paraId="254C0CD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прокуратуры</w:t>
      </w:r>
    </w:p>
    <w:p w14:paraId="7194920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6BB30A2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984D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Сущность автоматизированных информационных систем (АИС) заключается в том, что это человеко-машинные системы для поиска, сбора, накопления, хранения, передачи и обработки _________ с использованием вычислительной техники, компьютерных информационных сетей, средств и каналов связи.</w:t>
      </w:r>
    </w:p>
    <w:p w14:paraId="728ACE2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информации</w:t>
      </w:r>
    </w:p>
    <w:p w14:paraId="52138D0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ОПК-9.</w:t>
      </w:r>
    </w:p>
    <w:p w14:paraId="53161DE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8546DD" w14:textId="77777777" w:rsidR="00CC43F1" w:rsidRDefault="00CC43F1" w:rsidP="00CC43F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1DFC4502" w14:textId="77777777" w:rsidR="00CC43F1" w:rsidRDefault="00CC43F1" w:rsidP="00CC43F1"/>
    <w:p w14:paraId="71F02475" w14:textId="77777777" w:rsidR="00CC43F1" w:rsidRDefault="00CC43F1" w:rsidP="00CC43F1"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24B3885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C0AE" w14:textId="77777777" w:rsidR="00CC43F1" w:rsidRDefault="00CC43F1" w:rsidP="00CC43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1.____________программное обеспечение, целенаправленно приводящее к нарушению законных прав абонента и (или) пользователя, в том числе к сбору, обработке или передаче с абонентского терминала информации без согласия абонента и (или) пользователя, либо к ухудшению параметров функционирования абонентского терминала или сети связи</w:t>
      </w:r>
    </w:p>
    <w:p w14:paraId="0AC9959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Вредоносное программное обеспечение / вирус.</w:t>
      </w:r>
    </w:p>
    <w:p w14:paraId="727CE5D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C8B8D4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0B8B56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 зафиксированная на материальном носителе информация с реквизитами, позволяющими ее идентифицировать.</w:t>
      </w:r>
    </w:p>
    <w:p w14:paraId="59137ED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документированная информация / документ.</w:t>
      </w:r>
    </w:p>
    <w:p w14:paraId="5BF4E85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D818E2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7F58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____________________ </w:t>
      </w:r>
      <w:r>
        <w:rPr>
          <w:rFonts w:ascii="Times New Roman" w:hAnsi="Times New Roman" w:cs="Times New Roman"/>
          <w:sz w:val="28"/>
          <w:szCs w:val="27"/>
        </w:rPr>
        <w:t>уникальная последовательность цифровых записей, преобразовывающая исходный документ в неузнаваемый вид.</w:t>
      </w:r>
    </w:p>
    <w:p w14:paraId="53D39AE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Криптографический ключ / ключ электронной подписи.</w:t>
      </w:r>
    </w:p>
    <w:p w14:paraId="77E98B3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58EC93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B50E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 комплексы программно-аппаратных и визуально-информационных средств, предназначенных для коллективной интерактивной работы руководителей в различных сферах управления.</w:t>
      </w:r>
    </w:p>
    <w:p w14:paraId="4FEC622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ситуационные центры / ситуационные кабинеты.</w:t>
      </w:r>
    </w:p>
    <w:p w14:paraId="3A7F162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38821D7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1B17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 способ применения уникальных цифровых записей (алгоритмов), которые изменяют форму и последовательность учетных записей в текстовом файле электронной информации.</w:t>
      </w:r>
    </w:p>
    <w:p w14:paraId="25F18AB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Средство электронной подписи / шифровальный способ изменения информации.</w:t>
      </w:r>
    </w:p>
    <w:p w14:paraId="3E62F40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7538AC2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208F3" w14:textId="77777777" w:rsidR="00CC43F1" w:rsidRDefault="00CC43F1" w:rsidP="00CC43F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0C8E1A9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9EAAD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</w:p>
    <w:p w14:paraId="5C0C8C0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информационное общество? Какие признаки этого общества? </w:t>
      </w:r>
    </w:p>
    <w:p w14:paraId="686438B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67E188D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24BACA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общество — это общество, в котором большинство работающих занято производством, хранением, переработкой и реализацией информации, особенно высшей её формы — знаний.</w:t>
      </w:r>
    </w:p>
    <w:p w14:paraId="3C2C130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Признаки:</w:t>
      </w:r>
    </w:p>
    <w:p w14:paraId="01E2FDD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информационной инфраструктуры, состоящей из трансграничных информационно-телекоммуникационных сетей и распределенных в них информационных ресурсов как запасов знаний;</w:t>
      </w:r>
    </w:p>
    <w:p w14:paraId="7C31C69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массовое применение ПК, подключенных к ТИТС;</w:t>
      </w:r>
    </w:p>
    <w:p w14:paraId="1C9CC81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подготовленность членов общества к работе на ПК и в ТИТС;</w:t>
      </w:r>
    </w:p>
    <w:p w14:paraId="45B498C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новые формы и виды деятельности в ТИТС или в виртуальном пространстве (повседневная трудовая деятельность в сетях, купля-продажа товаров и услуг, связь и коммуникация, отдых и развлечение, медицинское обслуживание и т.п.);</w:t>
      </w:r>
    </w:p>
    <w:p w14:paraId="3C56119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возможность каждому практически мгновенно получать из ТИТС полную, точную и достоверную информацию;</w:t>
      </w:r>
    </w:p>
    <w:p w14:paraId="4CEE8F8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практически мгновенная коммуникация каждого члена общества с каждым;</w:t>
      </w:r>
    </w:p>
    <w:p w14:paraId="7704D93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трансформация деятельности (СМИ), интеграция СМИ и ТИТС, создание единой среды распространения массовой информации; отсутствие географических и геополитических границ государств — участников ТИТС, </w:t>
      </w:r>
      <w:r>
        <w:rPr>
          <w:rFonts w:ascii="Times New Roman" w:hAnsi="Times New Roman" w:cs="Times New Roman"/>
          <w:sz w:val="28"/>
          <w:szCs w:val="28"/>
        </w:rPr>
        <w:lastRenderedPageBreak/>
        <w:t>«столкновение» и «ломка» национальных законодательств стран в этих сетях, становление нового международного информационного права и законодательства.</w:t>
      </w:r>
    </w:p>
    <w:p w14:paraId="100D6B5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6DDBE58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2800A49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B5F75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4EDF767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требования предъявляются к документообороту в органах внутренних дел? </w:t>
      </w:r>
    </w:p>
    <w:p w14:paraId="6DD0783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71A1A12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0B09C6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соответствии с Инструкцией по делопроизводству в ОВД должен быть установлен единый порядок работы с документами;</w:t>
      </w:r>
    </w:p>
    <w:p w14:paraId="726CF4A8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Четкое разделение функций и обязанностей между сотрудниками ОВД, исключающее повторение различных делопроизводственных операций;</w:t>
      </w:r>
    </w:p>
    <w:p w14:paraId="58F2B7A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документооборота, всех делопроизводственных операций должно быть целесообразным и необходимым для деятельности ОВД и оправдано конкретной целью;</w:t>
      </w:r>
    </w:p>
    <w:p w14:paraId="727D88B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Документы в ОВД должны проходить все стадии документооборота.</w:t>
      </w:r>
    </w:p>
    <w:p w14:paraId="54F2D40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Маршруты прохождения однотипных документов должны быть унифицированы.</w:t>
      </w:r>
    </w:p>
    <w:p w14:paraId="02BC309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перечислить не менее 3-х требований.</w:t>
      </w:r>
    </w:p>
    <w:p w14:paraId="089FC40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742F1CF9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77FA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Прочитайте текст задания. Продумайте логику и полноту ответа. Запишите ответ, используя четкие компактные формулировки.</w:t>
      </w:r>
    </w:p>
    <w:p w14:paraId="5968CFF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преимущества автоматизации документооборота.</w:t>
      </w:r>
    </w:p>
    <w:p w14:paraId="24FEBCE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5BA0B32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F0651A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автоматизации документооборота:</w:t>
      </w:r>
    </w:p>
    <w:p w14:paraId="7076ABF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многокритериальный поиск документов;</w:t>
      </w:r>
    </w:p>
    <w:p w14:paraId="13AFDCB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контроль исполнения документов; регистрация документов; </w:t>
      </w:r>
    </w:p>
    <w:p w14:paraId="5CB395D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ввод резолюций к документам; распределенная обработка документов в сети; </w:t>
      </w:r>
    </w:p>
    <w:p w14:paraId="708799B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ведение нескольких картотек документов; работа с проектами документов; распределение находящихся на исполнении документов по «папкам» в зависимости от стадии исполнения документа: поступившие, на исполнении, на контроле и др.;</w:t>
      </w:r>
    </w:p>
    <w:p w14:paraId="1D20E80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формирование стандартных отчетов; обмен документами по электронной почте; списание документов в дело; отслеживание перемещений бумажных оригиналов и копий документов, ведение реестров внутренней передачи документов;</w:t>
      </w:r>
    </w:p>
    <w:p w14:paraId="1273548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ведение пользовательских списков должностных лиц, организаций, тематических рубрик, групп документов;</w:t>
      </w:r>
    </w:p>
    <w:p w14:paraId="6D7F7B8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редактирование шаблонов выходных печатных форм.</w:t>
      </w:r>
    </w:p>
    <w:p w14:paraId="4EB3409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4DC0AFA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741F5D4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495A4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Прочитайте текст задания. Продумайте логику и полноту ответа. Запишите ответ, используя четкие компактные формулировки.</w:t>
      </w:r>
    </w:p>
    <w:p w14:paraId="031A5E7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общие и специальные признаки правонарушения в информационной сфере.</w:t>
      </w:r>
    </w:p>
    <w:p w14:paraId="25A7E0D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346A570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E988E3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общим признакам правонарушения относятся:</w:t>
      </w:r>
    </w:p>
    <w:p w14:paraId="6D95A1E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выражение поведения человека в форме действия или в форме бездействия;</w:t>
      </w:r>
    </w:p>
    <w:p w14:paraId="20723DB2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социальная вредность совершенного деяния;</w:t>
      </w:r>
    </w:p>
    <w:p w14:paraId="59B5907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противоправность данного деяния;</w:t>
      </w:r>
    </w:p>
    <w:p w14:paraId="2574AF1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виновность поведения субъекта права;</w:t>
      </w:r>
    </w:p>
    <w:p w14:paraId="086D576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наказуемость противоправного деяния.</w:t>
      </w:r>
    </w:p>
    <w:p w14:paraId="65BFBD2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специальным признакам относятся:</w:t>
      </w:r>
    </w:p>
    <w:p w14:paraId="07C9334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информационная сфера,</w:t>
      </w:r>
    </w:p>
    <w:p w14:paraId="4CBFF82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информационная среда совершения правонарушения,</w:t>
      </w:r>
    </w:p>
    <w:p w14:paraId="7BA03BE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использование информационных средств и технологий.</w:t>
      </w:r>
    </w:p>
    <w:p w14:paraId="4D26BBD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62005C6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42E5B19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A9CF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Прочитайте текст задания. Продумайте логику и полноту ответа. Запишите ответ, используя четкие компактные формулировки.</w:t>
      </w:r>
    </w:p>
    <w:p w14:paraId="5DC5530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виды ответственности за совершение информационных правонарушений.</w:t>
      </w:r>
    </w:p>
    <w:p w14:paraId="760FFBF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5E41A9F6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238FB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совершение информационных преступлений применяются следующие виды наказания:</w:t>
      </w:r>
    </w:p>
    <w:p w14:paraId="73F0BD4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штраф, </w:t>
      </w:r>
    </w:p>
    <w:p w14:paraId="7599A980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лишение права занимать определенные должности или заниматься определенной деятельностью,</w:t>
      </w:r>
    </w:p>
    <w:p w14:paraId="23087E9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исправительные работы, </w:t>
      </w:r>
    </w:p>
    <w:p w14:paraId="17EC969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конфискация имущества,</w:t>
      </w:r>
    </w:p>
    <w:p w14:paraId="6A5AA3E7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арест, </w:t>
      </w:r>
    </w:p>
    <w:p w14:paraId="324ECED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лишение свободы на определенный срок, </w:t>
      </w:r>
    </w:p>
    <w:p w14:paraId="146162C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пожизненное лишение свободы.</w:t>
      </w:r>
    </w:p>
    <w:p w14:paraId="7718066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6FBA4C2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</w:p>
    <w:p w14:paraId="59091B02" w14:textId="77777777" w:rsidR="00CC43F1" w:rsidRDefault="00CC43F1" w:rsidP="00CC4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5E12A3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Прочитайте текст задания. Продумайте логику и полноту ответа. Запишите ответ, используя четкие компактные формулировки.</w:t>
      </w:r>
    </w:p>
    <w:p w14:paraId="2CFDDB2C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составляет государственную тайну? </w:t>
      </w:r>
    </w:p>
    <w:p w14:paraId="21CDE64D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14:paraId="7308DE1A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Государственную тайну составляют:</w:t>
      </w:r>
    </w:p>
    <w:p w14:paraId="363D8C3F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военной области: о содержании стратегических и оперативных планов, документов боевого управления по подготовке и проведению операций, стратегическому, оперативному и мобилизационному развертыванию Вооруженных Сил Российской Федерации.</w:t>
      </w:r>
    </w:p>
    <w:p w14:paraId="723A3004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экономики, науки и техники: о мобилизационных мощностях промышленности по изготовлению и ремонту вооружения и военной техники, об объемах производства, поставок, о запасах стратегических видов сырья и материалов.</w:t>
      </w:r>
    </w:p>
    <w:p w14:paraId="3D50EF3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внешней политики и экономики: о внешнеполитической и внешнеэкономической деятельности Российской Федерации, о финансовой политике в отношении иностранных государств.</w:t>
      </w:r>
    </w:p>
    <w:p w14:paraId="64F59181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разведывательной, контрразведывательной и оперативно-розыскной деятельности, а также в области противодействия терроризму и в области обеспечения безопасности лиц, в отношении которых принято решение о применении мер государственной защиты.</w:t>
      </w:r>
    </w:p>
    <w:p w14:paraId="3BDBE61E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соответствие.</w:t>
      </w:r>
    </w:p>
    <w:p w14:paraId="7E17E815" w14:textId="77777777" w:rsidR="00CC43F1" w:rsidRDefault="00CC43F1" w:rsidP="00CC43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ОПК-9</w:t>
      </w:r>
      <w:bookmarkStart w:id="0" w:name="_GoBack"/>
      <w:bookmarkEnd w:id="0"/>
    </w:p>
    <w:sectPr w:rsidR="00CC4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6A819" w14:textId="77777777" w:rsidR="007E2D5D" w:rsidRDefault="007E2D5D" w:rsidP="00F54215">
      <w:pPr>
        <w:spacing w:after="0" w:line="240" w:lineRule="auto"/>
      </w:pPr>
      <w:r>
        <w:separator/>
      </w:r>
    </w:p>
  </w:endnote>
  <w:endnote w:type="continuationSeparator" w:id="0">
    <w:p w14:paraId="03DF9C16" w14:textId="77777777" w:rsidR="007E2D5D" w:rsidRDefault="007E2D5D" w:rsidP="00F5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357E6" w14:textId="77777777" w:rsidR="007E2D5D" w:rsidRDefault="007E2D5D" w:rsidP="00F54215">
      <w:pPr>
        <w:spacing w:after="0" w:line="240" w:lineRule="auto"/>
      </w:pPr>
      <w:r>
        <w:separator/>
      </w:r>
    </w:p>
  </w:footnote>
  <w:footnote w:type="continuationSeparator" w:id="0">
    <w:p w14:paraId="37ABE944" w14:textId="77777777" w:rsidR="007E2D5D" w:rsidRDefault="007E2D5D" w:rsidP="00F54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57925"/>
    <w:multiLevelType w:val="hybridMultilevel"/>
    <w:tmpl w:val="4B44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E08B8"/>
    <w:multiLevelType w:val="hybridMultilevel"/>
    <w:tmpl w:val="B100D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2B8D"/>
    <w:rsid w:val="00013CB1"/>
    <w:rsid w:val="00025683"/>
    <w:rsid w:val="00031336"/>
    <w:rsid w:val="000353F2"/>
    <w:rsid w:val="00035F79"/>
    <w:rsid w:val="0006161B"/>
    <w:rsid w:val="00063EBC"/>
    <w:rsid w:val="0006510A"/>
    <w:rsid w:val="000D5F88"/>
    <w:rsid w:val="000D7556"/>
    <w:rsid w:val="000E180E"/>
    <w:rsid w:val="000E25AA"/>
    <w:rsid w:val="001107E4"/>
    <w:rsid w:val="00115BD1"/>
    <w:rsid w:val="001243FA"/>
    <w:rsid w:val="00136C25"/>
    <w:rsid w:val="001513F5"/>
    <w:rsid w:val="00197114"/>
    <w:rsid w:val="001B453F"/>
    <w:rsid w:val="001D31A7"/>
    <w:rsid w:val="001D7B44"/>
    <w:rsid w:val="001E16E9"/>
    <w:rsid w:val="00221328"/>
    <w:rsid w:val="0023340F"/>
    <w:rsid w:val="00247452"/>
    <w:rsid w:val="0027601B"/>
    <w:rsid w:val="00283835"/>
    <w:rsid w:val="002D2915"/>
    <w:rsid w:val="002D6250"/>
    <w:rsid w:val="003000B9"/>
    <w:rsid w:val="00306E74"/>
    <w:rsid w:val="00310DD5"/>
    <w:rsid w:val="00346AEF"/>
    <w:rsid w:val="00367DBD"/>
    <w:rsid w:val="00383790"/>
    <w:rsid w:val="003857BD"/>
    <w:rsid w:val="003A67C4"/>
    <w:rsid w:val="003B3D10"/>
    <w:rsid w:val="0040609D"/>
    <w:rsid w:val="004105FE"/>
    <w:rsid w:val="00416FE3"/>
    <w:rsid w:val="0041763A"/>
    <w:rsid w:val="0042120F"/>
    <w:rsid w:val="0044258B"/>
    <w:rsid w:val="00456A5C"/>
    <w:rsid w:val="004769CB"/>
    <w:rsid w:val="004973FB"/>
    <w:rsid w:val="004A2065"/>
    <w:rsid w:val="004D1BFD"/>
    <w:rsid w:val="005257E2"/>
    <w:rsid w:val="00526E7A"/>
    <w:rsid w:val="00531D69"/>
    <w:rsid w:val="00554F72"/>
    <w:rsid w:val="00556A95"/>
    <w:rsid w:val="005B0CC2"/>
    <w:rsid w:val="006215D6"/>
    <w:rsid w:val="006261CE"/>
    <w:rsid w:val="00636282"/>
    <w:rsid w:val="00643E84"/>
    <w:rsid w:val="00645ADD"/>
    <w:rsid w:val="00654F14"/>
    <w:rsid w:val="00675A2B"/>
    <w:rsid w:val="00676BF8"/>
    <w:rsid w:val="00695370"/>
    <w:rsid w:val="006A3552"/>
    <w:rsid w:val="006A53C5"/>
    <w:rsid w:val="006B078C"/>
    <w:rsid w:val="006B1D58"/>
    <w:rsid w:val="006E02EC"/>
    <w:rsid w:val="0070626E"/>
    <w:rsid w:val="007870C1"/>
    <w:rsid w:val="007C1F7F"/>
    <w:rsid w:val="007E2D5D"/>
    <w:rsid w:val="007F3E2F"/>
    <w:rsid w:val="00807D13"/>
    <w:rsid w:val="00825995"/>
    <w:rsid w:val="00831EA9"/>
    <w:rsid w:val="00837816"/>
    <w:rsid w:val="008402E7"/>
    <w:rsid w:val="0084519E"/>
    <w:rsid w:val="00852826"/>
    <w:rsid w:val="008660A7"/>
    <w:rsid w:val="00871A06"/>
    <w:rsid w:val="00882F46"/>
    <w:rsid w:val="00883379"/>
    <w:rsid w:val="0089664B"/>
    <w:rsid w:val="00914935"/>
    <w:rsid w:val="009861D8"/>
    <w:rsid w:val="009A6C9A"/>
    <w:rsid w:val="009C33C3"/>
    <w:rsid w:val="009D6406"/>
    <w:rsid w:val="009F4334"/>
    <w:rsid w:val="00A01C4B"/>
    <w:rsid w:val="00A40F77"/>
    <w:rsid w:val="00A949D4"/>
    <w:rsid w:val="00AC532A"/>
    <w:rsid w:val="00AD1182"/>
    <w:rsid w:val="00AE40AD"/>
    <w:rsid w:val="00B20365"/>
    <w:rsid w:val="00B20FB5"/>
    <w:rsid w:val="00B276AB"/>
    <w:rsid w:val="00B65377"/>
    <w:rsid w:val="00B83F8D"/>
    <w:rsid w:val="00B96A3E"/>
    <w:rsid w:val="00BC0E3A"/>
    <w:rsid w:val="00BF577B"/>
    <w:rsid w:val="00C47B89"/>
    <w:rsid w:val="00C47F4D"/>
    <w:rsid w:val="00C50A87"/>
    <w:rsid w:val="00C73807"/>
    <w:rsid w:val="00C744E1"/>
    <w:rsid w:val="00CA07E9"/>
    <w:rsid w:val="00CC01E2"/>
    <w:rsid w:val="00CC1DAC"/>
    <w:rsid w:val="00CC43F1"/>
    <w:rsid w:val="00CC71F9"/>
    <w:rsid w:val="00CF0A42"/>
    <w:rsid w:val="00D405B4"/>
    <w:rsid w:val="00D53223"/>
    <w:rsid w:val="00DA2D62"/>
    <w:rsid w:val="00DB0C79"/>
    <w:rsid w:val="00DF7944"/>
    <w:rsid w:val="00E638A6"/>
    <w:rsid w:val="00E832A6"/>
    <w:rsid w:val="00E950F2"/>
    <w:rsid w:val="00EB32FC"/>
    <w:rsid w:val="00EC34A5"/>
    <w:rsid w:val="00ED112A"/>
    <w:rsid w:val="00F135FE"/>
    <w:rsid w:val="00F300CE"/>
    <w:rsid w:val="00F42BEF"/>
    <w:rsid w:val="00F54215"/>
    <w:rsid w:val="00F725A1"/>
    <w:rsid w:val="00F90FCF"/>
    <w:rsid w:val="00F96F50"/>
    <w:rsid w:val="00FA253E"/>
    <w:rsid w:val="00FA2B0A"/>
    <w:rsid w:val="00FD611A"/>
    <w:rsid w:val="00FE05A5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908B2F4C-35AE-405E-82BB-43BCDA8F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1E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36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5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54215"/>
  </w:style>
  <w:style w:type="paragraph" w:styleId="aa">
    <w:name w:val="footer"/>
    <w:basedOn w:val="a"/>
    <w:link w:val="ab"/>
    <w:uiPriority w:val="99"/>
    <w:unhideWhenUsed/>
    <w:rsid w:val="00F5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54215"/>
  </w:style>
  <w:style w:type="paragraph" w:styleId="ac">
    <w:name w:val="Balloon Text"/>
    <w:basedOn w:val="a"/>
    <w:link w:val="ad"/>
    <w:uiPriority w:val="99"/>
    <w:semiHidden/>
    <w:unhideWhenUsed/>
    <w:rsid w:val="002D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D29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C43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C43F1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1"/>
    <w:link w:val="ae"/>
    <w:uiPriority w:val="1"/>
    <w:rsid w:val="00CC43F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C43F1"/>
    <w:pPr>
      <w:widowControl w:val="0"/>
      <w:autoSpaceDE w:val="0"/>
      <w:autoSpaceDN w:val="0"/>
      <w:spacing w:after="0" w:line="240" w:lineRule="auto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9D530-2490-4DDC-ACD8-663E2CF9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ПК-405-7</cp:lastModifiedBy>
  <cp:revision>16</cp:revision>
  <dcterms:created xsi:type="dcterms:W3CDTF">2025-04-08T06:19:00Z</dcterms:created>
  <dcterms:modified xsi:type="dcterms:W3CDTF">2025-05-07T12:49:00Z</dcterms:modified>
</cp:coreProperties>
</file>