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D03FC">
      <w:pPr>
        <w:spacing w:after="0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07BBD7B5">
      <w:pPr>
        <w:spacing w:after="0"/>
        <w:jc w:val="center"/>
        <w:rPr>
          <w:rFonts w:cs="Times New Roman"/>
          <w:b/>
          <w:szCs w:val="28"/>
        </w:rPr>
      </w:pPr>
    </w:p>
    <w:p w14:paraId="060EBC08">
      <w:pPr>
        <w:spacing w:after="0"/>
        <w:ind w:firstLine="85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Задания закрытого типа на выбор правильного ответа </w:t>
      </w:r>
    </w:p>
    <w:p w14:paraId="3516FEE9">
      <w:pPr>
        <w:spacing w:after="0"/>
        <w:jc w:val="both"/>
        <w:rPr>
          <w:rFonts w:cs="Times New Roman"/>
          <w:szCs w:val="28"/>
        </w:rPr>
      </w:pPr>
    </w:p>
    <w:p w14:paraId="2D039583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1. </w:t>
      </w:r>
      <w:r>
        <w:rPr>
          <w:rStyle w:val="40"/>
          <w:sz w:val="28"/>
          <w:szCs w:val="28"/>
        </w:rPr>
        <w:t>Выберите один правильный ответ</w:t>
      </w:r>
    </w:p>
    <w:p w14:paraId="63141BDB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странах какой правовой системы закреплен принцип приоритета конституционных законов по отношению к обычным: </w:t>
      </w:r>
    </w:p>
    <w:p w14:paraId="2423B41A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 мусульманской правовой системы</w:t>
      </w:r>
    </w:p>
    <w:p w14:paraId="6C874790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 романо-германской правовой системы</w:t>
      </w:r>
    </w:p>
    <w:p w14:paraId="2F6FE4B5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 дальневосточной правовой системы</w:t>
      </w:r>
    </w:p>
    <w:p w14:paraId="15E18A98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 англосаксонской правовой системы</w:t>
      </w:r>
    </w:p>
    <w:p w14:paraId="1D43F2A5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Б</w:t>
      </w:r>
    </w:p>
    <w:p w14:paraId="6896EA9C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2B39577D">
      <w:pPr>
        <w:pStyle w:val="38"/>
        <w:jc w:val="both"/>
        <w:rPr>
          <w:bCs/>
          <w:color w:val="auto"/>
          <w:sz w:val="28"/>
          <w:szCs w:val="28"/>
        </w:rPr>
      </w:pPr>
    </w:p>
    <w:p w14:paraId="4F626D63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2. </w:t>
      </w:r>
      <w:r>
        <w:rPr>
          <w:rStyle w:val="40"/>
          <w:sz w:val="28"/>
          <w:szCs w:val="28"/>
        </w:rPr>
        <w:t>Выберите один правильный ответ</w:t>
      </w:r>
      <w:r>
        <w:rPr>
          <w:color w:val="auto"/>
          <w:sz w:val="28"/>
          <w:szCs w:val="28"/>
        </w:rPr>
        <w:t xml:space="preserve"> </w:t>
      </w:r>
    </w:p>
    <w:p w14:paraId="4F135191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Разделение судов по инстанциям относится к правовой системе: </w:t>
      </w:r>
    </w:p>
    <w:p w14:paraId="75AD9D90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 мусульманской</w:t>
      </w:r>
    </w:p>
    <w:p w14:paraId="52F42208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 дальневосточной</w:t>
      </w:r>
    </w:p>
    <w:p w14:paraId="17DA8552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 романо-германской</w:t>
      </w:r>
    </w:p>
    <w:p w14:paraId="6FA7646A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 англосаксонской</w:t>
      </w:r>
    </w:p>
    <w:p w14:paraId="751E5DE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В</w:t>
      </w:r>
    </w:p>
    <w:p w14:paraId="6CC0BD05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04736E42">
      <w:pPr>
        <w:pStyle w:val="38"/>
        <w:jc w:val="both"/>
        <w:rPr>
          <w:b/>
          <w:color w:val="auto"/>
          <w:sz w:val="28"/>
          <w:szCs w:val="28"/>
        </w:rPr>
      </w:pPr>
    </w:p>
    <w:p w14:paraId="4750350E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3. </w:t>
      </w:r>
      <w:r>
        <w:rPr>
          <w:rStyle w:val="40"/>
          <w:sz w:val="28"/>
          <w:szCs w:val="28"/>
        </w:rPr>
        <w:t>Выберите один правильный ответ</w:t>
      </w:r>
      <w:r>
        <w:rPr>
          <w:color w:val="auto"/>
          <w:sz w:val="28"/>
          <w:szCs w:val="28"/>
        </w:rPr>
        <w:t xml:space="preserve"> </w:t>
      </w:r>
    </w:p>
    <w:p w14:paraId="2F081DD2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Правило прецедента сложилось в результате: </w:t>
      </w:r>
    </w:p>
    <w:p w14:paraId="62BE72B4">
      <w:pPr>
        <w:pStyle w:val="38"/>
        <w:ind w:left="284" w:hanging="284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 письменного делопроизводства в судах, начиная со второй половины XIV в.</w:t>
      </w:r>
    </w:p>
    <w:p w14:paraId="4B37FE16">
      <w:pPr>
        <w:pStyle w:val="38"/>
        <w:ind w:left="284" w:hanging="284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 в ходе деятельности королевских судов постепенно сложилась сумма решений, которыми и руководствовались в последующем эти суды</w:t>
      </w:r>
    </w:p>
    <w:p w14:paraId="173662AE">
      <w:pPr>
        <w:pStyle w:val="38"/>
        <w:ind w:left="284" w:hanging="284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 подробного ведения судебных протоколов, где фиксировались; развернутые (с обоснованием, аргументацией) решения судов, начиная с ХVI века</w:t>
      </w:r>
    </w:p>
    <w:p w14:paraId="186DB101">
      <w:pPr>
        <w:pStyle w:val="38"/>
        <w:ind w:left="284" w:hanging="284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 постановления с 1549 г. судебной практики под королевский контроль с целью некоторой ее унификации</w:t>
      </w:r>
    </w:p>
    <w:p w14:paraId="3D5A3707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Б</w:t>
      </w:r>
    </w:p>
    <w:p w14:paraId="6884D163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0E28E19C">
      <w:pPr>
        <w:pStyle w:val="38"/>
        <w:jc w:val="both"/>
        <w:rPr>
          <w:bCs/>
          <w:color w:val="auto"/>
          <w:sz w:val="28"/>
          <w:szCs w:val="28"/>
        </w:rPr>
      </w:pPr>
    </w:p>
    <w:p w14:paraId="0C46C408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4. </w:t>
      </w:r>
      <w:r>
        <w:rPr>
          <w:rStyle w:val="40"/>
          <w:sz w:val="28"/>
          <w:szCs w:val="28"/>
        </w:rPr>
        <w:t>Выберите один правильный ответ</w:t>
      </w:r>
      <w:r>
        <w:rPr>
          <w:color w:val="auto"/>
          <w:sz w:val="28"/>
          <w:szCs w:val="28"/>
        </w:rPr>
        <w:t xml:space="preserve"> </w:t>
      </w:r>
    </w:p>
    <w:p w14:paraId="0FBB3A7E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Правовая доктрина как источник права в период раннего средневековья рассматривалась основным источником права в: </w:t>
      </w:r>
    </w:p>
    <w:p w14:paraId="7E18406E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 англосаксонской правовой системе</w:t>
      </w:r>
    </w:p>
    <w:p w14:paraId="2ADD1401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 мусульманской правовой системе</w:t>
      </w:r>
    </w:p>
    <w:p w14:paraId="25720893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 романо-германской правовой системе</w:t>
      </w:r>
    </w:p>
    <w:p w14:paraId="4727B6C4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 дальневосточной правовой системе</w:t>
      </w:r>
    </w:p>
    <w:p w14:paraId="13734FAE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Б</w:t>
      </w:r>
    </w:p>
    <w:p w14:paraId="3A862150">
      <w:pPr>
        <w:pStyle w:val="38"/>
        <w:jc w:val="both"/>
        <w:rPr>
          <w:b/>
          <w:color w:val="auto"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ПК-3</w:t>
      </w:r>
    </w:p>
    <w:p w14:paraId="6B779842">
      <w:pPr>
        <w:spacing w:after="0"/>
        <w:jc w:val="center"/>
        <w:rPr>
          <w:rFonts w:cs="Times New Roman"/>
          <w:b/>
          <w:szCs w:val="28"/>
        </w:rPr>
      </w:pPr>
    </w:p>
    <w:p w14:paraId="6393B768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5. </w:t>
      </w:r>
      <w:r>
        <w:rPr>
          <w:bCs/>
          <w:i/>
          <w:iCs/>
          <w:sz w:val="28"/>
          <w:szCs w:val="28"/>
        </w:rPr>
        <w:t>Выберите один правильный ответ</w:t>
      </w:r>
      <w:r>
        <w:rPr>
          <w:color w:val="auto"/>
          <w:sz w:val="28"/>
          <w:szCs w:val="28"/>
        </w:rPr>
        <w:t xml:space="preserve"> </w:t>
      </w:r>
    </w:p>
    <w:p w14:paraId="2E6B4561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Особенностью современного американского права является: </w:t>
      </w:r>
    </w:p>
    <w:p w14:paraId="3AF07AF4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А) главенствующая роль судебного прецедента в системе источников права </w:t>
      </w:r>
    </w:p>
    <w:p w14:paraId="52E3A8BF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Б) закону, как источнику права, отводится как второстепенная роль </w:t>
      </w:r>
    </w:p>
    <w:p w14:paraId="22810BD3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В) наличие двухуровневой правовой системы </w:t>
      </w:r>
    </w:p>
    <w:p w14:paraId="151588FA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Г) растущая роль делегированного законодательства </w:t>
      </w:r>
    </w:p>
    <w:p w14:paraId="0F8C0FA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А</w:t>
      </w:r>
    </w:p>
    <w:p w14:paraId="7F44428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7F46F16C">
      <w:pPr>
        <w:spacing w:after="0"/>
        <w:rPr>
          <w:rFonts w:cs="Times New Roman"/>
          <w:b/>
          <w:szCs w:val="28"/>
        </w:rPr>
      </w:pPr>
    </w:p>
    <w:p w14:paraId="172C181C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6. </w:t>
      </w:r>
      <w:r>
        <w:rPr>
          <w:rFonts w:cs="Times New Roman"/>
          <w:bCs/>
          <w:i/>
          <w:iCs/>
          <w:szCs w:val="28"/>
        </w:rPr>
        <w:t>Выберите один правильный ответ</w:t>
      </w:r>
      <w:r>
        <w:rPr>
          <w:rFonts w:cs="Times New Roman"/>
          <w:szCs w:val="28"/>
        </w:rPr>
        <w:t xml:space="preserve"> </w:t>
      </w:r>
    </w:p>
    <w:p w14:paraId="7F086A1A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Специфика деятельности судебной системы современной Японии обуславливается: </w:t>
      </w:r>
    </w:p>
    <w:p w14:paraId="71B14E6B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 повышенной активностью японских судов</w:t>
      </w:r>
    </w:p>
    <w:p w14:paraId="7C8DFDD4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 большим количеством применяемых судами примирительных процедур</w:t>
      </w:r>
    </w:p>
    <w:p w14:paraId="34D2924B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 развитой «западной» судебной культурой японцев</w:t>
      </w:r>
    </w:p>
    <w:p w14:paraId="53AC93DD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 применением всеми судами национальных религиозных процедур</w:t>
      </w:r>
    </w:p>
    <w:p w14:paraId="3F8B8136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Б</w:t>
      </w:r>
    </w:p>
    <w:p w14:paraId="672FC2EA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586808EE">
      <w:pPr>
        <w:pStyle w:val="38"/>
        <w:jc w:val="both"/>
        <w:rPr>
          <w:b/>
          <w:color w:val="auto"/>
          <w:sz w:val="28"/>
          <w:szCs w:val="28"/>
        </w:rPr>
      </w:pPr>
    </w:p>
    <w:p w14:paraId="05227BB6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7. </w:t>
      </w:r>
      <w:r>
        <w:rPr>
          <w:bCs/>
          <w:i/>
          <w:iCs/>
          <w:sz w:val="28"/>
          <w:szCs w:val="28"/>
        </w:rPr>
        <w:t>Выберите один правильный ответ</w:t>
      </w:r>
      <w:r>
        <w:rPr>
          <w:color w:val="auto"/>
          <w:sz w:val="28"/>
          <w:szCs w:val="28"/>
        </w:rPr>
        <w:t xml:space="preserve"> </w:t>
      </w:r>
    </w:p>
    <w:p w14:paraId="6158CF2B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какого периода времени в Англии существовал дуализм судопроизводства: </w:t>
      </w:r>
    </w:p>
    <w:p w14:paraId="6B2E5062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 до середины ХVIII века</w:t>
      </w:r>
    </w:p>
    <w:p w14:paraId="2BEEB258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 до второй половины ХIХ века</w:t>
      </w:r>
    </w:p>
    <w:p w14:paraId="453F6A68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 до начала ХIХ века</w:t>
      </w:r>
    </w:p>
    <w:p w14:paraId="3106F143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 до начала ХХ века</w:t>
      </w:r>
    </w:p>
    <w:p w14:paraId="3A0C366C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А</w:t>
      </w:r>
    </w:p>
    <w:p w14:paraId="4DEA2BB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21939F9F">
      <w:pPr>
        <w:pStyle w:val="38"/>
        <w:jc w:val="both"/>
        <w:rPr>
          <w:bCs/>
          <w:color w:val="auto"/>
          <w:sz w:val="28"/>
          <w:szCs w:val="28"/>
        </w:rPr>
      </w:pPr>
    </w:p>
    <w:p w14:paraId="394F911E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8. </w:t>
      </w:r>
      <w:r>
        <w:rPr>
          <w:bCs/>
          <w:i/>
          <w:iCs/>
          <w:sz w:val="28"/>
          <w:szCs w:val="28"/>
        </w:rPr>
        <w:t>Выберите один правильный ответ</w:t>
      </w:r>
      <w:r>
        <w:rPr>
          <w:color w:val="auto"/>
          <w:sz w:val="28"/>
          <w:szCs w:val="28"/>
        </w:rPr>
        <w:t xml:space="preserve"> </w:t>
      </w:r>
    </w:p>
    <w:p w14:paraId="6E0A7D81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период нового времени распространила свое влияние школа юридического позитивизма в: </w:t>
      </w:r>
    </w:p>
    <w:p w14:paraId="0B486F52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 мусульманской правовой системе</w:t>
      </w:r>
    </w:p>
    <w:p w14:paraId="293B328F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 романо-германской правовой системе</w:t>
      </w:r>
    </w:p>
    <w:p w14:paraId="39B0EF15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 дальневосточной правовой системе</w:t>
      </w:r>
    </w:p>
    <w:p w14:paraId="08ADD22B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 англосаксонской правовой системе</w:t>
      </w:r>
    </w:p>
    <w:p w14:paraId="5478ECBC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Б</w:t>
      </w:r>
    </w:p>
    <w:p w14:paraId="1B43FFAF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26F10CF1">
      <w:pPr>
        <w:pStyle w:val="38"/>
        <w:jc w:val="both"/>
        <w:rPr>
          <w:bCs/>
          <w:color w:val="auto"/>
          <w:sz w:val="28"/>
          <w:szCs w:val="28"/>
        </w:rPr>
      </w:pPr>
    </w:p>
    <w:p w14:paraId="4F04042E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9. </w:t>
      </w:r>
      <w:r>
        <w:rPr>
          <w:bCs/>
          <w:i/>
          <w:iCs/>
          <w:sz w:val="28"/>
          <w:szCs w:val="28"/>
        </w:rPr>
        <w:t>Выберите один правильный ответ</w:t>
      </w:r>
      <w:r>
        <w:rPr>
          <w:color w:val="auto"/>
          <w:sz w:val="28"/>
          <w:szCs w:val="28"/>
        </w:rPr>
        <w:t xml:space="preserve"> </w:t>
      </w:r>
    </w:p>
    <w:p w14:paraId="331651E0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Законы Ману в индусском праве это: </w:t>
      </w:r>
    </w:p>
    <w:p w14:paraId="329BAC9E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 дхармашастра</w:t>
      </w:r>
    </w:p>
    <w:p w14:paraId="1480B406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 артхашастра</w:t>
      </w:r>
    </w:p>
    <w:p w14:paraId="4F0F336E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 камашастра</w:t>
      </w:r>
    </w:p>
    <w:p w14:paraId="20DF41E7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 виавахара</w:t>
      </w:r>
    </w:p>
    <w:p w14:paraId="56288FB4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А</w:t>
      </w:r>
    </w:p>
    <w:p w14:paraId="2A427392">
      <w:pPr>
        <w:pStyle w:val="38"/>
        <w:jc w:val="both"/>
        <w:rPr>
          <w:b/>
          <w:color w:val="auto"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ОПК-1</w:t>
      </w:r>
    </w:p>
    <w:p w14:paraId="704B288F">
      <w:pPr>
        <w:pStyle w:val="38"/>
        <w:jc w:val="both"/>
        <w:rPr>
          <w:b/>
          <w:color w:val="auto"/>
          <w:sz w:val="28"/>
          <w:szCs w:val="28"/>
        </w:rPr>
      </w:pPr>
    </w:p>
    <w:p w14:paraId="59017E7A">
      <w:pPr>
        <w:spacing w:after="0"/>
        <w:jc w:val="both"/>
        <w:rPr>
          <w:szCs w:val="28"/>
        </w:rPr>
      </w:pPr>
      <w:r>
        <w:rPr>
          <w:rFonts w:cs="Times New Roman"/>
          <w:szCs w:val="28"/>
        </w:rPr>
        <w:t>10. </w:t>
      </w:r>
      <w:r>
        <w:rPr>
          <w:rFonts w:cs="Times New Roman"/>
          <w:bCs/>
          <w:i/>
          <w:iCs/>
          <w:szCs w:val="28"/>
        </w:rPr>
        <w:t>Выберите один правильный ответ</w:t>
      </w:r>
      <w:r>
        <w:rPr>
          <w:szCs w:val="28"/>
        </w:rPr>
        <w:t xml:space="preserve"> </w:t>
      </w:r>
    </w:p>
    <w:p w14:paraId="3E066F34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Мусульманское право – это:</w:t>
      </w:r>
    </w:p>
    <w:p w14:paraId="04633FA7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А) джихад </w:t>
      </w:r>
    </w:p>
    <w:p w14:paraId="1E23C107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Б) шариат </w:t>
      </w:r>
    </w:p>
    <w:p w14:paraId="28DF6CAC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В) ислам </w:t>
      </w:r>
    </w:p>
    <w:p w14:paraId="1800093C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Г) хадисы </w:t>
      </w:r>
    </w:p>
    <w:p w14:paraId="1601D15B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Б</w:t>
      </w:r>
    </w:p>
    <w:p w14:paraId="6B3C5A7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7C476144">
      <w:pPr>
        <w:spacing w:after="0"/>
        <w:jc w:val="both"/>
        <w:rPr>
          <w:rFonts w:cs="Times New Roman"/>
          <w:b/>
          <w:szCs w:val="28"/>
        </w:rPr>
      </w:pPr>
    </w:p>
    <w:p w14:paraId="6ADFCD0D">
      <w:pPr>
        <w:spacing w:after="0"/>
        <w:jc w:val="both"/>
        <w:rPr>
          <w:szCs w:val="28"/>
        </w:rPr>
      </w:pPr>
      <w:r>
        <w:rPr>
          <w:rFonts w:cs="Times New Roman"/>
          <w:szCs w:val="28"/>
        </w:rPr>
        <w:t>11. </w:t>
      </w:r>
      <w:r>
        <w:rPr>
          <w:rFonts w:cs="Times New Roman"/>
          <w:bCs/>
          <w:i/>
          <w:iCs/>
          <w:szCs w:val="28"/>
        </w:rPr>
        <w:t>Выберите один правильный ответ</w:t>
      </w:r>
      <w:r>
        <w:rPr>
          <w:szCs w:val="28"/>
        </w:rPr>
        <w:t xml:space="preserve"> </w:t>
      </w:r>
    </w:p>
    <w:p w14:paraId="690093F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Ордонансы являются источниками права:</w:t>
      </w:r>
    </w:p>
    <w:p w14:paraId="7394C2B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А) Японии</w:t>
      </w:r>
    </w:p>
    <w:p w14:paraId="50E9602D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Б) ФРГ</w:t>
      </w:r>
    </w:p>
    <w:p w14:paraId="0664C06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В) Франции</w:t>
      </w:r>
    </w:p>
    <w:p w14:paraId="2B5CF03F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Г) нет правильных вариантов ответа</w:t>
      </w:r>
    </w:p>
    <w:p w14:paraId="7F1BDA29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В</w:t>
      </w:r>
    </w:p>
    <w:p w14:paraId="74B08C7F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77469823">
      <w:pPr>
        <w:pStyle w:val="38"/>
        <w:jc w:val="both"/>
        <w:rPr>
          <w:bCs/>
          <w:color w:val="auto"/>
          <w:sz w:val="28"/>
          <w:szCs w:val="28"/>
        </w:rPr>
      </w:pPr>
    </w:p>
    <w:p w14:paraId="0AA746F2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12. </w:t>
      </w:r>
      <w:r>
        <w:rPr>
          <w:bCs/>
          <w:i/>
          <w:iCs/>
          <w:sz w:val="28"/>
          <w:szCs w:val="28"/>
        </w:rPr>
        <w:t>Выберите один правильный ответ</w:t>
      </w:r>
      <w:r>
        <w:rPr>
          <w:color w:val="auto"/>
          <w:sz w:val="28"/>
          <w:szCs w:val="28"/>
        </w:rPr>
        <w:t xml:space="preserve"> </w:t>
      </w:r>
    </w:p>
    <w:p w14:paraId="3098F26B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Кто являлся представителем дуалистической концепции соотношения международного и национального права?</w:t>
      </w:r>
    </w:p>
    <w:p w14:paraId="415B90D1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 Г. Кельзен</w:t>
      </w:r>
    </w:p>
    <w:p w14:paraId="0A4F9DC1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Б) Г. Еллинек </w:t>
      </w:r>
    </w:p>
    <w:p w14:paraId="70780AAF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 Л. Оппенгейм</w:t>
      </w:r>
    </w:p>
    <w:p w14:paraId="3DD1060A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 Ф. Савиньи</w:t>
      </w:r>
    </w:p>
    <w:p w14:paraId="20684B67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В</w:t>
      </w:r>
    </w:p>
    <w:p w14:paraId="5ED63D18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0BE16C06">
      <w:pPr>
        <w:pStyle w:val="38"/>
        <w:jc w:val="both"/>
        <w:rPr>
          <w:b/>
          <w:color w:val="auto"/>
          <w:sz w:val="28"/>
          <w:szCs w:val="28"/>
        </w:rPr>
      </w:pPr>
    </w:p>
    <w:p w14:paraId="62D47EE9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13. </w:t>
      </w:r>
      <w:r>
        <w:rPr>
          <w:bCs/>
          <w:i/>
          <w:iCs/>
          <w:sz w:val="28"/>
          <w:szCs w:val="28"/>
        </w:rPr>
        <w:t>Выберите один правильный ответ</w:t>
      </w:r>
      <w:r>
        <w:rPr>
          <w:color w:val="auto"/>
          <w:sz w:val="28"/>
          <w:szCs w:val="28"/>
        </w:rPr>
        <w:t xml:space="preserve"> </w:t>
      </w:r>
    </w:p>
    <w:p w14:paraId="09F76B9C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Назовите представителей французской школы сравнительного законодательства: </w:t>
      </w:r>
    </w:p>
    <w:p w14:paraId="151C37CF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А) Руссо, Вольтер </w:t>
      </w:r>
    </w:p>
    <w:p w14:paraId="0501E3C9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Б) Р. Сакейль </w:t>
      </w:r>
    </w:p>
    <w:p w14:paraId="096715A9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В) Дидро, Монтескьё </w:t>
      </w:r>
    </w:p>
    <w:p w14:paraId="5C8E03C6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 А. Тибо</w:t>
      </w:r>
    </w:p>
    <w:p w14:paraId="6C9EDD3C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Б</w:t>
      </w:r>
    </w:p>
    <w:p w14:paraId="62BA71F7">
      <w:pPr>
        <w:pStyle w:val="38"/>
        <w:jc w:val="both"/>
        <w:rPr>
          <w:b/>
          <w:color w:val="auto"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УК-5</w:t>
      </w:r>
    </w:p>
    <w:p w14:paraId="0D07E7F8">
      <w:pPr>
        <w:pStyle w:val="38"/>
        <w:jc w:val="both"/>
        <w:rPr>
          <w:b/>
          <w:color w:val="auto"/>
          <w:sz w:val="28"/>
          <w:szCs w:val="28"/>
        </w:rPr>
      </w:pPr>
    </w:p>
    <w:p w14:paraId="3E5507FB">
      <w:pPr>
        <w:spacing w:after="0"/>
        <w:rPr>
          <w:rFonts w:eastAsia="Calibri" w:cs="Times New Roman"/>
          <w:b/>
          <w:kern w:val="0"/>
          <w:szCs w:val="28"/>
          <w:lang w:eastAsia="ru-RU"/>
        </w:rPr>
      </w:pPr>
      <w:r>
        <w:rPr>
          <w:b/>
          <w:szCs w:val="28"/>
        </w:rPr>
        <w:br w:type="page"/>
      </w:r>
    </w:p>
    <w:p w14:paraId="2225BFDF">
      <w:pPr>
        <w:pStyle w:val="38"/>
        <w:ind w:firstLine="851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Задания закрытого типа на установление соответствия </w:t>
      </w:r>
    </w:p>
    <w:p w14:paraId="67051F20">
      <w:pPr>
        <w:spacing w:after="0"/>
        <w:jc w:val="both"/>
        <w:rPr>
          <w:rFonts w:cs="Times New Roman"/>
          <w:bCs/>
          <w:szCs w:val="28"/>
        </w:rPr>
      </w:pPr>
    </w:p>
    <w:p w14:paraId="78944117">
      <w:pPr>
        <w:pStyle w:val="38"/>
        <w:jc w:val="both"/>
        <w:rPr>
          <w:b/>
          <w:color w:val="auto"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eastAsia="Times New Roman"/>
          <w:bCs/>
          <w:color w:val="333333"/>
          <w:sz w:val="28"/>
          <w:szCs w:val="28"/>
        </w:rPr>
        <w:t> </w:t>
      </w:r>
      <w:r>
        <w:rPr>
          <w:bCs/>
          <w:i/>
          <w:iCs/>
          <w:sz w:val="28"/>
          <w:szCs w:val="28"/>
        </w:rPr>
        <w:t>Установите соответствие</w:t>
      </w:r>
      <w:r>
        <w:rPr>
          <w:rFonts w:eastAsia="Times New Roman"/>
          <w:bCs/>
          <w:i/>
          <w:color w:val="333333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содержания видов правовой экспертизы названиям. </w:t>
      </w:r>
      <w:r>
        <w:rPr>
          <w:rStyle w:val="4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64F0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15C58B7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 xml:space="preserve">1) Договорная </w:t>
            </w:r>
          </w:p>
        </w:tc>
        <w:tc>
          <w:tcPr>
            <w:tcW w:w="4785" w:type="dxa"/>
          </w:tcPr>
          <w:p w14:paraId="2761BA81">
            <w:pPr>
              <w:spacing w:after="0"/>
              <w:ind w:left="318" w:hanging="318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А) Оценка соответствия юридических аспектов заключаемых договоров действующему законодательству</w:t>
            </w:r>
          </w:p>
        </w:tc>
      </w:tr>
      <w:tr w14:paraId="4383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A514E99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 xml:space="preserve">2) Судебная </w:t>
            </w:r>
          </w:p>
        </w:tc>
        <w:tc>
          <w:tcPr>
            <w:tcW w:w="4785" w:type="dxa"/>
          </w:tcPr>
          <w:p w14:paraId="5784540D">
            <w:pPr>
              <w:spacing w:after="0"/>
              <w:ind w:left="318" w:hanging="318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Б) Проверка соответствия одних нормативных актов другим, особенно при принятии новых</w:t>
            </w:r>
          </w:p>
        </w:tc>
      </w:tr>
      <w:tr w14:paraId="3FDA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C49F0F6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 xml:space="preserve">3) Нормативная </w:t>
            </w:r>
          </w:p>
        </w:tc>
        <w:tc>
          <w:tcPr>
            <w:tcW w:w="4785" w:type="dxa"/>
          </w:tcPr>
          <w:p w14:paraId="3BF6C78F">
            <w:pPr>
              <w:spacing w:after="0"/>
              <w:ind w:left="318" w:hanging="318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В) Предоставление экспертных заключений и мнений в рамках судебных процессов</w:t>
            </w:r>
          </w:p>
        </w:tc>
      </w:tr>
      <w:tr w14:paraId="34BD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785" w:type="dxa"/>
          </w:tcPr>
          <w:p w14:paraId="14DBF9D8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4) Налоговая </w:t>
            </w:r>
          </w:p>
        </w:tc>
        <w:tc>
          <w:tcPr>
            <w:tcW w:w="4785" w:type="dxa"/>
          </w:tcPr>
          <w:p w14:paraId="1788508C">
            <w:pPr>
              <w:spacing w:after="0"/>
              <w:ind w:left="318" w:hanging="318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Г) Анализ и исследование соблюдения налогового законодательства в финансовых документах и операциях</w:t>
            </w:r>
          </w:p>
        </w:tc>
      </w:tr>
      <w:tr w14:paraId="41B4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F4F5671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5) Административная </w:t>
            </w:r>
          </w:p>
        </w:tc>
        <w:tc>
          <w:tcPr>
            <w:tcW w:w="4785" w:type="dxa"/>
          </w:tcPr>
          <w:p w14:paraId="3211AB17">
            <w:pPr>
              <w:spacing w:after="0"/>
              <w:ind w:left="318" w:hanging="318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Д) Оценка юридических аспектов в уголовных делах для выявления законности или незаконности действий сторон</w:t>
            </w:r>
          </w:p>
        </w:tc>
      </w:tr>
      <w:tr w14:paraId="4AD9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785" w:type="dxa"/>
          </w:tcPr>
          <w:p w14:paraId="46F61A50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6) Уголовно-правовая </w:t>
            </w:r>
          </w:p>
        </w:tc>
        <w:tc>
          <w:tcPr>
            <w:tcW w:w="4785" w:type="dxa"/>
          </w:tcPr>
          <w:p w14:paraId="21C77666">
            <w:pPr>
              <w:spacing w:after="0"/>
              <w:ind w:left="318" w:hanging="318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Е) Анализ соблюдения правовых норм в деятельности административных органов</w:t>
            </w:r>
          </w:p>
        </w:tc>
      </w:tr>
    </w:tbl>
    <w:p w14:paraId="4E12F72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1-А, 2-В, 3-Б, 4-Г, 5-Е, 6-Д</w:t>
      </w:r>
    </w:p>
    <w:p w14:paraId="609B2EF4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0109BC35">
      <w:pPr>
        <w:spacing w:after="0"/>
        <w:jc w:val="both"/>
        <w:rPr>
          <w:rFonts w:cs="Times New Roman"/>
          <w:bCs/>
          <w:szCs w:val="28"/>
        </w:rPr>
      </w:pPr>
    </w:p>
    <w:p w14:paraId="0E002AE2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2. </w:t>
      </w:r>
      <w:r>
        <w:rPr>
          <w:rFonts w:eastAsia="Calibri" w:cs="Times New Roman"/>
          <w:bCs/>
          <w:i/>
          <w:iCs/>
          <w:szCs w:val="28"/>
        </w:rPr>
        <w:t>Установите соответствие</w:t>
      </w:r>
      <w:r>
        <w:rPr>
          <w:rFonts w:cs="Times New Roman"/>
          <w:i/>
          <w:szCs w:val="28"/>
        </w:rPr>
        <w:t xml:space="preserve"> направлений формирования и развития правовой науки и типа правовой системы.</w:t>
      </w:r>
      <w:r>
        <w:rPr>
          <w:rFonts w:cs="Times New Roman"/>
          <w:szCs w:val="28"/>
        </w:rPr>
        <w:t xml:space="preserve"> </w:t>
      </w:r>
      <w:r>
        <w:rPr>
          <w:rStyle w:val="4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5C5A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8FF87F9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1) Статутное право </w:t>
            </w:r>
          </w:p>
        </w:tc>
        <w:tc>
          <w:tcPr>
            <w:tcW w:w="4785" w:type="dxa"/>
          </w:tcPr>
          <w:p w14:paraId="7E007400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А) Мусульманская система права</w:t>
            </w:r>
          </w:p>
        </w:tc>
      </w:tr>
      <w:tr w14:paraId="163D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9BB8EFF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2) Школа естественного права </w:t>
            </w:r>
          </w:p>
        </w:tc>
        <w:tc>
          <w:tcPr>
            <w:tcW w:w="4785" w:type="dxa"/>
          </w:tcPr>
          <w:p w14:paraId="010D638B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Б) Система общего права </w:t>
            </w:r>
          </w:p>
        </w:tc>
      </w:tr>
      <w:tr w14:paraId="63EA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A79FC20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3) Сборник Хадисов </w:t>
            </w:r>
          </w:p>
        </w:tc>
        <w:tc>
          <w:tcPr>
            <w:tcW w:w="4785" w:type="dxa"/>
          </w:tcPr>
          <w:p w14:paraId="24AA85B4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В) Дальневосточная правовая система</w:t>
            </w:r>
          </w:p>
        </w:tc>
      </w:tr>
    </w:tbl>
    <w:p w14:paraId="3AD0E914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1-Б, 2-В, 3-А</w:t>
      </w:r>
    </w:p>
    <w:p w14:paraId="056E9E6E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5D7615A1">
      <w:pPr>
        <w:spacing w:after="0"/>
        <w:jc w:val="both"/>
        <w:rPr>
          <w:rFonts w:cs="Times New Roman"/>
          <w:bCs/>
          <w:szCs w:val="28"/>
        </w:rPr>
      </w:pPr>
    </w:p>
    <w:p w14:paraId="2AB0FE06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3. </w:t>
      </w:r>
      <w:r>
        <w:rPr>
          <w:rFonts w:eastAsia="Calibri" w:cs="Times New Roman"/>
          <w:bCs/>
          <w:i/>
          <w:iCs/>
          <w:szCs w:val="28"/>
        </w:rPr>
        <w:t>Установите соответствие</w:t>
      </w:r>
      <w:r>
        <w:rPr>
          <w:rFonts w:cs="Times New Roman"/>
          <w:i/>
          <w:szCs w:val="28"/>
        </w:rPr>
        <w:t xml:space="preserve"> содержания характеристик «смешанного права» их названиям.</w:t>
      </w:r>
      <w:r>
        <w:rPr>
          <w:rFonts w:cs="Times New Roman"/>
          <w:szCs w:val="28"/>
        </w:rPr>
        <w:t xml:space="preserve"> </w:t>
      </w:r>
      <w:r>
        <w:rPr>
          <w:rStyle w:val="4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2F79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4B55C6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1) полиюридизм </w:t>
            </w:r>
          </w:p>
        </w:tc>
        <w:tc>
          <w:tcPr>
            <w:tcW w:w="4785" w:type="dxa"/>
          </w:tcPr>
          <w:p w14:paraId="13927DDD">
            <w:pPr>
              <w:spacing w:after="0"/>
              <w:ind w:left="318" w:hanging="318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А) включение в себя нормы права разных правовых традиций и семей</w:t>
            </w:r>
          </w:p>
        </w:tc>
      </w:tr>
      <w:tr w14:paraId="2AAB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EAA840D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2) юридическая гетерогенность </w:t>
            </w:r>
          </w:p>
        </w:tc>
        <w:tc>
          <w:tcPr>
            <w:tcW w:w="4785" w:type="dxa"/>
          </w:tcPr>
          <w:p w14:paraId="0E300172">
            <w:pPr>
              <w:spacing w:after="0"/>
              <w:ind w:left="318" w:hanging="318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Б)</w:t>
            </w:r>
            <w:r>
              <w:rPr>
                <w:rFonts w:cs="Times New Roman"/>
                <w:b/>
                <w:bCs/>
                <w:szCs w:val="28"/>
              </w:rPr>
              <w:t> </w:t>
            </w:r>
            <w:r>
              <w:rPr>
                <w:rFonts w:cs="Times New Roman"/>
                <w:bCs/>
                <w:szCs w:val="28"/>
              </w:rPr>
              <w:t>следствие тесного взаимодействия и встречного влияния правовых культур различных этносов</w:t>
            </w:r>
          </w:p>
        </w:tc>
      </w:tr>
      <w:tr w14:paraId="180D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B97EBCE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3) неоднородность правовой регламентации </w:t>
            </w:r>
          </w:p>
        </w:tc>
        <w:tc>
          <w:tcPr>
            <w:tcW w:w="4785" w:type="dxa"/>
          </w:tcPr>
          <w:p w14:paraId="16617535">
            <w:pPr>
              <w:spacing w:after="0"/>
              <w:ind w:left="318" w:hanging="318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В) объединение правовых систем как в границах одного национального государства, так и на уровне субрегиональных международных организаций</w:t>
            </w:r>
          </w:p>
        </w:tc>
      </w:tr>
    </w:tbl>
    <w:p w14:paraId="1BF32605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1-А; 2-Б; 3-В.</w:t>
      </w:r>
    </w:p>
    <w:p w14:paraId="525078B9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11BC10E5">
      <w:pPr>
        <w:spacing w:after="0"/>
        <w:jc w:val="both"/>
        <w:rPr>
          <w:rFonts w:cs="Times New Roman"/>
          <w:bCs/>
          <w:szCs w:val="28"/>
        </w:rPr>
      </w:pPr>
    </w:p>
    <w:p w14:paraId="2AC66195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4. </w:t>
      </w:r>
      <w:r>
        <w:rPr>
          <w:rFonts w:eastAsia="Calibri" w:cs="Times New Roman"/>
          <w:bCs/>
          <w:i/>
          <w:iCs/>
          <w:szCs w:val="28"/>
        </w:rPr>
        <w:t>Установите соответствие</w:t>
      </w:r>
      <w:r>
        <w:rPr>
          <w:rFonts w:cs="Times New Roman"/>
          <w:i/>
          <w:szCs w:val="28"/>
        </w:rPr>
        <w:t xml:space="preserve"> содержания принципов правовой политики РФ их названию.</w:t>
      </w:r>
      <w:r>
        <w:rPr>
          <w:rFonts w:cs="Times New Roman"/>
          <w:szCs w:val="28"/>
        </w:rPr>
        <w:t xml:space="preserve"> </w:t>
      </w:r>
      <w:r>
        <w:rPr>
          <w:rStyle w:val="4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5FE4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214B834">
            <w:pPr>
              <w:pStyle w:val="33"/>
              <w:spacing w:after="0"/>
              <w:ind w:left="284" w:hanging="28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1) Правовая политика России основывается на нормах Конституции РФ, федеральных законов, законов субъектов Федерации, а также не противоречащих им нормах подзаконных нормативных правовых актов </w:t>
            </w:r>
          </w:p>
        </w:tc>
        <w:tc>
          <w:tcPr>
            <w:tcW w:w="4785" w:type="dxa"/>
          </w:tcPr>
          <w:p w14:paraId="02FB7DC2">
            <w:pPr>
              <w:pStyle w:val="33"/>
              <w:spacing w:after="0"/>
              <w:ind w:left="318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А) законность</w:t>
            </w:r>
          </w:p>
        </w:tc>
      </w:tr>
      <w:tr w14:paraId="37DC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EF7F49F">
            <w:pPr>
              <w:pStyle w:val="33"/>
              <w:spacing w:after="0"/>
              <w:ind w:left="284" w:hanging="28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2) В Российской Федерации обеспечивается открытый доступ к информации и информационным ресурсам о</w:t>
            </w:r>
            <w:r>
              <w:rPr>
                <w:rFonts w:cs="Times New Roman"/>
                <w:bCs/>
                <w:i/>
                <w:iCs/>
                <w:szCs w:val="28"/>
              </w:rPr>
              <w:t> </w:t>
            </w:r>
            <w:r>
              <w:rPr>
                <w:rFonts w:cs="Times New Roman"/>
                <w:bCs/>
                <w:szCs w:val="28"/>
              </w:rPr>
              <w:t>сущности, целях, принципах и механизмах реализации правовой политики</w:t>
            </w:r>
          </w:p>
        </w:tc>
        <w:tc>
          <w:tcPr>
            <w:tcW w:w="4785" w:type="dxa"/>
          </w:tcPr>
          <w:p w14:paraId="7A8DE696">
            <w:pPr>
              <w:pStyle w:val="33"/>
              <w:spacing w:after="0"/>
              <w:ind w:left="318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Б) гласность</w:t>
            </w:r>
          </w:p>
          <w:p w14:paraId="5A49F4F5">
            <w:pPr>
              <w:pStyle w:val="33"/>
              <w:spacing w:after="0"/>
              <w:ind w:left="318"/>
              <w:jc w:val="both"/>
              <w:rPr>
                <w:rFonts w:cs="Times New Roman"/>
                <w:b/>
                <w:szCs w:val="28"/>
              </w:rPr>
            </w:pPr>
          </w:p>
        </w:tc>
      </w:tr>
      <w:tr w14:paraId="45FE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90C623D">
            <w:pPr>
              <w:pStyle w:val="33"/>
              <w:spacing w:after="0"/>
              <w:ind w:left="284" w:hanging="28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3) Правовая политика проводится на основе долгосрочной программы юридического реформирования общества, а также на системе ближайших и перспективных планов правотворческой деятельности и правореализационных мероприятий </w:t>
            </w:r>
          </w:p>
        </w:tc>
        <w:tc>
          <w:tcPr>
            <w:tcW w:w="4785" w:type="dxa"/>
          </w:tcPr>
          <w:p w14:paraId="58CED47F">
            <w:pPr>
              <w:pStyle w:val="33"/>
              <w:spacing w:after="0"/>
              <w:ind w:left="318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В) планомерность и поэтапность</w:t>
            </w:r>
          </w:p>
        </w:tc>
      </w:tr>
      <w:tr w14:paraId="70EF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9103086">
            <w:pPr>
              <w:pStyle w:val="33"/>
              <w:spacing w:after="0"/>
              <w:ind w:left="284" w:hanging="28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4) Правовая политика основывается на общепризнанных нравственных ценностях и культурных традициях российского общества, базируется на идеях гуманизма, справедливости, коллективизма, взаимопомощи и социального компромисса, приоритета общесоциальных интересов над индивидуальными потребностями, уважения к государственным институтам, национально-культурного равноправия, уважения ценностей и традиций всех народов России и мирового сообщества </w:t>
            </w:r>
          </w:p>
        </w:tc>
        <w:tc>
          <w:tcPr>
            <w:tcW w:w="4785" w:type="dxa"/>
          </w:tcPr>
          <w:p w14:paraId="6BB6BE38">
            <w:pPr>
              <w:pStyle w:val="33"/>
              <w:spacing w:after="0"/>
              <w:ind w:left="602" w:hanging="28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Г) учет нравственно-ценностных устоев и социокультурных традиций общества</w:t>
            </w:r>
          </w:p>
        </w:tc>
      </w:tr>
    </w:tbl>
    <w:p w14:paraId="0D5F803A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1-А, 2-Б, 3-В, 4-Г</w:t>
      </w:r>
    </w:p>
    <w:p w14:paraId="666064E9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678E8B0D">
      <w:pPr>
        <w:spacing w:after="0"/>
        <w:jc w:val="both"/>
        <w:rPr>
          <w:rFonts w:cs="Times New Roman"/>
          <w:bCs/>
          <w:szCs w:val="28"/>
        </w:rPr>
      </w:pPr>
    </w:p>
    <w:p w14:paraId="30F40A26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5. </w:t>
      </w:r>
      <w:r>
        <w:rPr>
          <w:rFonts w:eastAsia="Calibri" w:cs="Times New Roman"/>
          <w:bCs/>
          <w:i/>
          <w:iCs/>
          <w:szCs w:val="28"/>
        </w:rPr>
        <w:t>Установите соответствие</w:t>
      </w:r>
      <w:r>
        <w:rPr>
          <w:rFonts w:cs="Times New Roman"/>
          <w:i/>
          <w:szCs w:val="28"/>
        </w:rPr>
        <w:t xml:space="preserve"> особенностей правовых систем странам, которым они присущи</w:t>
      </w:r>
      <w:r>
        <w:rPr>
          <w:rFonts w:cs="Times New Roman"/>
          <w:szCs w:val="28"/>
        </w:rPr>
        <w:t xml:space="preserve">. </w:t>
      </w:r>
      <w:r>
        <w:rPr>
          <w:rStyle w:val="4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5C1F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90CDA65">
            <w:pPr>
              <w:spacing w:after="0"/>
              <w:ind w:left="284" w:hanging="28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1) Тенденция разрешать споры путём медиации </w:t>
            </w:r>
          </w:p>
        </w:tc>
        <w:tc>
          <w:tcPr>
            <w:tcW w:w="4785" w:type="dxa"/>
          </w:tcPr>
          <w:p w14:paraId="4DEE179A">
            <w:pPr>
              <w:pStyle w:val="33"/>
              <w:spacing w:after="0"/>
              <w:ind w:left="318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А) Китай </w:t>
            </w:r>
          </w:p>
          <w:p w14:paraId="196BCF41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</w:p>
        </w:tc>
      </w:tr>
      <w:tr w14:paraId="77A0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0DA5844">
            <w:pPr>
              <w:spacing w:after="0"/>
              <w:ind w:left="284" w:hanging="28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2) Правовая система имеет глубокие корни в конфуцианстве </w:t>
            </w:r>
          </w:p>
        </w:tc>
        <w:tc>
          <w:tcPr>
            <w:tcW w:w="4785" w:type="dxa"/>
          </w:tcPr>
          <w:p w14:paraId="621E10F5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Б) Япония</w:t>
            </w:r>
          </w:p>
        </w:tc>
      </w:tr>
      <w:tr w14:paraId="5DCE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C60D330">
            <w:pPr>
              <w:pStyle w:val="33"/>
              <w:spacing w:after="0"/>
              <w:ind w:left="284" w:hanging="28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3) Коммуны являются самостоятельным и важным уровнем управления </w:t>
            </w:r>
          </w:p>
        </w:tc>
        <w:tc>
          <w:tcPr>
            <w:tcW w:w="4785" w:type="dxa"/>
          </w:tcPr>
          <w:p w14:paraId="0DBEB461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В) Саудовская Аравия</w:t>
            </w:r>
          </w:p>
        </w:tc>
      </w:tr>
      <w:tr w14:paraId="761B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2E31B99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4) Основной источник права – шариат</w:t>
            </w:r>
          </w:p>
        </w:tc>
        <w:tc>
          <w:tcPr>
            <w:tcW w:w="4785" w:type="dxa"/>
          </w:tcPr>
          <w:p w14:paraId="30BA336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Г) Швейцария</w:t>
            </w:r>
          </w:p>
        </w:tc>
      </w:tr>
    </w:tbl>
    <w:p w14:paraId="7660225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1-Б, 2-А, 3-Г, 4-В</w:t>
      </w:r>
    </w:p>
    <w:p w14:paraId="63D5D8FA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2AAB926B">
      <w:pPr>
        <w:spacing w:after="0"/>
        <w:jc w:val="both"/>
        <w:rPr>
          <w:rFonts w:cs="Times New Roman"/>
          <w:bCs/>
          <w:szCs w:val="28"/>
        </w:rPr>
      </w:pPr>
    </w:p>
    <w:p w14:paraId="1488B20A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6. </w:t>
      </w:r>
      <w:r>
        <w:rPr>
          <w:rFonts w:eastAsia="Calibri" w:cs="Times New Roman"/>
          <w:bCs/>
          <w:i/>
          <w:iCs/>
          <w:szCs w:val="28"/>
        </w:rPr>
        <w:t>Установите соответствие</w:t>
      </w:r>
      <w:r>
        <w:rPr>
          <w:rFonts w:cs="Times New Roman"/>
          <w:i/>
          <w:szCs w:val="28"/>
        </w:rPr>
        <w:t xml:space="preserve"> содержания видов сравнительного анализа их названию. </w:t>
      </w:r>
      <w:r>
        <w:rPr>
          <w:rStyle w:val="4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3DFD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252AB5C">
            <w:pPr>
              <w:spacing w:after="0"/>
              <w:ind w:left="284" w:hanging="28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1) Сравнительный анализ нескольких правовых систем из одной правовой семьи </w:t>
            </w:r>
          </w:p>
        </w:tc>
        <w:tc>
          <w:tcPr>
            <w:tcW w:w="4785" w:type="dxa"/>
          </w:tcPr>
          <w:p w14:paraId="4252ED3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А) внутрисистемное сравнение</w:t>
            </w:r>
          </w:p>
        </w:tc>
      </w:tr>
      <w:tr w14:paraId="2719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0253D69">
            <w:pPr>
              <w:spacing w:after="0"/>
              <w:ind w:left="284" w:hanging="28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2) Сравнительный анализ общей анатомии (истории, деления инфраструктуры, методологии и правовой культуры) разных правовых систем </w:t>
            </w:r>
          </w:p>
        </w:tc>
        <w:tc>
          <w:tcPr>
            <w:tcW w:w="4785" w:type="dxa"/>
          </w:tcPr>
          <w:p w14:paraId="63892B61">
            <w:pPr>
              <w:spacing w:after="0"/>
              <w:ind w:left="318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Б) макросравнение</w:t>
            </w:r>
          </w:p>
          <w:p w14:paraId="3FF9C05D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</w:p>
        </w:tc>
      </w:tr>
      <w:tr w14:paraId="0116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745E49F">
            <w:pPr>
              <w:spacing w:after="0"/>
              <w:ind w:left="284" w:hanging="28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3) Сравнительный анализ специфических положений отдельных аспектов различных правовых систем </w:t>
            </w:r>
          </w:p>
        </w:tc>
        <w:tc>
          <w:tcPr>
            <w:tcW w:w="4785" w:type="dxa"/>
          </w:tcPr>
          <w:p w14:paraId="6372E437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В) микросравнение</w:t>
            </w:r>
          </w:p>
        </w:tc>
      </w:tr>
    </w:tbl>
    <w:p w14:paraId="0AE28E56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1-А, 2-Б, 3-В</w:t>
      </w:r>
    </w:p>
    <w:p w14:paraId="7DEB1F66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47D86BAF">
      <w:pPr>
        <w:pStyle w:val="38"/>
        <w:jc w:val="both"/>
        <w:rPr>
          <w:bCs/>
          <w:color w:val="auto"/>
          <w:sz w:val="28"/>
          <w:szCs w:val="28"/>
        </w:rPr>
      </w:pPr>
    </w:p>
    <w:p w14:paraId="5AB7821F">
      <w:pPr>
        <w:pStyle w:val="38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7. </w:t>
      </w:r>
      <w:r>
        <w:rPr>
          <w:bCs/>
          <w:i/>
          <w:iCs/>
          <w:sz w:val="28"/>
          <w:szCs w:val="28"/>
        </w:rPr>
        <w:t>Установите соответствие</w:t>
      </w:r>
      <w:r>
        <w:rPr>
          <w:i/>
          <w:color w:val="auto"/>
          <w:sz w:val="28"/>
          <w:szCs w:val="28"/>
        </w:rPr>
        <w:t xml:space="preserve"> основных правовых систем современным государствам.</w:t>
      </w:r>
      <w:r>
        <w:rPr>
          <w:color w:val="auto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 xml:space="preserve">Каждому элементу левого столбца </w:t>
      </w:r>
      <w:r>
        <w:rPr>
          <w:rStyle w:val="40"/>
          <w:color w:val="auto"/>
          <w:sz w:val="28"/>
          <w:szCs w:val="28"/>
        </w:rPr>
        <w:t>соответствует только один элемент правого столбца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0D19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F72468F">
            <w:pPr>
              <w:pStyle w:val="38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1) социалистическая правовая семья </w:t>
            </w:r>
          </w:p>
        </w:tc>
        <w:tc>
          <w:tcPr>
            <w:tcW w:w="4785" w:type="dxa"/>
          </w:tcPr>
          <w:p w14:paraId="0E23475D">
            <w:pPr>
              <w:pStyle w:val="38"/>
              <w:ind w:left="318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А) Япония</w:t>
            </w:r>
          </w:p>
        </w:tc>
      </w:tr>
      <w:tr w14:paraId="5DD7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79316CE">
            <w:pPr>
              <w:spacing w:after="0"/>
              <w:jc w:val="both"/>
              <w:rPr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2) африканская правовая семья </w:t>
            </w:r>
          </w:p>
        </w:tc>
        <w:tc>
          <w:tcPr>
            <w:tcW w:w="4785" w:type="dxa"/>
          </w:tcPr>
          <w:p w14:paraId="38405F6E">
            <w:pPr>
              <w:pStyle w:val="38"/>
              <w:ind w:left="318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Б) Малагасийская республика</w:t>
            </w:r>
          </w:p>
        </w:tc>
      </w:tr>
      <w:tr w14:paraId="2D40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543722C">
            <w:pPr>
              <w:pStyle w:val="38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3) смешанные правовые семьи </w:t>
            </w:r>
          </w:p>
        </w:tc>
        <w:tc>
          <w:tcPr>
            <w:tcW w:w="4785" w:type="dxa"/>
          </w:tcPr>
          <w:p w14:paraId="1ECAC882">
            <w:pPr>
              <w:pStyle w:val="38"/>
              <w:ind w:left="318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В) Австралия</w:t>
            </w:r>
          </w:p>
        </w:tc>
      </w:tr>
      <w:tr w14:paraId="0587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A0321CC">
            <w:pPr>
              <w:pStyle w:val="38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4) англо-саксонская правовая семья</w:t>
            </w:r>
          </w:p>
        </w:tc>
        <w:tc>
          <w:tcPr>
            <w:tcW w:w="4785" w:type="dxa"/>
          </w:tcPr>
          <w:p w14:paraId="0E46929D">
            <w:pPr>
              <w:pStyle w:val="38"/>
              <w:ind w:left="318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Г) Куба</w:t>
            </w:r>
          </w:p>
        </w:tc>
      </w:tr>
      <w:tr w14:paraId="10C5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0300C0B">
            <w:pPr>
              <w:pStyle w:val="38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14:paraId="1B6D28AE">
            <w:pPr>
              <w:pStyle w:val="38"/>
              <w:ind w:left="318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</w:tr>
    </w:tbl>
    <w:p w14:paraId="246E74E8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1-Г; 2-Б, 3-А; 4-В</w:t>
      </w:r>
    </w:p>
    <w:p w14:paraId="1C5BBA24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6992E52E">
      <w:pPr>
        <w:pStyle w:val="38"/>
        <w:jc w:val="both"/>
        <w:rPr>
          <w:bCs/>
          <w:color w:val="auto"/>
          <w:sz w:val="28"/>
          <w:szCs w:val="28"/>
        </w:rPr>
      </w:pPr>
    </w:p>
    <w:p w14:paraId="2172C4FE">
      <w:pPr>
        <w:pStyle w:val="38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8. </w:t>
      </w:r>
      <w:r>
        <w:rPr>
          <w:bCs/>
          <w:i/>
          <w:iCs/>
          <w:sz w:val="28"/>
          <w:szCs w:val="28"/>
        </w:rPr>
        <w:t>Установите соответствие</w:t>
      </w:r>
      <w:r>
        <w:rPr>
          <w:i/>
          <w:color w:val="auto"/>
          <w:sz w:val="28"/>
          <w:szCs w:val="28"/>
        </w:rPr>
        <w:t xml:space="preserve"> основных признаков правовых систем их видам</w:t>
      </w:r>
      <w:r>
        <w:rPr>
          <w:color w:val="auto"/>
          <w:sz w:val="28"/>
          <w:szCs w:val="28"/>
        </w:rPr>
        <w:t xml:space="preserve">. </w:t>
      </w:r>
      <w:r>
        <w:rPr>
          <w:rStyle w:val="40"/>
          <w:sz w:val="28"/>
          <w:szCs w:val="28"/>
        </w:rPr>
        <w:t xml:space="preserve">Каждому элементу левого столбца </w:t>
      </w:r>
      <w:r>
        <w:rPr>
          <w:rStyle w:val="40"/>
          <w:color w:val="auto"/>
          <w:sz w:val="28"/>
          <w:szCs w:val="28"/>
        </w:rPr>
        <w:t>соответствует только один элемент правого столбца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06D2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7D67EE8">
            <w:pPr>
              <w:pStyle w:val="38"/>
              <w:ind w:left="284" w:hanging="284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1) </w:t>
            </w:r>
            <w:r>
              <w:rPr>
                <w:color w:val="auto"/>
                <w:sz w:val="28"/>
                <w:szCs w:val="28"/>
              </w:rPr>
              <w:t>Регулирование институционального аспекта жизни Церкви;</w:t>
            </w:r>
          </w:p>
        </w:tc>
        <w:tc>
          <w:tcPr>
            <w:tcW w:w="4785" w:type="dxa"/>
          </w:tcPr>
          <w:p w14:paraId="22726433">
            <w:pPr>
              <w:pStyle w:val="38"/>
              <w:ind w:left="177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А) каноническая</w:t>
            </w:r>
          </w:p>
        </w:tc>
      </w:tr>
      <w:tr w14:paraId="1AA5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FF2A62E">
            <w:pPr>
              <w:pStyle w:val="38"/>
              <w:ind w:left="284" w:hanging="284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2) Правила, включённые в кодексы, являются основным и наиболее значимым источником права;</w:t>
            </w:r>
          </w:p>
        </w:tc>
        <w:tc>
          <w:tcPr>
            <w:tcW w:w="4785" w:type="dxa"/>
          </w:tcPr>
          <w:p w14:paraId="473DD61C">
            <w:pPr>
              <w:pStyle w:val="38"/>
              <w:ind w:left="177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Б) социалистическая</w:t>
            </w:r>
          </w:p>
        </w:tc>
      </w:tr>
      <w:tr w14:paraId="7FC0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5006B54">
            <w:pPr>
              <w:pStyle w:val="38"/>
              <w:ind w:left="284" w:hanging="284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3) Баланс королевской (политической) власти и власти духовенства;</w:t>
            </w:r>
          </w:p>
        </w:tc>
        <w:tc>
          <w:tcPr>
            <w:tcW w:w="4785" w:type="dxa"/>
          </w:tcPr>
          <w:p w14:paraId="0B49D2AC">
            <w:pPr>
              <w:pStyle w:val="38"/>
              <w:ind w:left="177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В) континентальная</w:t>
            </w:r>
          </w:p>
        </w:tc>
      </w:tr>
      <w:tr w14:paraId="3F8E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0AAABD8">
            <w:pPr>
              <w:pStyle w:val="38"/>
              <w:ind w:left="284" w:hanging="284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4) Идеологизированность, всеобъемлющая роль государства</w:t>
            </w:r>
          </w:p>
        </w:tc>
        <w:tc>
          <w:tcPr>
            <w:tcW w:w="4785" w:type="dxa"/>
          </w:tcPr>
          <w:p w14:paraId="16787982">
            <w:pPr>
              <w:pStyle w:val="38"/>
              <w:ind w:left="177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Г) буддистская</w:t>
            </w:r>
          </w:p>
        </w:tc>
      </w:tr>
    </w:tbl>
    <w:p w14:paraId="313A865B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1-А; 2-В; 3-Г; 4-Б</w:t>
      </w:r>
    </w:p>
    <w:p w14:paraId="1696CA3E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590A4E8C">
      <w:pPr>
        <w:spacing w:after="0"/>
        <w:jc w:val="both"/>
        <w:rPr>
          <w:rFonts w:cs="Times New Roman"/>
          <w:b/>
          <w:szCs w:val="28"/>
        </w:rPr>
      </w:pPr>
    </w:p>
    <w:p w14:paraId="0C46FF2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9. </w:t>
      </w:r>
      <w:r>
        <w:rPr>
          <w:rFonts w:eastAsia="Calibri" w:cs="Times New Roman"/>
          <w:bCs/>
          <w:i/>
          <w:iCs/>
          <w:szCs w:val="28"/>
        </w:rPr>
        <w:t>Установите соответствие</w:t>
      </w:r>
      <w:r>
        <w:rPr>
          <w:rFonts w:cs="Times New Roman"/>
          <w:i/>
          <w:szCs w:val="28"/>
        </w:rPr>
        <w:t xml:space="preserve"> правовых семей и стран, которые к ним относятся</w:t>
      </w:r>
      <w:r>
        <w:rPr>
          <w:rFonts w:cs="Times New Roman"/>
          <w:szCs w:val="28"/>
        </w:rPr>
        <w:t>.</w:t>
      </w:r>
      <w:r>
        <w:rPr>
          <w:rStyle w:val="40"/>
          <w:sz w:val="28"/>
          <w:szCs w:val="28"/>
        </w:rPr>
        <w:t xml:space="preserve"> Каждому элементу левого столбца </w:t>
      </w:r>
      <w:r>
        <w:rPr>
          <w:rStyle w:val="40"/>
          <w:color w:val="auto"/>
          <w:sz w:val="28"/>
          <w:szCs w:val="28"/>
        </w:rPr>
        <w:t>соответствует только один элемент правого столбца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1BC1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9B80049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1) Романо-германская правовая семья</w:t>
            </w:r>
          </w:p>
        </w:tc>
        <w:tc>
          <w:tcPr>
            <w:tcW w:w="4785" w:type="dxa"/>
          </w:tcPr>
          <w:p w14:paraId="1AF5AF52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А) Израиль</w:t>
            </w:r>
          </w:p>
        </w:tc>
      </w:tr>
      <w:tr w14:paraId="7977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09047B7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2) Англо-американская правовая семья</w:t>
            </w:r>
          </w:p>
        </w:tc>
        <w:tc>
          <w:tcPr>
            <w:tcW w:w="4785" w:type="dxa"/>
          </w:tcPr>
          <w:p w14:paraId="0D1F3F74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Б) США, Австралия</w:t>
            </w:r>
          </w:p>
        </w:tc>
      </w:tr>
      <w:tr w14:paraId="0EA3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3312681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3) Мусульманское правовая семья</w:t>
            </w:r>
          </w:p>
        </w:tc>
        <w:tc>
          <w:tcPr>
            <w:tcW w:w="4785" w:type="dxa"/>
          </w:tcPr>
          <w:p w14:paraId="54B49E28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В) Франция, Италия</w:t>
            </w:r>
          </w:p>
        </w:tc>
      </w:tr>
      <w:tr w14:paraId="0B5E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31652FA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</w:t>
            </w:r>
            <w:r>
              <w:rPr>
                <w:rFonts w:cs="Times New Roman"/>
                <w:bCs/>
                <w:szCs w:val="28"/>
                <w:shd w:val="clear" w:color="auto" w:fill="FFFFFF"/>
              </w:rPr>
              <w:t>) </w:t>
            </w:r>
            <w:r>
              <w:rPr>
                <w:rFonts w:cs="Times New Roman"/>
                <w:bCs/>
                <w:szCs w:val="28"/>
              </w:rPr>
              <w:t>Иудейская правовая семья</w:t>
            </w:r>
          </w:p>
        </w:tc>
        <w:tc>
          <w:tcPr>
            <w:tcW w:w="4785" w:type="dxa"/>
          </w:tcPr>
          <w:p w14:paraId="5EB23BD5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Г) Саудовская Аравия, Турция</w:t>
            </w:r>
          </w:p>
        </w:tc>
      </w:tr>
    </w:tbl>
    <w:p w14:paraId="0C4AEF1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1-В, 2-Б, 3-Г, 4-А</w:t>
      </w:r>
    </w:p>
    <w:p w14:paraId="2CCE3266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66F99160">
      <w:pPr>
        <w:spacing w:after="0"/>
        <w:jc w:val="both"/>
        <w:rPr>
          <w:rFonts w:cs="Times New Roman"/>
          <w:b/>
          <w:szCs w:val="28"/>
        </w:rPr>
      </w:pPr>
    </w:p>
    <w:p w14:paraId="4A57E624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10. </w:t>
      </w:r>
      <w:r>
        <w:rPr>
          <w:rFonts w:eastAsia="Calibri" w:cs="Times New Roman"/>
          <w:bCs/>
          <w:i/>
          <w:iCs/>
          <w:szCs w:val="28"/>
        </w:rPr>
        <w:t>Установите соответствие</w:t>
      </w:r>
      <w:r>
        <w:rPr>
          <w:rFonts w:cs="Times New Roman"/>
          <w:i/>
          <w:szCs w:val="28"/>
        </w:rPr>
        <w:t xml:space="preserve"> основополагающих принципов конфуцианской философии их названиям</w:t>
      </w:r>
      <w:r>
        <w:rPr>
          <w:rFonts w:cs="Times New Roman"/>
          <w:szCs w:val="28"/>
        </w:rPr>
        <w:t>.</w:t>
      </w:r>
      <w:r>
        <w:rPr>
          <w:rStyle w:val="40"/>
          <w:sz w:val="28"/>
          <w:szCs w:val="28"/>
        </w:rPr>
        <w:t xml:space="preserve"> Каждому элементу левого столбца </w:t>
      </w:r>
      <w:r>
        <w:rPr>
          <w:rStyle w:val="40"/>
          <w:color w:val="auto"/>
          <w:sz w:val="28"/>
          <w:szCs w:val="28"/>
        </w:rPr>
        <w:t>соответствует только один элемент правого столбца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379F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160B4FD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1) Обозначает не только внешнее поведение человека, но и его внутреннюю качественную характеристику</w:t>
            </w:r>
          </w:p>
        </w:tc>
        <w:tc>
          <w:tcPr>
            <w:tcW w:w="4785" w:type="dxa"/>
          </w:tcPr>
          <w:p w14:paraId="7E138CFA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А) Ли</w:t>
            </w:r>
          </w:p>
        </w:tc>
      </w:tr>
      <w:tr w14:paraId="4CBB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70C9A60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2) Конкретные нормы и образцы достойного поведения, распространяющиеся на всех людей без исключения</w:t>
            </w:r>
          </w:p>
        </w:tc>
        <w:tc>
          <w:tcPr>
            <w:tcW w:w="4785" w:type="dxa"/>
          </w:tcPr>
          <w:p w14:paraId="4D5DD985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Б) Жень</w:t>
            </w:r>
          </w:p>
        </w:tc>
      </w:tr>
      <w:tr w14:paraId="03B7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25C20C7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3) Интерпретируется на русском языке как «моральная справедливость», «достоинство», «благодеяние»</w:t>
            </w:r>
          </w:p>
        </w:tc>
        <w:tc>
          <w:tcPr>
            <w:tcW w:w="4785" w:type="dxa"/>
          </w:tcPr>
          <w:p w14:paraId="79FB1328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В) Де</w:t>
            </w:r>
          </w:p>
        </w:tc>
      </w:tr>
    </w:tbl>
    <w:p w14:paraId="248DB173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1-Б, 2-А, 3-В</w:t>
      </w:r>
    </w:p>
    <w:p w14:paraId="2DEC9494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783F449A">
      <w:pPr>
        <w:spacing w:after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br w:type="page"/>
      </w:r>
    </w:p>
    <w:p w14:paraId="13027954">
      <w:pPr>
        <w:spacing w:after="0"/>
        <w:ind w:firstLine="85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1D1BB78">
      <w:pPr>
        <w:spacing w:after="0"/>
        <w:jc w:val="both"/>
        <w:rPr>
          <w:rFonts w:cs="Times New Roman"/>
          <w:szCs w:val="28"/>
        </w:rPr>
      </w:pPr>
    </w:p>
    <w:p w14:paraId="6C7C4A55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1. </w:t>
      </w:r>
      <w:r>
        <w:rPr>
          <w:rStyle w:val="40"/>
          <w:sz w:val="28"/>
          <w:szCs w:val="28"/>
        </w:rPr>
        <w:t>Установите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правильную последовательность событий в истории развития романо-германской правовой семьи.</w:t>
      </w:r>
      <w:r>
        <w:rPr>
          <w:rFonts w:cs="Times New Roman"/>
          <w:szCs w:val="28"/>
        </w:rPr>
        <w:t xml:space="preserve"> </w:t>
      </w:r>
      <w:r>
        <w:rPr>
          <w:rStyle w:val="40"/>
          <w:sz w:val="28"/>
          <w:szCs w:val="28"/>
        </w:rPr>
        <w:t>Запишите правильную последовательность букв слева направо</w:t>
      </w:r>
    </w:p>
    <w:p w14:paraId="70CA681A">
      <w:pPr>
        <w:spacing w:after="0"/>
        <w:ind w:left="284" w:hanging="284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А)</w:t>
      </w:r>
      <w:r>
        <w:rPr>
          <w:rFonts w:cs="Times New Roman"/>
          <w:bCs/>
          <w:szCs w:val="28"/>
          <w:shd w:val="clear" w:color="auto" w:fill="FFFFFF"/>
        </w:rPr>
        <w:t> </w:t>
      </w:r>
      <w:r>
        <w:rPr>
          <w:rFonts w:cs="Times New Roman"/>
          <w:bCs/>
          <w:szCs w:val="28"/>
        </w:rPr>
        <w:t xml:space="preserve">право вновь приобрело свою автономию и основную роль как регулятор общественных отношений </w:t>
      </w:r>
    </w:p>
    <w:p w14:paraId="2B568A7F">
      <w:pPr>
        <w:spacing w:after="0"/>
        <w:ind w:left="284" w:hanging="284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Б) в качестве источников права широко применялись кодексы, дигесты и институции Юстиниана </w:t>
      </w:r>
    </w:p>
    <w:p w14:paraId="446983CE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В)</w:t>
      </w:r>
      <w:r>
        <w:rPr>
          <w:rFonts w:cs="Times New Roman"/>
          <w:bCs/>
          <w:szCs w:val="28"/>
          <w:shd w:val="clear" w:color="auto" w:fill="FFFFFF"/>
        </w:rPr>
        <w:t xml:space="preserve"> </w:t>
      </w:r>
      <w:r>
        <w:rPr>
          <w:rFonts w:cs="Times New Roman"/>
          <w:bCs/>
          <w:szCs w:val="28"/>
        </w:rPr>
        <w:t xml:space="preserve">развитие и кодификация  законодательных актов в европейских государствах </w:t>
      </w:r>
    </w:p>
    <w:p w14:paraId="55A6585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 w14:paraId="64AC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A9CB455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3190" w:type="dxa"/>
          </w:tcPr>
          <w:p w14:paraId="211D887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3190" w:type="dxa"/>
          </w:tcPr>
          <w:p w14:paraId="02C3FB7C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</w:t>
            </w:r>
          </w:p>
        </w:tc>
      </w:tr>
    </w:tbl>
    <w:p w14:paraId="33213F0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47EA7890">
      <w:pPr>
        <w:spacing w:after="0"/>
        <w:jc w:val="both"/>
        <w:rPr>
          <w:rFonts w:cs="Times New Roman"/>
          <w:bCs/>
          <w:szCs w:val="28"/>
        </w:rPr>
      </w:pPr>
    </w:p>
    <w:p w14:paraId="2900884C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2. </w:t>
      </w:r>
      <w:r>
        <w:rPr>
          <w:rStyle w:val="40"/>
          <w:sz w:val="28"/>
          <w:szCs w:val="28"/>
        </w:rPr>
        <w:t>Установите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правильную последовательность структурных  элементов   правовой нормы</w:t>
      </w:r>
      <w:r>
        <w:rPr>
          <w:rFonts w:cs="Times New Roman"/>
          <w:szCs w:val="28"/>
        </w:rPr>
        <w:t>.  </w:t>
      </w:r>
      <w:r>
        <w:rPr>
          <w:rStyle w:val="40"/>
          <w:sz w:val="28"/>
          <w:szCs w:val="28"/>
        </w:rPr>
        <w:t>Запишите правильную последовательность букв слева направо</w:t>
      </w:r>
    </w:p>
    <w:p w14:paraId="10DD1399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А) диспозиция </w:t>
      </w:r>
    </w:p>
    <w:p w14:paraId="253CA16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Б) санкция </w:t>
      </w:r>
    </w:p>
    <w:p w14:paraId="0B8A054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В) гипотеза </w:t>
      </w:r>
    </w:p>
    <w:p w14:paraId="138A54B8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 w14:paraId="0184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ACE0A1E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3190" w:type="dxa"/>
          </w:tcPr>
          <w:p w14:paraId="3DF4DFBD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3190" w:type="dxa"/>
          </w:tcPr>
          <w:p w14:paraId="4C86CB25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</w:t>
            </w:r>
          </w:p>
        </w:tc>
      </w:tr>
    </w:tbl>
    <w:p w14:paraId="5E23FABA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27291FCA">
      <w:pPr>
        <w:spacing w:after="0"/>
        <w:jc w:val="both"/>
        <w:rPr>
          <w:rFonts w:cs="Times New Roman"/>
          <w:bCs/>
          <w:szCs w:val="28"/>
        </w:rPr>
      </w:pPr>
    </w:p>
    <w:p w14:paraId="324DF328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3. </w:t>
      </w:r>
      <w:r>
        <w:rPr>
          <w:rFonts w:cs="Times New Roman"/>
          <w:i/>
          <w:szCs w:val="28"/>
        </w:rPr>
        <w:t>Выстройте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иерархию нормативно-правовых актов в России</w:t>
      </w:r>
      <w:r>
        <w:rPr>
          <w:rFonts w:cs="Times New Roman"/>
          <w:szCs w:val="28"/>
        </w:rPr>
        <w:t xml:space="preserve">. </w:t>
      </w:r>
      <w:r>
        <w:rPr>
          <w:rStyle w:val="40"/>
          <w:sz w:val="28"/>
          <w:szCs w:val="28"/>
        </w:rPr>
        <w:t>Запишите правильную последовательность букв слева направо</w:t>
      </w:r>
    </w:p>
    <w:p w14:paraId="11CCD4DD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А) Международные договоры</w:t>
      </w:r>
    </w:p>
    <w:p w14:paraId="19F5E8B8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Б) Конституция РФ</w:t>
      </w:r>
    </w:p>
    <w:p w14:paraId="27BA199F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В) Федеральные законы</w:t>
      </w:r>
    </w:p>
    <w:p w14:paraId="274AFC5D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Г) Законы субъектов РФ</w:t>
      </w:r>
    </w:p>
    <w:p w14:paraId="0FFF097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  <w:gridCol w:w="2393"/>
      </w:tblGrid>
      <w:tr w14:paraId="6552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4FE78B87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2392" w:type="dxa"/>
          </w:tcPr>
          <w:p w14:paraId="444D355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2393" w:type="dxa"/>
          </w:tcPr>
          <w:p w14:paraId="3A02AC86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2393" w:type="dxa"/>
          </w:tcPr>
          <w:p w14:paraId="25C50C98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</w:t>
            </w:r>
          </w:p>
        </w:tc>
      </w:tr>
    </w:tbl>
    <w:p w14:paraId="20B867D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5ABF9E47">
      <w:pPr>
        <w:spacing w:after="0"/>
        <w:jc w:val="both"/>
        <w:rPr>
          <w:rFonts w:cs="Times New Roman"/>
          <w:bCs/>
          <w:szCs w:val="28"/>
        </w:rPr>
      </w:pPr>
    </w:p>
    <w:p w14:paraId="203A00D5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4. </w:t>
      </w:r>
      <w:r>
        <w:rPr>
          <w:rFonts w:cs="Times New Roman"/>
          <w:i/>
          <w:szCs w:val="28"/>
        </w:rPr>
        <w:t>Выстройте иерархию источников права в англо-саксонской правовой системе</w:t>
      </w:r>
      <w:r>
        <w:rPr>
          <w:rFonts w:cs="Times New Roman"/>
          <w:szCs w:val="28"/>
        </w:rPr>
        <w:t xml:space="preserve">. </w:t>
      </w:r>
      <w:r>
        <w:rPr>
          <w:rStyle w:val="40"/>
          <w:sz w:val="28"/>
          <w:szCs w:val="28"/>
        </w:rPr>
        <w:t>Запишите правильную последовательность букв слева направо</w:t>
      </w:r>
    </w:p>
    <w:p w14:paraId="35D14746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А) Закон </w:t>
      </w:r>
    </w:p>
    <w:p w14:paraId="23AC38EB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Б) Правовой обычай </w:t>
      </w:r>
    </w:p>
    <w:p w14:paraId="3E469208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В) Правовая доктрина </w:t>
      </w:r>
    </w:p>
    <w:p w14:paraId="7356ED3C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Г) Судебная практика </w:t>
      </w:r>
    </w:p>
    <w:p w14:paraId="51081987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  <w:gridCol w:w="2393"/>
      </w:tblGrid>
      <w:tr w14:paraId="3AC4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249A323C">
            <w:pPr>
              <w:pStyle w:val="33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2392" w:type="dxa"/>
          </w:tcPr>
          <w:p w14:paraId="550116C6">
            <w:pPr>
              <w:pStyle w:val="33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2393" w:type="dxa"/>
          </w:tcPr>
          <w:p w14:paraId="11B122C8">
            <w:pPr>
              <w:pStyle w:val="33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2393" w:type="dxa"/>
          </w:tcPr>
          <w:p w14:paraId="2652FC35">
            <w:pPr>
              <w:pStyle w:val="33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</w:t>
            </w:r>
          </w:p>
        </w:tc>
      </w:tr>
    </w:tbl>
    <w:p w14:paraId="3910B5F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4D3D12F1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</w:p>
    <w:p w14:paraId="45BE3D3F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5. </w:t>
      </w:r>
      <w:r>
        <w:rPr>
          <w:rFonts w:cs="Times New Roman"/>
          <w:i/>
          <w:szCs w:val="28"/>
        </w:rPr>
        <w:t>Выстройте иерархию источников права в мусульманской правовой системе.</w:t>
      </w:r>
      <w:r>
        <w:rPr>
          <w:rFonts w:cs="Times New Roman"/>
          <w:szCs w:val="28"/>
        </w:rPr>
        <w:t xml:space="preserve"> </w:t>
      </w:r>
      <w:r>
        <w:rPr>
          <w:rStyle w:val="40"/>
          <w:sz w:val="28"/>
          <w:szCs w:val="28"/>
        </w:rPr>
        <w:t>Запишите правильную последовательность букв слева направо</w:t>
      </w:r>
    </w:p>
    <w:p w14:paraId="5E34957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А) Сунна  </w:t>
      </w:r>
    </w:p>
    <w:p w14:paraId="5A100867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Б) Коран </w:t>
      </w:r>
    </w:p>
    <w:p w14:paraId="05D4B3C9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В) Кияс </w:t>
      </w:r>
    </w:p>
    <w:p w14:paraId="7C5AACAD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Г) Иджма </w:t>
      </w:r>
    </w:p>
    <w:p w14:paraId="1A7253B9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  <w:gridCol w:w="2393"/>
      </w:tblGrid>
      <w:tr w14:paraId="5BFF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4D745BD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2392" w:type="dxa"/>
          </w:tcPr>
          <w:p w14:paraId="7D95AE3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2393" w:type="dxa"/>
          </w:tcPr>
          <w:p w14:paraId="42C7FD5E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2393" w:type="dxa"/>
          </w:tcPr>
          <w:p w14:paraId="66B81F10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</w:t>
            </w:r>
          </w:p>
        </w:tc>
      </w:tr>
    </w:tbl>
    <w:p w14:paraId="02EA34E1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50E7125D">
      <w:pPr>
        <w:spacing w:after="0"/>
        <w:jc w:val="both"/>
        <w:rPr>
          <w:rFonts w:cs="Times New Roman"/>
          <w:b/>
          <w:szCs w:val="28"/>
        </w:rPr>
      </w:pPr>
    </w:p>
    <w:p w14:paraId="2B2AB7C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6. </w:t>
      </w:r>
      <w:r>
        <w:rPr>
          <w:rStyle w:val="40"/>
          <w:sz w:val="28"/>
          <w:szCs w:val="28"/>
        </w:rPr>
        <w:t>Установите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правильную последовательность этапов судебного процесса в России</w:t>
      </w:r>
      <w:r>
        <w:rPr>
          <w:rFonts w:cs="Times New Roman"/>
          <w:szCs w:val="28"/>
        </w:rPr>
        <w:t xml:space="preserve">. </w:t>
      </w:r>
      <w:r>
        <w:rPr>
          <w:rStyle w:val="40"/>
          <w:sz w:val="28"/>
          <w:szCs w:val="28"/>
        </w:rPr>
        <w:t>Запишите правильную последовательность букв слева направо</w:t>
      </w:r>
    </w:p>
    <w:p w14:paraId="0D16508A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А) судебные прения </w:t>
      </w:r>
    </w:p>
    <w:p w14:paraId="5070E3AE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Б)</w:t>
      </w:r>
      <w:r>
        <w:rPr>
          <w:rFonts w:cs="Times New Roman"/>
          <w:bCs/>
          <w:szCs w:val="28"/>
          <w:shd w:val="clear" w:color="auto" w:fill="FFFFFF"/>
        </w:rPr>
        <w:t> </w:t>
      </w:r>
      <w:r>
        <w:rPr>
          <w:rFonts w:cs="Times New Roman"/>
          <w:bCs/>
          <w:szCs w:val="28"/>
        </w:rPr>
        <w:t xml:space="preserve">постановление решения и его оглашение </w:t>
      </w:r>
    </w:p>
    <w:p w14:paraId="6F80F297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В) подготовительная часть </w:t>
      </w:r>
    </w:p>
    <w:p w14:paraId="63A05587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Г)</w:t>
      </w:r>
      <w:r>
        <w:rPr>
          <w:rFonts w:cs="Times New Roman"/>
          <w:bCs/>
          <w:szCs w:val="28"/>
          <w:shd w:val="clear" w:color="auto" w:fill="FFFFFF"/>
        </w:rPr>
        <w:t> </w:t>
      </w:r>
      <w:r>
        <w:rPr>
          <w:rFonts w:cs="Times New Roman"/>
          <w:bCs/>
          <w:szCs w:val="28"/>
        </w:rPr>
        <w:t xml:space="preserve">рассмотрение дела по существу </w:t>
      </w:r>
    </w:p>
    <w:p w14:paraId="0EFD44DB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  <w:gridCol w:w="2393"/>
      </w:tblGrid>
      <w:tr w14:paraId="6AB0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6F15E54E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2392" w:type="dxa"/>
          </w:tcPr>
          <w:p w14:paraId="26BFDBEB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2393" w:type="dxa"/>
          </w:tcPr>
          <w:p w14:paraId="2A5515DC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2393" w:type="dxa"/>
          </w:tcPr>
          <w:p w14:paraId="320C85AC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</w:t>
            </w:r>
          </w:p>
        </w:tc>
      </w:tr>
    </w:tbl>
    <w:p w14:paraId="16380A93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064EA05B">
      <w:pPr>
        <w:spacing w:after="0"/>
        <w:jc w:val="both"/>
        <w:rPr>
          <w:rFonts w:cs="Times New Roman"/>
          <w:bCs/>
          <w:szCs w:val="28"/>
        </w:rPr>
      </w:pPr>
    </w:p>
    <w:p w14:paraId="25D8B22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7. </w:t>
      </w:r>
      <w:r>
        <w:rPr>
          <w:rFonts w:cs="Times New Roman"/>
          <w:i/>
          <w:iCs/>
          <w:color w:val="000000"/>
          <w:szCs w:val="28"/>
        </w:rPr>
        <w:t>Установите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 xml:space="preserve">правильную последовательность основных этапов развития английского общего права. </w:t>
      </w:r>
      <w:r>
        <w:rPr>
          <w:rFonts w:cs="Times New Roman"/>
          <w:i/>
          <w:iCs/>
          <w:color w:val="000000"/>
          <w:szCs w:val="28"/>
        </w:rPr>
        <w:t>Запишите правильную последовательность букв слева направо</w:t>
      </w:r>
    </w:p>
    <w:p w14:paraId="343E632F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А) Англосаксонский период </w:t>
      </w:r>
    </w:p>
    <w:p w14:paraId="0EAB0456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Б) Этап существования общего права вместе со статутным правом </w:t>
      </w:r>
    </w:p>
    <w:p w14:paraId="3648B79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В)</w:t>
      </w:r>
      <w:r>
        <w:rPr>
          <w:rFonts w:cs="Times New Roman"/>
          <w:bCs/>
          <w:szCs w:val="28"/>
          <w:shd w:val="clear" w:color="auto" w:fill="FFFFFF"/>
        </w:rPr>
        <w:t> </w:t>
      </w:r>
      <w:r>
        <w:rPr>
          <w:rFonts w:cs="Times New Roman"/>
          <w:bCs/>
          <w:szCs w:val="28"/>
        </w:rPr>
        <w:t xml:space="preserve">Этап расцвета общего права в Великобритании </w:t>
      </w:r>
    </w:p>
    <w:p w14:paraId="7190B95A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Г) Период становления и утверждения общего права </w:t>
      </w:r>
    </w:p>
    <w:p w14:paraId="5EF3C867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  <w:gridCol w:w="2393"/>
      </w:tblGrid>
      <w:tr w14:paraId="5F06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4DE912C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2392" w:type="dxa"/>
          </w:tcPr>
          <w:p w14:paraId="40FD542C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2393" w:type="dxa"/>
          </w:tcPr>
          <w:p w14:paraId="1609978D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2393" w:type="dxa"/>
          </w:tcPr>
          <w:p w14:paraId="42DA2C45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</w:t>
            </w:r>
          </w:p>
        </w:tc>
      </w:tr>
    </w:tbl>
    <w:p w14:paraId="494F8C4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12043373">
      <w:pPr>
        <w:spacing w:after="0"/>
        <w:jc w:val="both"/>
        <w:rPr>
          <w:rFonts w:cs="Times New Roman"/>
          <w:bCs/>
          <w:szCs w:val="28"/>
        </w:rPr>
      </w:pPr>
    </w:p>
    <w:p w14:paraId="1A7B1350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>
        <w:rPr>
          <w:rFonts w:eastAsia="Times New Roman" w:cs="Times New Roman"/>
          <w:color w:val="1A1A1A"/>
          <w:kern w:val="0"/>
          <w:szCs w:val="28"/>
          <w:lang w:eastAsia="ru-RU"/>
        </w:rPr>
        <w:t> </w:t>
      </w:r>
      <w:r>
        <w:rPr>
          <w:rFonts w:cs="Times New Roman"/>
          <w:i/>
          <w:szCs w:val="28"/>
        </w:rPr>
        <w:t>Выстройте иерархию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 xml:space="preserve">источников права в романо-германской правовой системе. </w:t>
      </w:r>
      <w:r>
        <w:rPr>
          <w:rFonts w:cs="Times New Roman"/>
          <w:i/>
          <w:iCs/>
          <w:color w:val="000000"/>
          <w:szCs w:val="28"/>
        </w:rPr>
        <w:t>Запишите правильную последовательность букв слева направо</w:t>
      </w:r>
    </w:p>
    <w:p w14:paraId="0FD19158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А) Конституция </w:t>
      </w:r>
    </w:p>
    <w:p w14:paraId="0241CAA6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Б) Законы </w:t>
      </w:r>
    </w:p>
    <w:p w14:paraId="6D3D7498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В) Подзаконные акты </w:t>
      </w:r>
    </w:p>
    <w:p w14:paraId="63AA602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Г) Международные договоры</w:t>
      </w:r>
    </w:p>
    <w:p w14:paraId="79B97214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А, Г, В, Б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  <w:gridCol w:w="2393"/>
      </w:tblGrid>
      <w:tr w14:paraId="7B2A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620DE648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2392" w:type="dxa"/>
          </w:tcPr>
          <w:p w14:paraId="2CEBA62B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2393" w:type="dxa"/>
          </w:tcPr>
          <w:p w14:paraId="5FF0A403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2393" w:type="dxa"/>
          </w:tcPr>
          <w:p w14:paraId="4B0343D1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</w:t>
            </w:r>
          </w:p>
        </w:tc>
      </w:tr>
    </w:tbl>
    <w:p w14:paraId="4562BDA1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3AE40BEB">
      <w:pPr>
        <w:spacing w:after="0"/>
        <w:jc w:val="both"/>
        <w:rPr>
          <w:rFonts w:cs="Times New Roman"/>
          <w:b/>
          <w:szCs w:val="28"/>
        </w:rPr>
      </w:pPr>
    </w:p>
    <w:p w14:paraId="2628078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</w:t>
      </w:r>
      <w:r>
        <w:rPr>
          <w:rFonts w:eastAsia="Times New Roman" w:cs="Times New Roman"/>
          <w:color w:val="333333"/>
          <w:kern w:val="0"/>
          <w:szCs w:val="28"/>
          <w:lang w:eastAsia="ru-RU"/>
        </w:rPr>
        <w:t> </w:t>
      </w:r>
      <w:r>
        <w:rPr>
          <w:rFonts w:cs="Times New Roman"/>
          <w:i/>
          <w:szCs w:val="28"/>
        </w:rPr>
        <w:t>Выстройте иерархию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основных источников права в англо-саксонской правовой системе.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Запишите правильную последовательность букв слева направо</w:t>
      </w:r>
    </w:p>
    <w:p w14:paraId="614DF147">
      <w:pPr>
        <w:spacing w:after="0"/>
        <w:ind w:left="284" w:hanging="284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А) акты, принимаемые в порядке делегирования органами местного самоуправления (подзаконные акты)</w:t>
      </w:r>
    </w:p>
    <w:p w14:paraId="0271E6E0">
      <w:pPr>
        <w:spacing w:after="0"/>
        <w:ind w:left="284" w:hanging="284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Б) статутные акты, основанные на законах правила и приказы министерств, иных органов исполнительной власти и публично-правовых организаций (вторичное или делегированное законодательство) </w:t>
      </w:r>
    </w:p>
    <w:p w14:paraId="2FE06595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В) акты парламента и главы государства (первичное законодательство) </w:t>
      </w:r>
    </w:p>
    <w:p w14:paraId="58489F75">
      <w:pPr>
        <w:spacing w:after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 w14:paraId="23C7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383F658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3190" w:type="dxa"/>
          </w:tcPr>
          <w:p w14:paraId="08229127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3190" w:type="dxa"/>
          </w:tcPr>
          <w:p w14:paraId="4CA684FE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</w:t>
            </w:r>
          </w:p>
        </w:tc>
      </w:tr>
    </w:tbl>
    <w:p w14:paraId="0DD3AD7D">
      <w:pPr>
        <w:spacing w:after="0"/>
        <w:jc w:val="both"/>
        <w:rPr>
          <w:rFonts w:cs="Times New Roman"/>
          <w:b/>
          <w:color w:val="5B9BD5" w:themeColor="accent5"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04678FC0">
      <w:pPr>
        <w:spacing w:after="0"/>
        <w:jc w:val="both"/>
        <w:rPr>
          <w:rFonts w:cs="Times New Roman"/>
          <w:b/>
          <w:color w:val="5B9BD5" w:themeColor="accent5"/>
          <w:szCs w:val="28"/>
        </w:rPr>
      </w:pPr>
    </w:p>
    <w:p w14:paraId="2CD0F0A1">
      <w:pPr>
        <w:spacing w:after="0"/>
        <w:rPr>
          <w:rFonts w:eastAsia="Calibri" w:cs="Times New Roman"/>
          <w:bCs/>
          <w:kern w:val="0"/>
          <w:szCs w:val="28"/>
          <w:lang w:eastAsia="ru-RU"/>
        </w:rPr>
      </w:pPr>
      <w:r>
        <w:rPr>
          <w:bCs/>
          <w:szCs w:val="28"/>
        </w:rPr>
        <w:br w:type="page"/>
      </w:r>
    </w:p>
    <w:p w14:paraId="6B7BE572">
      <w:p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Задания открытого типа </w:t>
      </w:r>
    </w:p>
    <w:p w14:paraId="5C812ACE">
      <w:pPr>
        <w:spacing w:after="0"/>
        <w:jc w:val="center"/>
        <w:rPr>
          <w:rFonts w:cs="Times New Roman"/>
          <w:b/>
          <w:szCs w:val="28"/>
        </w:rPr>
      </w:pPr>
    </w:p>
    <w:p w14:paraId="641B383A">
      <w:pPr>
        <w:spacing w:after="0"/>
        <w:ind w:firstLine="85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Задания открытого типа на дополнение </w:t>
      </w:r>
    </w:p>
    <w:p w14:paraId="3033DCD4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</w:p>
    <w:p w14:paraId="7726BB5E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1. </w:t>
      </w:r>
      <w:r>
        <w:rPr>
          <w:rFonts w:cs="Times New Roman"/>
          <w:bCs/>
          <w:i/>
          <w:szCs w:val="28"/>
        </w:rPr>
        <w:t>Напишите пропущенное слово</w:t>
      </w:r>
      <w:r>
        <w:rPr>
          <w:rFonts w:cs="Times New Roman"/>
          <w:szCs w:val="28"/>
        </w:rPr>
        <w:t xml:space="preserve"> </w:t>
      </w:r>
    </w:p>
    <w:p w14:paraId="1CEB30E6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качестве основного источника советского права выделяют_____________</w:t>
      </w:r>
    </w:p>
    <w:p w14:paraId="150180C2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закон</w:t>
      </w:r>
    </w:p>
    <w:p w14:paraId="43CB6E4C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20ED617B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</w:p>
    <w:p w14:paraId="62DE3A43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2. </w:t>
      </w:r>
      <w:r>
        <w:rPr>
          <w:rFonts w:cs="Times New Roman"/>
          <w:bCs/>
          <w:i/>
          <w:szCs w:val="28"/>
        </w:rPr>
        <w:t>Напишите пропущенное словосочетание</w:t>
      </w:r>
      <w:r>
        <w:rPr>
          <w:rFonts w:cs="Times New Roman"/>
          <w:szCs w:val="28"/>
        </w:rPr>
        <w:t xml:space="preserve"> </w:t>
      </w:r>
    </w:p>
    <w:p w14:paraId="4C54F275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Совокупная связь </w:t>
      </w:r>
      <w:r>
        <w:fldChar w:fldCharType="begin"/>
      </w:r>
      <w:r>
        <w:instrText xml:space="preserve"> HYPERLINK "https://ru.wikipedia.org/wiki/%D0%A1%D0%B8%D1%81%D1%82%D0%B5%D0%BC%D0%B0_%D0%BF%D1%80%D0%B0%D0%B2%D0%B0" \o "Система права" </w:instrText>
      </w:r>
      <w:r>
        <w:fldChar w:fldCharType="separate"/>
      </w:r>
      <w:r>
        <w:rPr>
          <w:rStyle w:val="13"/>
          <w:rFonts w:cs="Times New Roman"/>
          <w:color w:val="auto"/>
          <w:szCs w:val="28"/>
          <w:u w:val="none"/>
        </w:rPr>
        <w:t>системы права</w:t>
      </w:r>
      <w:r>
        <w:rPr>
          <w:rStyle w:val="13"/>
          <w:rFonts w:cs="Times New Roman"/>
          <w:color w:val="auto"/>
          <w:szCs w:val="28"/>
          <w:u w:val="none"/>
        </w:rPr>
        <w:fldChar w:fldCharType="end"/>
      </w:r>
      <w:r>
        <w:rPr>
          <w:rFonts w:cs="Times New Roman"/>
          <w:szCs w:val="28"/>
        </w:rPr>
        <w:t xml:space="preserve"> (в том числе системы </w:t>
      </w:r>
      <w:r>
        <w:fldChar w:fldCharType="begin"/>
      </w:r>
      <w:r>
        <w:instrText xml:space="preserve"> HYPERLINK "https://ru.wikipedia.org/wiki/%D0%97%D0%B0%D0%BA%D0%BE%D0%BD%D0%BE%D0%B4%D0%B0%D1%82%D0%B5%D0%BB%D1%8C%D1%81%D1%82%D0%B2%D0%BE" \o "Законодательство" </w:instrText>
      </w:r>
      <w:r>
        <w:fldChar w:fldCharType="separate"/>
      </w:r>
      <w:r>
        <w:rPr>
          <w:rStyle w:val="13"/>
          <w:rFonts w:cs="Times New Roman"/>
          <w:color w:val="auto"/>
          <w:szCs w:val="28"/>
          <w:u w:val="none"/>
        </w:rPr>
        <w:t>законодательства</w:t>
      </w:r>
      <w:r>
        <w:rPr>
          <w:rStyle w:val="13"/>
          <w:rFonts w:cs="Times New Roman"/>
          <w:color w:val="auto"/>
          <w:szCs w:val="28"/>
          <w:u w:val="none"/>
        </w:rPr>
        <w:fldChar w:fldCharType="end"/>
      </w:r>
      <w:r>
        <w:rPr>
          <w:rFonts w:cs="Times New Roman"/>
          <w:szCs w:val="28"/>
        </w:rPr>
        <w:t xml:space="preserve">), </w:t>
      </w:r>
      <w:r>
        <w:fldChar w:fldCharType="begin"/>
      </w:r>
      <w:r>
        <w:instrText xml:space="preserve"> HYPERLINK "https://ru.wikipedia.org/wiki/%D0%9F%D1%80%D0%B0%D0%B2%D0%BE%D0%B2%D0%B0%D1%8F_%D0%BA%D1%83%D0%BB%D1%8C%D1%82%D1%83%D1%80%D0%B0" \o "Правовая культура" </w:instrText>
      </w:r>
      <w:r>
        <w:fldChar w:fldCharType="separate"/>
      </w:r>
      <w:r>
        <w:rPr>
          <w:rStyle w:val="13"/>
          <w:rFonts w:cs="Times New Roman"/>
          <w:color w:val="auto"/>
          <w:szCs w:val="28"/>
          <w:u w:val="none"/>
        </w:rPr>
        <w:t>правовой культуры</w:t>
      </w:r>
      <w:r>
        <w:rPr>
          <w:rStyle w:val="13"/>
          <w:rFonts w:cs="Times New Roman"/>
          <w:color w:val="auto"/>
          <w:szCs w:val="28"/>
          <w:u w:val="none"/>
        </w:rPr>
        <w:fldChar w:fldCharType="end"/>
      </w:r>
      <w:r>
        <w:rPr>
          <w:rFonts w:cs="Times New Roman"/>
          <w:szCs w:val="28"/>
        </w:rPr>
        <w:t xml:space="preserve"> и </w:t>
      </w:r>
      <w:r>
        <w:fldChar w:fldCharType="begin"/>
      </w:r>
      <w:r>
        <w:instrText xml:space="preserve"> HYPERLINK "https://ru.wikipedia.org/wiki/%D0%A0%D0%B5%D0%B0%D0%BB%D0%B8%D0%B7%D0%B0%D1%86%D0%B8%D1%8F_%D0%BF%D1%80%D0%B0%D0%B2%D0%B0" \o "Реализация права" </w:instrText>
      </w:r>
      <w:r>
        <w:fldChar w:fldCharType="separate"/>
      </w:r>
      <w:r>
        <w:rPr>
          <w:rStyle w:val="13"/>
          <w:rFonts w:cs="Times New Roman"/>
          <w:color w:val="auto"/>
          <w:szCs w:val="28"/>
          <w:u w:val="none"/>
        </w:rPr>
        <w:t>правореализации</w:t>
      </w:r>
      <w:r>
        <w:rPr>
          <w:rStyle w:val="13"/>
          <w:rFonts w:cs="Times New Roman"/>
          <w:color w:val="auto"/>
          <w:szCs w:val="28"/>
          <w:u w:val="none"/>
        </w:rPr>
        <w:fldChar w:fldCharType="end"/>
      </w:r>
      <w:r>
        <w:rPr>
          <w:rFonts w:cs="Times New Roman"/>
          <w:szCs w:val="28"/>
        </w:rPr>
        <w:t xml:space="preserve"> называется _____________</w:t>
      </w:r>
    </w:p>
    <w:p w14:paraId="192F8A4A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правовой системой</w:t>
      </w:r>
    </w:p>
    <w:p w14:paraId="580EBA6B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24CB670D">
      <w:pPr>
        <w:pStyle w:val="33"/>
        <w:spacing w:after="0"/>
        <w:ind w:left="0"/>
        <w:jc w:val="both"/>
        <w:rPr>
          <w:rFonts w:cs="Times New Roman"/>
          <w:b/>
          <w:szCs w:val="28"/>
        </w:rPr>
      </w:pPr>
    </w:p>
    <w:p w14:paraId="173503D5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3. </w:t>
      </w:r>
      <w:r>
        <w:rPr>
          <w:rFonts w:cs="Times New Roman"/>
          <w:bCs/>
          <w:i/>
          <w:szCs w:val="28"/>
        </w:rPr>
        <w:t>Напишите пропущенное словосочетание</w:t>
      </w:r>
      <w:r>
        <w:rPr>
          <w:rFonts w:cs="Times New Roman"/>
          <w:szCs w:val="28"/>
        </w:rPr>
        <w:t xml:space="preserve"> </w:t>
      </w:r>
    </w:p>
    <w:p w14:paraId="309D0E44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Совокупность норм права, направленных на регулирование однородных общественных отношений называется _____________</w:t>
      </w:r>
    </w:p>
    <w:p w14:paraId="0BA8984F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правовым институтом</w:t>
      </w:r>
    </w:p>
    <w:p w14:paraId="60BE474B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297E916F">
      <w:pPr>
        <w:spacing w:after="0"/>
        <w:rPr>
          <w:rFonts w:cs="Times New Roman"/>
          <w:b/>
          <w:szCs w:val="28"/>
        </w:rPr>
      </w:pPr>
    </w:p>
    <w:p w14:paraId="3D5B7E9E">
      <w:pPr>
        <w:spacing w:after="0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Напишите пропущенное слово (словосочетание). </w:t>
      </w:r>
    </w:p>
    <w:p w14:paraId="54EA67CE">
      <w:pPr>
        <w:pStyle w:val="33"/>
        <w:spacing w:after="0"/>
        <w:ind w:left="0"/>
        <w:jc w:val="both"/>
        <w:rPr>
          <w:rFonts w:cs="Times New Roman"/>
          <w:b/>
          <w:szCs w:val="28"/>
        </w:rPr>
      </w:pPr>
    </w:p>
    <w:p w14:paraId="28A7E7DC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4. </w:t>
      </w:r>
      <w:r>
        <w:rPr>
          <w:rFonts w:cs="Times New Roman"/>
          <w:bCs/>
          <w:i/>
          <w:szCs w:val="28"/>
        </w:rPr>
        <w:t>Напишите пропущенное словосочетание</w:t>
      </w:r>
      <w:r>
        <w:rPr>
          <w:rFonts w:cs="Times New Roman"/>
          <w:szCs w:val="28"/>
        </w:rPr>
        <w:t xml:space="preserve"> </w:t>
      </w:r>
    </w:p>
    <w:p w14:paraId="71D4CA61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Тип права при котором представители определенного класса не признавались субъектами права называется _____________</w:t>
      </w:r>
    </w:p>
    <w:p w14:paraId="5788FAC6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Рабовладельческое право</w:t>
      </w:r>
    </w:p>
    <w:p w14:paraId="17878D28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Компетенции (индикаторы): ОПК-1</w:t>
      </w:r>
    </w:p>
    <w:p w14:paraId="0CBCC239">
      <w:pPr>
        <w:pStyle w:val="38"/>
        <w:jc w:val="both"/>
        <w:rPr>
          <w:bCs/>
          <w:color w:val="auto"/>
          <w:sz w:val="28"/>
          <w:szCs w:val="28"/>
        </w:rPr>
      </w:pPr>
    </w:p>
    <w:p w14:paraId="661A331C">
      <w:pPr>
        <w:pStyle w:val="3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5. </w:t>
      </w:r>
      <w:r>
        <w:rPr>
          <w:bCs/>
          <w:i/>
          <w:sz w:val="28"/>
          <w:szCs w:val="28"/>
        </w:rPr>
        <w:t>Напишите пропущенное словосочетание</w:t>
      </w:r>
      <w:r>
        <w:rPr>
          <w:sz w:val="28"/>
          <w:szCs w:val="28"/>
        </w:rPr>
        <w:t xml:space="preserve"> </w:t>
      </w:r>
    </w:p>
    <w:p w14:paraId="0E72BEC6">
      <w:pPr>
        <w:pStyle w:val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Тип права, характерными чертами которого являются: закрепление личной зависимости крестьян; сословный характер; партикуляризм; открытое внеэкономическое принуждение масс; наличие значительного числа норм канонического права называется _____________</w:t>
      </w:r>
    </w:p>
    <w:p w14:paraId="332DFBBF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Феодальное право</w:t>
      </w:r>
    </w:p>
    <w:p w14:paraId="7E05E995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Компетенции (индикаторы): ОПК-1</w:t>
      </w:r>
    </w:p>
    <w:p w14:paraId="74757268">
      <w:pPr>
        <w:pStyle w:val="38"/>
        <w:jc w:val="both"/>
        <w:rPr>
          <w:bCs/>
          <w:color w:val="auto"/>
          <w:sz w:val="28"/>
          <w:szCs w:val="28"/>
        </w:rPr>
      </w:pPr>
    </w:p>
    <w:p w14:paraId="3C1A79F8">
      <w:pPr>
        <w:pStyle w:val="38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6. </w:t>
      </w:r>
      <w:r>
        <w:rPr>
          <w:bCs/>
          <w:i/>
          <w:sz w:val="28"/>
          <w:szCs w:val="28"/>
        </w:rPr>
        <w:t>Напишите пропущенное словосочетание</w:t>
      </w:r>
      <w:r>
        <w:rPr>
          <w:sz w:val="28"/>
          <w:szCs w:val="28"/>
        </w:rPr>
        <w:t xml:space="preserve"> </w:t>
      </w:r>
    </w:p>
    <w:p w14:paraId="381A7FF0">
      <w:pPr>
        <w:pStyle w:val="38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Общеобязательное правило поведения, выраженное в законах и выступающее в качестве критерия правомерного – дозволенного (а также запрещенного и предписанного) поведения субъектов права, называется _____________</w:t>
      </w:r>
    </w:p>
    <w:p w14:paraId="4D79EF4E">
      <w:pPr>
        <w:pStyle w:val="33"/>
        <w:shd w:val="clear" w:color="auto" w:fill="FFFFFF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</w:t>
      </w:r>
      <w:r>
        <w:rPr>
          <w:rFonts w:eastAsia="Times New Roman" w:cs="Times New Roman"/>
          <w:bCs/>
          <w:kern w:val="0"/>
          <w:szCs w:val="28"/>
          <w:lang w:eastAsia="ru-RU"/>
        </w:rPr>
        <w:t>юридическая норма</w:t>
      </w:r>
    </w:p>
    <w:p w14:paraId="02DEFAC1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Компетенции (индикаторы): ОПК-1</w:t>
      </w:r>
    </w:p>
    <w:p w14:paraId="5A7DB3EC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</w:p>
    <w:p w14:paraId="5525F796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7. </w:t>
      </w:r>
      <w:r>
        <w:rPr>
          <w:rFonts w:cs="Times New Roman"/>
          <w:bCs/>
          <w:i/>
          <w:szCs w:val="28"/>
        </w:rPr>
        <w:t>Напишите пропущенное словосочетание</w:t>
      </w:r>
      <w:r>
        <w:rPr>
          <w:rFonts w:cs="Times New Roman"/>
          <w:szCs w:val="28"/>
        </w:rPr>
        <w:t xml:space="preserve"> </w:t>
      </w:r>
    </w:p>
    <w:p w14:paraId="27FE90B6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Российское право по характеру доминирующих источников ближе к _____________ правовой семье.</w:t>
      </w:r>
    </w:p>
    <w:p w14:paraId="075710F6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Правильный ответ: романо-германской (континентальной)</w:t>
      </w:r>
    </w:p>
    <w:p w14:paraId="668E21EE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550D93C8">
      <w:pPr>
        <w:spacing w:after="0"/>
        <w:jc w:val="both"/>
        <w:rPr>
          <w:rFonts w:cs="Times New Roman"/>
          <w:bCs/>
          <w:szCs w:val="28"/>
        </w:rPr>
      </w:pPr>
    </w:p>
    <w:p w14:paraId="10FB0901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8. </w:t>
      </w:r>
      <w:r>
        <w:rPr>
          <w:rFonts w:cs="Times New Roman"/>
          <w:i/>
          <w:szCs w:val="28"/>
        </w:rPr>
        <w:t>Напишите пропущенное слово</w:t>
      </w:r>
      <w:r>
        <w:rPr>
          <w:rFonts w:cs="Times New Roman"/>
          <w:szCs w:val="28"/>
        </w:rPr>
        <w:t xml:space="preserve"> </w:t>
      </w:r>
    </w:p>
    <w:p w14:paraId="11AA5B15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Кодекс Османской империи, охватывающей гражданское и процессуальное право, называется _____________</w:t>
      </w:r>
    </w:p>
    <w:p w14:paraId="60915D89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Маджаллы</w:t>
      </w:r>
    </w:p>
    <w:p w14:paraId="5EE6A5D1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4D681BF7">
      <w:pPr>
        <w:spacing w:after="0"/>
        <w:jc w:val="both"/>
        <w:rPr>
          <w:rFonts w:cs="Times New Roman"/>
          <w:b/>
          <w:szCs w:val="28"/>
        </w:rPr>
      </w:pPr>
    </w:p>
    <w:p w14:paraId="3E5D12FE">
      <w:pPr>
        <w:pStyle w:val="33"/>
        <w:spacing w:after="0"/>
        <w:ind w:left="0"/>
        <w:jc w:val="both"/>
        <w:rPr>
          <w:rFonts w:cs="Times New Roman"/>
          <w:bCs/>
          <w:i/>
          <w:szCs w:val="28"/>
        </w:rPr>
      </w:pPr>
      <w:r>
        <w:rPr>
          <w:rFonts w:cs="Times New Roman"/>
          <w:szCs w:val="28"/>
        </w:rPr>
        <w:t>9. </w:t>
      </w:r>
      <w:r>
        <w:rPr>
          <w:rFonts w:cs="Times New Roman"/>
          <w:i/>
          <w:szCs w:val="28"/>
        </w:rPr>
        <w:t xml:space="preserve">Напишите пропущенное </w:t>
      </w:r>
      <w:r>
        <w:rPr>
          <w:rFonts w:cs="Times New Roman"/>
          <w:bCs/>
          <w:i/>
          <w:szCs w:val="28"/>
        </w:rPr>
        <w:t>словосочетание</w:t>
      </w:r>
    </w:p>
    <w:p w14:paraId="27B2743B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Категория, которая служит для обозначения относительного единства правовых систем, имеющих сходные юридические признаки, и отражает те особенности названных систем, которые обусловлены сходством их конкретно-исторического развития: структуры, источников, ведущих институтов и отраслей, правовой культуры называется _____________</w:t>
      </w:r>
    </w:p>
    <w:p w14:paraId="6AA3549B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Правовая семья</w:t>
      </w:r>
    </w:p>
    <w:p w14:paraId="610AA1BB">
      <w:pPr>
        <w:pStyle w:val="3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Компетенции (индикаторы): УК-5</w:t>
      </w:r>
    </w:p>
    <w:p w14:paraId="6EF5943F">
      <w:p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1EB8227D">
      <w:pPr>
        <w:spacing w:after="0"/>
        <w:ind w:firstLine="85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Задания открытого типа с кратким свободным ответом </w:t>
      </w:r>
    </w:p>
    <w:p w14:paraId="094E3AF4">
      <w:pPr>
        <w:spacing w:after="0"/>
        <w:jc w:val="center"/>
        <w:rPr>
          <w:rFonts w:cs="Times New Roman"/>
          <w:szCs w:val="28"/>
        </w:rPr>
      </w:pPr>
    </w:p>
    <w:p w14:paraId="3EDF64A0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1. </w:t>
      </w:r>
      <w:r>
        <w:rPr>
          <w:rStyle w:val="40"/>
          <w:sz w:val="28"/>
          <w:szCs w:val="28"/>
        </w:rPr>
        <w:t>Дайте ответ на вопрос</w:t>
      </w:r>
      <w:r>
        <w:rPr>
          <w:rFonts w:cs="Times New Roman"/>
          <w:szCs w:val="28"/>
        </w:rPr>
        <w:t xml:space="preserve"> </w:t>
      </w:r>
    </w:p>
    <w:p w14:paraId="6AB42540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Правовая экспертиза это _____________</w:t>
      </w:r>
    </w:p>
    <w:p w14:paraId="46A35957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 процесс оценки юридических вопросов, связанных с каким-либо юридическим документом или ситуацией</w:t>
      </w:r>
    </w:p>
    <w:p w14:paraId="5CE5C174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272465BF">
      <w:pPr>
        <w:spacing w:after="0"/>
        <w:rPr>
          <w:rFonts w:cs="Times New Roman"/>
          <w:bCs/>
          <w:szCs w:val="28"/>
        </w:rPr>
      </w:pPr>
    </w:p>
    <w:p w14:paraId="4A931DD3">
      <w:pPr>
        <w:pStyle w:val="33"/>
        <w:spacing w:after="0"/>
        <w:ind w:left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2. </w:t>
      </w:r>
      <w:r>
        <w:rPr>
          <w:rStyle w:val="40"/>
          <w:sz w:val="28"/>
          <w:szCs w:val="28"/>
        </w:rPr>
        <w:t>Дайте ответ на вопрос</w:t>
      </w:r>
      <w:r>
        <w:rPr>
          <w:rFonts w:cs="Times New Roman"/>
          <w:bCs/>
          <w:szCs w:val="28"/>
        </w:rPr>
        <w:t xml:space="preserve"> </w:t>
      </w:r>
    </w:p>
    <w:p w14:paraId="4349F569">
      <w:pPr>
        <w:pStyle w:val="33"/>
        <w:spacing w:after="0"/>
        <w:ind w:left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Правовое заключение это _____________</w:t>
      </w:r>
    </w:p>
    <w:p w14:paraId="7F93C170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 письменный документ, который содержит детальную оценку конкретной правовой ситуации профильным специалистом. Также встречаются термины «юридическое заключение», «экспертная оценка» – эти понятия практически идентичны и взаимозаменяемы</w:t>
      </w:r>
    </w:p>
    <w:p w14:paraId="5437D050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1E0E703D">
      <w:pPr>
        <w:pStyle w:val="33"/>
        <w:spacing w:after="0"/>
        <w:ind w:left="0"/>
        <w:rPr>
          <w:rFonts w:cs="Times New Roman"/>
          <w:b/>
          <w:szCs w:val="28"/>
        </w:rPr>
      </w:pPr>
    </w:p>
    <w:p w14:paraId="0584C806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3. </w:t>
      </w:r>
      <w:r>
        <w:rPr>
          <w:rStyle w:val="40"/>
          <w:sz w:val="28"/>
          <w:szCs w:val="28"/>
        </w:rPr>
        <w:t>Дайте ответ на вопрос</w:t>
      </w:r>
      <w:r>
        <w:rPr>
          <w:rFonts w:cs="Times New Roman"/>
          <w:szCs w:val="28"/>
        </w:rPr>
        <w:t xml:space="preserve"> </w:t>
      </w:r>
    </w:p>
    <w:p w14:paraId="2F95863D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какой правовой семье религиозные тексты являются одним из основных источников права? </w:t>
      </w:r>
    </w:p>
    <w:p w14:paraId="7B88AB87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религиозной правовой семье</w:t>
      </w:r>
    </w:p>
    <w:p w14:paraId="34C39EB9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3F7B6B47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</w:p>
    <w:p w14:paraId="3B960F2A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4. </w:t>
      </w:r>
      <w:r>
        <w:rPr>
          <w:rStyle w:val="40"/>
          <w:sz w:val="28"/>
          <w:szCs w:val="28"/>
        </w:rPr>
        <w:t>Дайте ответ на вопрос</w:t>
      </w:r>
      <w:r>
        <w:rPr>
          <w:rFonts w:cs="Times New Roman"/>
          <w:szCs w:val="28"/>
        </w:rPr>
        <w:t xml:space="preserve"> </w:t>
      </w:r>
    </w:p>
    <w:p w14:paraId="00147F14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Судебный прецендент это _____________</w:t>
      </w:r>
    </w:p>
    <w:p w14:paraId="775ED8C5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</w:t>
      </w:r>
      <w:r>
        <w:rPr>
          <w:rFonts w:cs="Times New Roman"/>
          <w:szCs w:val="28"/>
        </w:rPr>
        <w:t>решение определённого суда по конкретному делу, имеющее силу источника права</w:t>
      </w:r>
    </w:p>
    <w:p w14:paraId="1C403999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5EFF19F9">
      <w:pPr>
        <w:spacing w:after="0"/>
        <w:rPr>
          <w:rFonts w:cs="Times New Roman"/>
          <w:b/>
          <w:szCs w:val="28"/>
        </w:rPr>
      </w:pPr>
    </w:p>
    <w:p w14:paraId="091DBA0D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5. </w:t>
      </w:r>
      <w:r>
        <w:rPr>
          <w:rStyle w:val="40"/>
          <w:sz w:val="28"/>
          <w:szCs w:val="28"/>
        </w:rPr>
        <w:t>Дайте ответ на вопрос</w:t>
      </w:r>
      <w:r>
        <w:rPr>
          <w:rFonts w:cs="Times New Roman"/>
          <w:szCs w:val="28"/>
        </w:rPr>
        <w:t xml:space="preserve"> </w:t>
      </w:r>
    </w:p>
    <w:p w14:paraId="0AADC5F0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Каковы характерные черты романо-германской (континентальной) правовой системы?</w:t>
      </w:r>
    </w:p>
    <w:p w14:paraId="783FBFBC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рецепция (восприятие, заимствование) римского права. Основные источники права – нормативные акты. Деление на частное и публичное</w:t>
      </w:r>
    </w:p>
    <w:p w14:paraId="1B5C4BD5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1296D1D3">
      <w:pPr>
        <w:pStyle w:val="33"/>
        <w:spacing w:after="0"/>
        <w:ind w:left="0"/>
        <w:jc w:val="both"/>
        <w:rPr>
          <w:rFonts w:cs="Times New Roman"/>
          <w:b/>
          <w:szCs w:val="28"/>
        </w:rPr>
      </w:pPr>
    </w:p>
    <w:p w14:paraId="4CFB3B71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6. </w:t>
      </w:r>
      <w:r>
        <w:rPr>
          <w:rStyle w:val="40"/>
          <w:sz w:val="28"/>
          <w:szCs w:val="28"/>
        </w:rPr>
        <w:t>Дайте ответ на вопрос</w:t>
      </w:r>
      <w:r>
        <w:rPr>
          <w:rFonts w:cs="Times New Roman"/>
          <w:szCs w:val="28"/>
        </w:rPr>
        <w:t xml:space="preserve"> </w:t>
      </w:r>
    </w:p>
    <w:p w14:paraId="5DBE2B38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Унификация права – это _____________.</w:t>
      </w:r>
    </w:p>
    <w:p w14:paraId="5979B3FC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процесс, связанный с попытками приведения различных новых систем и отдельных составных частей к некоему общему знаменателю</w:t>
      </w:r>
    </w:p>
    <w:p w14:paraId="0F034879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1AE728B5">
      <w:pPr>
        <w:spacing w:after="0"/>
        <w:jc w:val="both"/>
        <w:rPr>
          <w:rFonts w:cs="Times New Roman"/>
          <w:bCs/>
          <w:szCs w:val="28"/>
        </w:rPr>
      </w:pPr>
    </w:p>
    <w:p w14:paraId="7A987232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7. </w:t>
      </w:r>
      <w:r>
        <w:rPr>
          <w:rStyle w:val="40"/>
          <w:sz w:val="28"/>
          <w:szCs w:val="28"/>
        </w:rPr>
        <w:t>Дайте ответ на вопрос</w:t>
      </w:r>
      <w:r>
        <w:rPr>
          <w:rFonts w:cs="Times New Roman"/>
          <w:szCs w:val="28"/>
        </w:rPr>
        <w:t xml:space="preserve"> </w:t>
      </w:r>
    </w:p>
    <w:p w14:paraId="3FA2FC16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Кодификация – это _____________</w:t>
      </w:r>
    </w:p>
    <w:p w14:paraId="60059B5C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вид систематизации законодательства, состоящий в принятии единого свободного систематизированного акта, регулирующего отношения в определенной области</w:t>
      </w:r>
    </w:p>
    <w:p w14:paraId="1B23EAA3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ОПК-1, ПК-3</w:t>
      </w:r>
    </w:p>
    <w:p w14:paraId="6E39AA55">
      <w:pPr>
        <w:spacing w:after="0"/>
        <w:jc w:val="both"/>
        <w:rPr>
          <w:rFonts w:cs="Times New Roman"/>
          <w:bCs/>
          <w:szCs w:val="28"/>
        </w:rPr>
      </w:pPr>
    </w:p>
    <w:p w14:paraId="2295F9C8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8. </w:t>
      </w:r>
      <w:r>
        <w:rPr>
          <w:rStyle w:val="40"/>
          <w:sz w:val="28"/>
          <w:szCs w:val="28"/>
        </w:rPr>
        <w:t>Дайте ответ на вопрос</w:t>
      </w:r>
      <w:r>
        <w:rPr>
          <w:rFonts w:cs="Times New Roman"/>
          <w:szCs w:val="28"/>
        </w:rPr>
        <w:t xml:space="preserve"> </w:t>
      </w:r>
    </w:p>
    <w:p w14:paraId="68F75A43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правовом сближении и сотрудничестве государств ведущая роль принадлежит ____________</w:t>
      </w:r>
    </w:p>
    <w:p w14:paraId="536DA996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национально-правовому развитию в направлении правовой государственности</w:t>
      </w:r>
    </w:p>
    <w:p w14:paraId="0097B887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35CA3F64">
      <w:pPr>
        <w:spacing w:after="0"/>
        <w:jc w:val="both"/>
        <w:rPr>
          <w:rFonts w:cs="Times New Roman"/>
          <w:bCs/>
          <w:szCs w:val="28"/>
        </w:rPr>
      </w:pPr>
    </w:p>
    <w:p w14:paraId="3B1960C5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9. </w:t>
      </w:r>
      <w:r>
        <w:rPr>
          <w:rStyle w:val="40"/>
          <w:sz w:val="28"/>
          <w:szCs w:val="28"/>
        </w:rPr>
        <w:t>Дайте ответ на вопрос</w:t>
      </w:r>
      <w:r>
        <w:rPr>
          <w:rFonts w:cs="Times New Roman"/>
          <w:szCs w:val="28"/>
        </w:rPr>
        <w:t xml:space="preserve"> </w:t>
      </w:r>
    </w:p>
    <w:p w14:paraId="56A7F0A1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Основные правовые системы современности различаются в зависимости от _____________</w:t>
      </w:r>
    </w:p>
    <w:p w14:paraId="619D145C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Правильный ответ: источников права, характерных для данной правовой семьи</w:t>
      </w:r>
    </w:p>
    <w:p w14:paraId="22AF38CE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17E7E0D9">
      <w:pPr>
        <w:spacing w:after="0"/>
        <w:jc w:val="both"/>
        <w:rPr>
          <w:rFonts w:cs="Times New Roman"/>
          <w:bCs/>
          <w:szCs w:val="28"/>
        </w:rPr>
      </w:pPr>
    </w:p>
    <w:p w14:paraId="17436E65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10. </w:t>
      </w:r>
      <w:r>
        <w:rPr>
          <w:rStyle w:val="40"/>
          <w:sz w:val="28"/>
          <w:szCs w:val="28"/>
        </w:rPr>
        <w:t>Дайте ответ на вопрос</w:t>
      </w:r>
      <w:r>
        <w:rPr>
          <w:rFonts w:cs="Times New Roman"/>
          <w:szCs w:val="28"/>
        </w:rPr>
        <w:t xml:space="preserve"> </w:t>
      </w:r>
    </w:p>
    <w:p w14:paraId="5EDEEC04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 какой правовой семье относятся большинство правовых систем европейских государств?</w:t>
      </w:r>
    </w:p>
    <w:p w14:paraId="09DF4AEC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Правильный ответ: романо-германской </w:t>
      </w:r>
    </w:p>
    <w:p w14:paraId="0BC6F5E9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УК-5</w:t>
      </w:r>
    </w:p>
    <w:p w14:paraId="3D94F806">
      <w:p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476B21BE">
      <w:pPr>
        <w:spacing w:after="0"/>
        <w:ind w:firstLine="85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Задания открытого типа с развернутым ответом </w:t>
      </w:r>
    </w:p>
    <w:p w14:paraId="72B2D077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</w:p>
    <w:p w14:paraId="0F597FC0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1. </w:t>
      </w:r>
      <w:r>
        <w:rPr>
          <w:rFonts w:cs="Times New Roman"/>
          <w:i/>
          <w:szCs w:val="28"/>
        </w:rPr>
        <w:t>Охарактеризуйте порядок организации работы по сравнительному анализу законодательства стран СНГ</w:t>
      </w:r>
    </w:p>
    <w:p w14:paraId="688917FD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Время выполнения – 15 минут</w:t>
      </w:r>
    </w:p>
    <w:p w14:paraId="7239D8A5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Критерии оценивания: содержательное соответствие приведённой ниже характеристике.</w:t>
      </w:r>
    </w:p>
    <w:p w14:paraId="59A5A5BE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Ожидаемый</w:t>
      </w:r>
      <w:r>
        <w:rPr>
          <w:rFonts w:cs="Times New Roman"/>
          <w:bCs/>
          <w:szCs w:val="28"/>
        </w:rPr>
        <w:t xml:space="preserve"> ответ: </w:t>
      </w:r>
    </w:p>
    <w:p w14:paraId="655395EB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1) Сравнительному анализу подлежат нормативные правовые акты по одним и тем же либо сходным вопросам. 2) В процессе анализа и при формулировании выводов учитываются положения, содержащиеся в соглашениях о межпарламентском сотрудничестве в правовой сфере, об обмене правовой информацией и о сближении законодательства по экономическим и другим вопросам, представляющим взаимный интерес. 3) Наряду с изучением законодательства целесообразно изучать, обобщать и анализировать практику его реализации, научную доктрину по соответствующему вопросу, обстоятельства и причины принятия изучаемых актов, отношение к ним практиков и общественности. 4) При проведении крупных сравнительно-правовых исследований целесообразно привлекать к участию в них учёных и практиков из соответствующих государств, а также обеспечить возможность сотрудничества с ними в других формах (обмен информацией, взаимные командировки или стажировки, консультации, совместное проведение социологических исследований и т. п.). 5) При анализе и сопоставлении законодательства стран Содружества следует учитывать, что правовые институты и нормы считаются сравнимыми, если они решают один и тот же вопрос, хотя его решение может быть различным или даже противоположным.</w:t>
      </w:r>
    </w:p>
    <w:p w14:paraId="39BA62EE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6920BC50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</w:p>
    <w:p w14:paraId="2D3654F3">
      <w:pPr>
        <w:pStyle w:val="33"/>
        <w:spacing w:after="0"/>
        <w:ind w:left="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2. </w:t>
      </w:r>
      <w:r>
        <w:rPr>
          <w:rFonts w:cs="Times New Roman"/>
          <w:i/>
          <w:szCs w:val="28"/>
        </w:rPr>
        <w:t>Назовите виды аналитических заключений юристов и дайте им краткую характеристику</w:t>
      </w:r>
    </w:p>
    <w:p w14:paraId="002CFAEA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Время выполнения – 15 минут</w:t>
      </w:r>
    </w:p>
    <w:p w14:paraId="5EE87037">
      <w:pPr>
        <w:pStyle w:val="33"/>
        <w:spacing w:after="0"/>
        <w:ind w:left="0"/>
        <w:jc w:val="both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>Критерии оценивания: содержательное соответствие приведённой ниже характеристике.</w:t>
      </w:r>
    </w:p>
    <w:p w14:paraId="1616CAA1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Ожидаемый</w:t>
      </w:r>
      <w:r>
        <w:rPr>
          <w:rFonts w:cs="Times New Roman"/>
          <w:bCs/>
          <w:szCs w:val="28"/>
        </w:rPr>
        <w:t xml:space="preserve"> ответ: </w:t>
      </w:r>
    </w:p>
    <w:p w14:paraId="12275005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1) Заключение о перспективах судебного спора. Включает анализ ситуации и документов, актуальной судебной практики по аналогичным делам, оценку доказательств, заявленных интересов и целей заказчика, а также рекомендации по выбору правовой позиции и улучшению доказательной базы. 2) Заключение о конкретной правовой ситуации. Основано на поиске и анализе фактов, имеющих юридическое значение. Чтобы сузить анализ множества вариантов развития событий, юрист получает от заказчика информацию о наиболее предпочтительной цели и изучает возможности заказчика в её достижении. 3) Заключение по сделке. Юрист анализирует каждое в отдельности договорное обязательство сторон и указывает, какие средства правовой защиты будут допустимы в той или иной ситуации, чтобы защитить интересы заказчика. Также специалист оценивает и даёт рекомендации по минимизации правовых и иных рисков по различным ситуациям с договорами. 4) Заключение о благонадёжности и полномочиях лиц. Основывается на сборе и анализе всех возможных данных и документов о потенциальном или существующем партнёре. 5) Анализ договора. Может быть правовым на соответствие законодательству, на выгодность для сторон и на экономическую выгоду. </w:t>
      </w:r>
    </w:p>
    <w:p w14:paraId="7DAC984B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 зависимости от цели и вопроса, по которому готовится заключение, оно может относиться к различным областям права – земельному, жилищному, корпоративному, гражданскому и другим.</w:t>
      </w:r>
    </w:p>
    <w:p w14:paraId="3446A510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</w:p>
    <w:p w14:paraId="67E8DCCF">
      <w:pPr>
        <w:pStyle w:val="33"/>
        <w:spacing w:after="0"/>
        <w:ind w:left="0"/>
        <w:jc w:val="both"/>
        <w:rPr>
          <w:rFonts w:cs="Times New Roman"/>
          <w:b/>
          <w:bCs/>
          <w:szCs w:val="28"/>
        </w:rPr>
      </w:pPr>
    </w:p>
    <w:p w14:paraId="07F4F91B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3. </w:t>
      </w:r>
      <w:r>
        <w:rPr>
          <w:rFonts w:cs="Times New Roman"/>
          <w:bCs/>
          <w:i/>
          <w:szCs w:val="28"/>
        </w:rPr>
        <w:t>Опишите этапы составления правового заключения</w:t>
      </w:r>
    </w:p>
    <w:p w14:paraId="4657B587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Время выполнения – 15 минут</w:t>
      </w:r>
    </w:p>
    <w:p w14:paraId="3163F727">
      <w:pPr>
        <w:pStyle w:val="33"/>
        <w:spacing w:after="0"/>
        <w:ind w:left="0"/>
        <w:jc w:val="both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>Критерии оценивания:  содержательное соответствие приведённой ниже характеристике.</w:t>
      </w:r>
    </w:p>
    <w:p w14:paraId="2C48DF7D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Ожидаемый</w:t>
      </w:r>
      <w:r>
        <w:rPr>
          <w:rFonts w:cs="Times New Roman"/>
          <w:bCs/>
          <w:szCs w:val="28"/>
        </w:rPr>
        <w:t xml:space="preserve"> ответ: </w:t>
      </w:r>
    </w:p>
    <w:p w14:paraId="517FBFBA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1) Консультация с клиентом. Юрист уточняет все детали ситуации и определяет необходимый объём информации. 2) Сбор и анализ документов. Юрист изучает предоставленные документы, проводит дополнительные исследования и анализирует судебную практику по аналогичным делам. 3) Составление заключения. Юрист формулирует свои выводы, даёт оценку ситуации с точки зрения закона и предлагает варианты решения проблемы. 4) Предоставление заключения клиенту. Клиент получает письменный документ, который содержит результаты работы юриста.  </w:t>
      </w:r>
    </w:p>
    <w:p w14:paraId="7BA27281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ПК-3</w:t>
      </w:r>
      <w:r>
        <w:rPr>
          <w:rFonts w:cs="Times New Roman"/>
          <w:b/>
          <w:szCs w:val="28"/>
        </w:rPr>
        <w:t xml:space="preserve"> </w:t>
      </w:r>
    </w:p>
    <w:p w14:paraId="5BFFEB69">
      <w:pPr>
        <w:spacing w:after="0"/>
        <w:jc w:val="both"/>
        <w:rPr>
          <w:rFonts w:cs="Times New Roman"/>
          <w:bCs/>
          <w:szCs w:val="28"/>
        </w:rPr>
      </w:pPr>
    </w:p>
    <w:p w14:paraId="4C1269D7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4. </w:t>
      </w:r>
      <w:r>
        <w:rPr>
          <w:rFonts w:cs="Times New Roman"/>
          <w:i/>
          <w:szCs w:val="28"/>
        </w:rPr>
        <w:t>Охарактеризуйте основные тенденции правовой политики</w:t>
      </w:r>
    </w:p>
    <w:p w14:paraId="1BE10B20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Время выполнения – 15 минут</w:t>
      </w:r>
    </w:p>
    <w:p w14:paraId="1451785C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Критерии оценивания: полное и содержательное соответствие приведённой ниже характеристике.</w:t>
      </w:r>
    </w:p>
    <w:p w14:paraId="5FF7B9DC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szCs w:val="28"/>
        </w:rPr>
        <w:t>Ожидаемый</w:t>
      </w:r>
      <w:r>
        <w:rPr>
          <w:rFonts w:cs="Times New Roman"/>
          <w:szCs w:val="28"/>
        </w:rPr>
        <w:t xml:space="preserve"> ответ: </w:t>
      </w:r>
    </w:p>
    <w:p w14:paraId="7BC9E26F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 Обеспечение национальной безопасности. Правовая политика направлена на модернизацию правовой системы для решения острых текущих проблем и определения долговременной стратегии правового развития государства. 2) Укрепление и развитие взаимодействия права и морали. Моральные ценности всё чаще получают закрепление в праве. 3) Цифровизация законотворческой деятельности. Правовая система должна реагировать на изменения в обществе, одним из которых является цифровизация всех видов коммуникации. 4) Защита традиционных ценностей. Например, защита семьи, материнства и детства. 5) Повышение правовой грамотности и осведомлённости граждан. Для этого проводятся образовательные программы, семинары и в целом пропагандируются правовые знания. 6) Необходимость адаптации правовых норм. Это связано со сложностью общественных отношений, различными интересами социальных групп и быстрыми изменениями, происходящими в обществе.</w:t>
      </w:r>
    </w:p>
    <w:p w14:paraId="43679567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4F39F3C8">
      <w:pPr>
        <w:pStyle w:val="33"/>
        <w:spacing w:after="0"/>
        <w:ind w:left="0"/>
        <w:jc w:val="both"/>
        <w:rPr>
          <w:rFonts w:cs="Times New Roman"/>
          <w:b/>
          <w:szCs w:val="28"/>
        </w:rPr>
      </w:pPr>
    </w:p>
    <w:p w14:paraId="0CC9C20A">
      <w:pPr>
        <w:pStyle w:val="33"/>
        <w:spacing w:after="0"/>
        <w:ind w:left="0"/>
        <w:jc w:val="both"/>
        <w:rPr>
          <w:rFonts w:cs="Times New Roman"/>
          <w:i/>
          <w:szCs w:val="28"/>
        </w:rPr>
      </w:pPr>
      <w:r>
        <w:rPr>
          <w:rFonts w:eastAsia="Times New Roman" w:cs="Times New Roman"/>
          <w:kern w:val="0"/>
          <w:szCs w:val="28"/>
          <w:lang w:eastAsia="ru-RU"/>
        </w:rPr>
        <w:t>5. </w:t>
      </w:r>
      <w:r>
        <w:rPr>
          <w:rFonts w:eastAsia="Times New Roman" w:cs="Times New Roman"/>
          <w:i/>
          <w:kern w:val="0"/>
          <w:szCs w:val="28"/>
          <w:lang w:eastAsia="ru-RU"/>
        </w:rPr>
        <w:t xml:space="preserve">Назовите </w:t>
      </w:r>
      <w:r>
        <w:rPr>
          <w:rFonts w:cs="Times New Roman"/>
          <w:i/>
          <w:szCs w:val="28"/>
        </w:rPr>
        <w:t>этапы работы по анализу и сопоставлению законодательства и дайте им краткую характеристику</w:t>
      </w:r>
    </w:p>
    <w:p w14:paraId="13B9A5CB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Время выполнения – 15 минут</w:t>
      </w:r>
    </w:p>
    <w:p w14:paraId="05575D09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Критерии оценивания: полное и содержательное соответствие приведённой ниже характеристике.</w:t>
      </w:r>
    </w:p>
    <w:p w14:paraId="3E97E132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szCs w:val="28"/>
        </w:rPr>
        <w:t>Ожидаемый</w:t>
      </w:r>
      <w:r>
        <w:rPr>
          <w:rFonts w:cs="Times New Roman"/>
          <w:bCs/>
          <w:szCs w:val="28"/>
        </w:rPr>
        <w:t xml:space="preserve"> ответ:</w:t>
      </w:r>
    </w:p>
    <w:p w14:paraId="68004B9D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1) Сбор нормативно-правового материала, относящегося к теме исследования. Необходимо проверить точность текстов актов, все отметки об изменениях и дополнениях, изучить акты, к которым имеются отсылки в тексте изучаемых актов. Также нужно собрать литературу, статистический и иной материал, изучить международно-правовые нормы по данному вопросу. При необходимости следует ознакомиться с зарубежным опытом правового регулирования соответствующих вопросов. 2) Распределение собранного материала по основным вопросам темы. 3) Сравнение нормативно-правовых решений по одним и тем же вопросам и выявление общих черт и отличий с их количественными характеристиками. При необходимости составляются соответствующие таблицы, отображающие эти количественные характеристики. 4) Качественная оценка сравниваемых нормативно-правовых решений с точки зрения их соответствия существующим потребностям практики и сопоставление этих решений с наиболее удачными решениями однотипных вопросов (при наличии соответствующей информации). 5) Оценка сравниваемых нормативно-правовых решений с точки зрения их законности, соответствия нормам международного права. </w:t>
      </w:r>
      <w:r>
        <w:fldChar w:fldCharType="begin"/>
      </w:r>
      <w:r>
        <w:instrText xml:space="preserve"> HYPERLINK "https://studfile.net/preview/16712958/page:30/" \t "_blank" </w:instrText>
      </w:r>
      <w:r>
        <w:fldChar w:fldCharType="separate"/>
      </w:r>
      <w:r>
        <w:fldChar w:fldCharType="end"/>
      </w:r>
      <w:r>
        <w:rPr>
          <w:rFonts w:cs="Times New Roman"/>
          <w:bCs/>
          <w:szCs w:val="28"/>
        </w:rPr>
        <w:t>6) Подготовка итоговых документов, содержащих полученные в процессе исследования результаты. 7) При необходимости – подготовка рекомендаций заинтересованным органам с целью совершенствования правовых норм, регулирующих данную сферу общественных отношений. 8) Обсуждение, если это целесообразно, подготовленных итоговых документов и рекомендаций в заинтересованных органах и учреждениях. 9) Определение списка заинтересованных органов, учреждений и должностных лиц, которых следует ознакомить с результатами выполненных исследований, и направление им указанных материалов.</w:t>
      </w:r>
    </w:p>
    <w:p w14:paraId="2AB06DCA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2BBB8E58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</w:p>
    <w:p w14:paraId="0B60BB9B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>
        <w:rPr>
          <w:rFonts w:ascii="Helvetica" w:hAnsi="Helvetica" w:eastAsia="Times New Roman" w:cs="Helvetica"/>
          <w:color w:val="1A1A1A"/>
          <w:kern w:val="0"/>
          <w:szCs w:val="28"/>
          <w:lang w:eastAsia="ru-RU"/>
        </w:rPr>
        <w:t> </w:t>
      </w:r>
      <w:r>
        <w:rPr>
          <w:rFonts w:eastAsia="Times New Roman" w:cs="Times New Roman"/>
          <w:i/>
          <w:color w:val="1A1A1A"/>
          <w:kern w:val="0"/>
          <w:szCs w:val="28"/>
          <w:lang w:eastAsia="ru-RU"/>
        </w:rPr>
        <w:t xml:space="preserve">Дайте характеристику </w:t>
      </w:r>
      <w:r>
        <w:rPr>
          <w:rFonts w:cs="Times New Roman"/>
          <w:i/>
          <w:szCs w:val="28"/>
        </w:rPr>
        <w:t>институциональному европейскому праву</w:t>
      </w:r>
    </w:p>
    <w:p w14:paraId="3E73F6B6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Время выполнения – 15 минут</w:t>
      </w:r>
    </w:p>
    <w:p w14:paraId="68B00050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Критерии оценивания: полное и содержательное соответствие приведённой ниже характеристике.</w:t>
      </w:r>
    </w:p>
    <w:p w14:paraId="20FCC3B7">
      <w:pPr>
        <w:spacing w:after="0"/>
        <w:jc w:val="both"/>
        <w:rPr>
          <w:rFonts w:cs="Times New Roman"/>
          <w:bCs/>
          <w:szCs w:val="28"/>
        </w:rPr>
      </w:pPr>
      <w:r>
        <w:rPr>
          <w:szCs w:val="28"/>
        </w:rPr>
        <w:t>Ожидаемый</w:t>
      </w:r>
      <w:r>
        <w:rPr>
          <w:rFonts w:cs="Times New Roman"/>
          <w:bCs/>
          <w:szCs w:val="28"/>
        </w:rPr>
        <w:t xml:space="preserve"> ответ:</w:t>
      </w:r>
    </w:p>
    <w:p w14:paraId="0F48B6C5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институциональное европейское право включает, во-первых, нормы, касающиеся статуса, функций и полномочий различных органов и институтов ЕС. К таким органам относятся прежде всего политические: Европейский парламент, Европейский совет, Европейская комиссия. Это также консультативные учреждения политического или административного характера и судебные и контрольные инстанции, а именно Суд первой инстанции, Судебная палата и Палата счетов. Во-вторых, институциональное право включает нормы, касающиеся источников права в иерархии юридических актов</w:t>
      </w:r>
      <w:r>
        <w:rPr>
          <w:rFonts w:ascii="Helvetica" w:hAnsi="Helvetica" w:eastAsia="Times New Roman" w:cs="Helvetica"/>
          <w:color w:val="1A1A1A"/>
          <w:kern w:val="0"/>
          <w:szCs w:val="28"/>
          <w:lang w:eastAsia="ru-RU"/>
        </w:rPr>
        <w:t xml:space="preserve"> </w:t>
      </w:r>
      <w:r>
        <w:rPr>
          <w:rFonts w:cs="Times New Roman"/>
          <w:bCs/>
          <w:szCs w:val="28"/>
        </w:rPr>
        <w:t>в рамках ЕС: договоров и соглашений, регламентов, директив и решений. Кроме того, сюда входят нормы, регулирующие сочетание юридического режима ЕС с внутренними юридическими режимами стран–членов ЕС.</w:t>
      </w:r>
    </w:p>
    <w:p w14:paraId="0B2A857D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Компетенции (индикаторы): ОПК-1</w:t>
      </w:r>
    </w:p>
    <w:p w14:paraId="34732053">
      <w:pPr>
        <w:spacing w:after="0"/>
        <w:jc w:val="both"/>
        <w:rPr>
          <w:rFonts w:cs="Times New Roman"/>
          <w:bCs/>
          <w:szCs w:val="28"/>
        </w:rPr>
      </w:pPr>
    </w:p>
    <w:p w14:paraId="210BC361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7. </w:t>
      </w:r>
      <w:r>
        <w:rPr>
          <w:rFonts w:cs="Times New Roman"/>
          <w:i/>
          <w:szCs w:val="28"/>
        </w:rPr>
        <w:t>Каковы характерные черты скандинавской правовой семьи?</w:t>
      </w:r>
    </w:p>
    <w:p w14:paraId="46349A70">
      <w:pPr>
        <w:pStyle w:val="33"/>
        <w:spacing w:after="0"/>
        <w:ind w:left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Время выполнения – 15 минут</w:t>
      </w:r>
    </w:p>
    <w:p w14:paraId="7F9523AD">
      <w:pPr>
        <w:pStyle w:val="43"/>
        <w:shd w:val="clear" w:color="auto" w:fill="FFFFFF"/>
        <w:spacing w:before="0" w:beforeAutospacing="0" w:after="0" w:afterAutospacing="0"/>
        <w:jc w:val="both"/>
        <w:rPr>
          <w:rStyle w:val="14"/>
          <w:rFonts w:eastAsiaTheme="majorEastAsia"/>
          <w:color w:val="333333"/>
          <w:sz w:val="28"/>
          <w:szCs w:val="28"/>
        </w:rPr>
      </w:pPr>
      <w:r>
        <w:rPr>
          <w:bCs/>
          <w:sz w:val="28"/>
          <w:szCs w:val="28"/>
        </w:rPr>
        <w:t>Критерии оценивания: полное и содержательное соответствие приведённой ниже характеристике.</w:t>
      </w:r>
    </w:p>
    <w:p w14:paraId="205CC1AE">
      <w:pPr>
        <w:pStyle w:val="43"/>
        <w:shd w:val="clear" w:color="auto" w:fill="FFFFFF"/>
        <w:spacing w:before="0" w:beforeAutospacing="0" w:after="0" w:afterAutospacing="0"/>
        <w:jc w:val="both"/>
        <w:rPr>
          <w:rStyle w:val="14"/>
          <w:rFonts w:eastAsiaTheme="majorEastAsia"/>
          <w:b w:val="0"/>
          <w:bCs w:val="0"/>
          <w:sz w:val="28"/>
          <w:szCs w:val="28"/>
        </w:rPr>
      </w:pPr>
      <w:r>
        <w:rPr>
          <w:sz w:val="28"/>
          <w:szCs w:val="28"/>
        </w:rPr>
        <w:t>Ожидаемый</w:t>
      </w:r>
      <w:r>
        <w:rPr>
          <w:rStyle w:val="14"/>
          <w:rFonts w:eastAsiaTheme="majorEastAsia"/>
          <w:sz w:val="28"/>
          <w:szCs w:val="28"/>
        </w:rPr>
        <w:t xml:space="preserve"> </w:t>
      </w:r>
      <w:r>
        <w:rPr>
          <w:rStyle w:val="14"/>
          <w:rFonts w:eastAsiaTheme="majorEastAsia"/>
          <w:b w:val="0"/>
          <w:bCs w:val="0"/>
          <w:sz w:val="28"/>
          <w:szCs w:val="28"/>
        </w:rPr>
        <w:t>ответ:</w:t>
      </w:r>
    </w:p>
    <w:p w14:paraId="287FF328">
      <w:pPr>
        <w:pStyle w:val="4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4"/>
          <w:rFonts w:eastAsiaTheme="majorEastAsia"/>
          <w:b w:val="0"/>
          <w:bCs w:val="0"/>
          <w:sz w:val="28"/>
          <w:szCs w:val="28"/>
        </w:rPr>
        <w:t>1) Отсутствие кодексов</w:t>
      </w:r>
      <w:r>
        <w:rPr>
          <w:sz w:val="28"/>
          <w:szCs w:val="28"/>
        </w:rPr>
        <w:t>, систематизирующих законы и нормативные акты в разных отраслях права (исключением является только Уголовный кодекс). 2) </w:t>
      </w:r>
      <w:r>
        <w:rPr>
          <w:rStyle w:val="14"/>
          <w:rFonts w:eastAsiaTheme="majorEastAsia"/>
          <w:b w:val="0"/>
          <w:bCs w:val="0"/>
          <w:sz w:val="28"/>
          <w:szCs w:val="28"/>
        </w:rPr>
        <w:t>Унификация правовой системы</w:t>
      </w:r>
      <w:r>
        <w:rPr>
          <w:sz w:val="28"/>
          <w:szCs w:val="28"/>
        </w:rPr>
        <w:t xml:space="preserve">. </w:t>
      </w:r>
      <w:r>
        <w:fldChar w:fldCharType="begin"/>
      </w:r>
      <w:r>
        <w:instrText xml:space="preserve"> HYPERLINK "https://dzen.ru/a/XohdC5ZUSmmzxWZi" \t "_blank" </w:instrText>
      </w:r>
      <w:r>
        <w:fldChar w:fldCharType="separate"/>
      </w:r>
      <w:r>
        <w:rPr>
          <w:rStyle w:val="13"/>
          <w:rFonts w:eastAsiaTheme="majorEastAsia"/>
          <w:color w:val="auto"/>
          <w:sz w:val="28"/>
          <w:szCs w:val="28"/>
        </w:rPr>
        <w:t>3) </w:t>
      </w:r>
      <w:r>
        <w:rPr>
          <w:rStyle w:val="13"/>
          <w:rFonts w:eastAsiaTheme="majorEastAsia"/>
          <w:color w:val="auto"/>
          <w:sz w:val="28"/>
          <w:szCs w:val="28"/>
        </w:rPr>
        <w:fldChar w:fldCharType="end"/>
      </w:r>
      <w:r>
        <w:rPr>
          <w:rStyle w:val="14"/>
          <w:rFonts w:eastAsiaTheme="majorEastAsia"/>
          <w:b w:val="0"/>
          <w:bCs w:val="0"/>
          <w:sz w:val="28"/>
          <w:szCs w:val="28"/>
        </w:rPr>
        <w:t>Свобода судей в толковании положений законов</w:t>
      </w:r>
      <w:r>
        <w:rPr>
          <w:sz w:val="28"/>
          <w:szCs w:val="28"/>
        </w:rPr>
        <w:t>. Существуют «общие оговорки», которые местные юристы обозначают как «разновидность делегирования законодательной власти судебным органам». 4) </w:t>
      </w:r>
      <w:r>
        <w:rPr>
          <w:rStyle w:val="14"/>
          <w:rFonts w:eastAsiaTheme="majorEastAsia"/>
          <w:b w:val="0"/>
          <w:bCs w:val="0"/>
          <w:sz w:val="28"/>
          <w:szCs w:val="28"/>
        </w:rPr>
        <w:t>Отсутствие рецепции римского права</w:t>
      </w:r>
      <w:r>
        <w:rPr>
          <w:sz w:val="28"/>
          <w:szCs w:val="28"/>
        </w:rPr>
        <w:t>. 5) </w:t>
      </w:r>
      <w:r>
        <w:rPr>
          <w:rStyle w:val="14"/>
          <w:rFonts w:eastAsiaTheme="majorEastAsia"/>
          <w:b w:val="0"/>
          <w:bCs w:val="0"/>
          <w:sz w:val="28"/>
          <w:szCs w:val="28"/>
        </w:rPr>
        <w:t>Отсутствие деления права на публичное и частное</w:t>
      </w:r>
      <w:r>
        <w:rPr>
          <w:sz w:val="28"/>
          <w:szCs w:val="28"/>
        </w:rPr>
        <w:t>, а также деление на отрасли. 6) </w:t>
      </w:r>
      <w:r>
        <w:rPr>
          <w:rStyle w:val="14"/>
          <w:rFonts w:eastAsiaTheme="majorEastAsia"/>
          <w:b w:val="0"/>
          <w:bCs w:val="0"/>
          <w:sz w:val="28"/>
          <w:szCs w:val="28"/>
        </w:rPr>
        <w:t>Прагматический подход к праву, правовым понятиям и конструкциям</w:t>
      </w:r>
      <w:r>
        <w:rPr>
          <w:sz w:val="28"/>
          <w:szCs w:val="28"/>
        </w:rPr>
        <w:t>. Уголовный и гражданский процессы регламентируются одними и теми же правилами.</w:t>
      </w:r>
    </w:p>
    <w:p w14:paraId="1F4E5702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40D1797E">
      <w:pPr>
        <w:spacing w:after="0"/>
        <w:jc w:val="both"/>
        <w:rPr>
          <w:rFonts w:cs="Times New Roman"/>
          <w:szCs w:val="28"/>
        </w:rPr>
      </w:pPr>
    </w:p>
    <w:p w14:paraId="0024DCB4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8. </w:t>
      </w:r>
      <w:r>
        <w:rPr>
          <w:rFonts w:cs="Times New Roman"/>
          <w:i/>
          <w:szCs w:val="28"/>
        </w:rPr>
        <w:t>Какие признаки отражают особенности латиноамериканской правовой семьи?</w:t>
      </w:r>
    </w:p>
    <w:p w14:paraId="33320551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15 </w:t>
      </w:r>
      <w:r>
        <w:rPr>
          <w:rFonts w:cs="Times New Roman"/>
          <w:bCs/>
          <w:szCs w:val="28"/>
        </w:rPr>
        <w:t>минут</w:t>
      </w:r>
    </w:p>
    <w:p w14:paraId="78BE1DED">
      <w:pPr>
        <w:pStyle w:val="43"/>
        <w:shd w:val="clear" w:color="auto" w:fill="FFFFFF"/>
        <w:spacing w:before="0" w:beforeAutospacing="0" w:after="0" w:afterAutospacing="0"/>
        <w:jc w:val="both"/>
        <w:rPr>
          <w:rStyle w:val="14"/>
          <w:rFonts w:eastAsiaTheme="majorEastAsia"/>
          <w:b w:val="0"/>
          <w:bCs w:val="0"/>
          <w:color w:val="333333"/>
          <w:sz w:val="28"/>
          <w:szCs w:val="28"/>
        </w:rPr>
      </w:pPr>
      <w:r>
        <w:rPr>
          <w:sz w:val="28"/>
          <w:szCs w:val="28"/>
        </w:rPr>
        <w:t>Критерии оценивания: полное и содержательное соответствие приведённой ниже характеристике.</w:t>
      </w:r>
    </w:p>
    <w:p w14:paraId="42D91B96">
      <w:pPr>
        <w:pStyle w:val="4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</w:t>
      </w:r>
      <w:r>
        <w:rPr>
          <w:rStyle w:val="14"/>
          <w:rFonts w:eastAsiaTheme="majorEastAsia"/>
          <w:b w:val="0"/>
          <w:bCs w:val="0"/>
          <w:sz w:val="28"/>
          <w:szCs w:val="28"/>
        </w:rPr>
        <w:t xml:space="preserve"> ответ:</w:t>
      </w:r>
    </w:p>
    <w:p w14:paraId="5D70E532">
      <w:pPr>
        <w:pStyle w:val="4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4"/>
          <w:rFonts w:eastAsiaTheme="majorEastAsia"/>
          <w:b w:val="0"/>
          <w:bCs w:val="0"/>
          <w:sz w:val="28"/>
          <w:szCs w:val="28"/>
        </w:rPr>
        <w:t>1) Дуализм правовой системы</w:t>
      </w:r>
      <w:r>
        <w:rPr>
          <w:sz w:val="28"/>
          <w:szCs w:val="28"/>
        </w:rPr>
        <w:t>. В сфере публичного права – американская система, в сфере частного – романская система права. 2) </w:t>
      </w:r>
      <w:r>
        <w:rPr>
          <w:rStyle w:val="14"/>
          <w:rFonts w:eastAsiaTheme="majorEastAsia"/>
          <w:b w:val="0"/>
          <w:bCs w:val="0"/>
          <w:sz w:val="28"/>
          <w:szCs w:val="28"/>
        </w:rPr>
        <w:t>Основной источник права – закон</w:t>
      </w:r>
      <w:r>
        <w:rPr>
          <w:sz w:val="28"/>
          <w:szCs w:val="28"/>
        </w:rPr>
        <w:t>. Обычай имеет второстепенный характер, а судебный прецедент практически не признаётся источником права. 3) </w:t>
      </w:r>
      <w:r>
        <w:rPr>
          <w:rStyle w:val="14"/>
          <w:rFonts w:eastAsiaTheme="majorEastAsia"/>
          <w:b w:val="0"/>
          <w:bCs w:val="0"/>
          <w:sz w:val="28"/>
          <w:szCs w:val="28"/>
        </w:rPr>
        <w:t>Значительная роль делегированного законодательства</w:t>
      </w:r>
      <w:r>
        <w:rPr>
          <w:sz w:val="28"/>
          <w:szCs w:val="28"/>
        </w:rPr>
        <w:t>. Это связано с президентской формой правления и длительными периодами правления военных, когда нормальная законодательная деятельность фактически сводится на нет. 4) </w:t>
      </w:r>
      <w:r>
        <w:rPr>
          <w:rStyle w:val="14"/>
          <w:rFonts w:eastAsiaTheme="majorEastAsia"/>
          <w:b w:val="0"/>
          <w:bCs w:val="0"/>
          <w:sz w:val="28"/>
          <w:szCs w:val="28"/>
        </w:rPr>
        <w:t>Кодифицированное право</w:t>
      </w:r>
      <w:r>
        <w:rPr>
          <w:sz w:val="28"/>
          <w:szCs w:val="28"/>
        </w:rPr>
        <w:t xml:space="preserve">. Кодексы построены по европейским образцам. </w:t>
      </w:r>
    </w:p>
    <w:p w14:paraId="5E06C3D6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025574E6">
      <w:pPr>
        <w:spacing w:after="0"/>
        <w:ind w:firstLine="709"/>
        <w:jc w:val="both"/>
        <w:rPr>
          <w:rFonts w:cs="Times New Roman"/>
          <w:szCs w:val="28"/>
        </w:rPr>
      </w:pPr>
    </w:p>
    <w:p w14:paraId="7B0BB64A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9. </w:t>
      </w:r>
      <w:r>
        <w:rPr>
          <w:rFonts w:cs="Times New Roman"/>
          <w:i/>
          <w:szCs w:val="28"/>
        </w:rPr>
        <w:t>Приведите классификацию наиболее тяжких преступлений в феодальном Китае в соответствии с канонами конфуцианской морали («10 зол»)</w:t>
      </w:r>
    </w:p>
    <w:p w14:paraId="05736092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15 </w:t>
      </w:r>
      <w:r>
        <w:rPr>
          <w:rFonts w:cs="Times New Roman"/>
          <w:bCs/>
          <w:szCs w:val="28"/>
        </w:rPr>
        <w:t>минут</w:t>
      </w:r>
    </w:p>
    <w:p w14:paraId="05A16CE7">
      <w:pPr>
        <w:pStyle w:val="43"/>
        <w:shd w:val="clear" w:color="auto" w:fill="FFFFFF"/>
        <w:spacing w:before="0" w:beforeAutospacing="0" w:after="0" w:afterAutospacing="0"/>
        <w:jc w:val="both"/>
        <w:rPr>
          <w:rStyle w:val="14"/>
          <w:rFonts w:eastAsiaTheme="majorEastAsia"/>
          <w:b w:val="0"/>
          <w:bCs w:val="0"/>
          <w:color w:val="333333"/>
          <w:sz w:val="28"/>
          <w:szCs w:val="28"/>
        </w:rPr>
      </w:pPr>
      <w:r>
        <w:rPr>
          <w:sz w:val="28"/>
          <w:szCs w:val="28"/>
        </w:rPr>
        <w:t>Критерии оценивания: полное и содержательное соответствие приведённой ниже характеристике.</w:t>
      </w:r>
    </w:p>
    <w:p w14:paraId="4454DD60">
      <w:pPr>
        <w:pStyle w:val="4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</w:t>
      </w:r>
      <w:r>
        <w:rPr>
          <w:rStyle w:val="14"/>
          <w:rFonts w:eastAsiaTheme="majorEastAsia"/>
          <w:b w:val="0"/>
          <w:bCs w:val="0"/>
          <w:sz w:val="28"/>
          <w:szCs w:val="28"/>
        </w:rPr>
        <w:t xml:space="preserve"> ответ:</w:t>
      </w:r>
    </w:p>
    <w:p w14:paraId="5C1C070A">
      <w:pPr>
        <w:spacing w:after="0"/>
        <w:jc w:val="both"/>
        <w:rPr>
          <w:rFonts w:cs="Times New Roman" w:eastAsiaTheme="majorEastAsia"/>
          <w:szCs w:val="28"/>
        </w:rPr>
      </w:pPr>
      <w:r>
        <w:rPr>
          <w:rStyle w:val="14"/>
          <w:rFonts w:cs="Times New Roman" w:eastAsiaTheme="majorEastAsia"/>
          <w:b w:val="0"/>
          <w:bCs w:val="0"/>
          <w:szCs w:val="28"/>
        </w:rPr>
        <w:t>1) </w:t>
      </w:r>
      <w:r>
        <w:rPr>
          <w:rFonts w:cs="Times New Roman" w:eastAsiaTheme="majorEastAsia"/>
          <w:szCs w:val="28"/>
        </w:rPr>
        <w:t>Заговор о мятеже. 2) Бунт. 3) Измена. 4) Неподчинение или непокорство. 5) Непочтительность. 6) Крайняя несправедливость (убийство). 7) Несправедливость. 8) Великое пренебрежение. 9) Великое непочтение. 10) Кровосмешение или блуд с родственницей или наложницей своего деда, отца. Преступления, входящие в «Десять зол», не могли быть прощены.</w:t>
      </w:r>
    </w:p>
    <w:p w14:paraId="75F8DE3F">
      <w:pPr>
        <w:pStyle w:val="33"/>
        <w:spacing w:after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bookmarkStart w:id="0" w:name="_GoBack"/>
      <w:bookmarkEnd w:id="0"/>
    </w:p>
    <w:sectPr>
      <w:pgSz w:w="11906" w:h="16838"/>
      <w:pgMar w:top="993" w:right="85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683433"/>
    <w:rsid w:val="0000446D"/>
    <w:rsid w:val="000248E9"/>
    <w:rsid w:val="00037D95"/>
    <w:rsid w:val="0006435A"/>
    <w:rsid w:val="000A2B28"/>
    <w:rsid w:val="000A3CBA"/>
    <w:rsid w:val="000B2049"/>
    <w:rsid w:val="000B52E9"/>
    <w:rsid w:val="000F390B"/>
    <w:rsid w:val="00103F26"/>
    <w:rsid w:val="00124254"/>
    <w:rsid w:val="001249C6"/>
    <w:rsid w:val="00142DD4"/>
    <w:rsid w:val="0017019C"/>
    <w:rsid w:val="0018046F"/>
    <w:rsid w:val="00185C59"/>
    <w:rsid w:val="0019511C"/>
    <w:rsid w:val="001D396D"/>
    <w:rsid w:val="001F4F08"/>
    <w:rsid w:val="00206510"/>
    <w:rsid w:val="002106A2"/>
    <w:rsid w:val="00243A54"/>
    <w:rsid w:val="00243D4B"/>
    <w:rsid w:val="00257241"/>
    <w:rsid w:val="00285045"/>
    <w:rsid w:val="002940C4"/>
    <w:rsid w:val="002B5CF9"/>
    <w:rsid w:val="002D35BE"/>
    <w:rsid w:val="00323117"/>
    <w:rsid w:val="00327159"/>
    <w:rsid w:val="00334097"/>
    <w:rsid w:val="00367509"/>
    <w:rsid w:val="003F12E1"/>
    <w:rsid w:val="003F6EFE"/>
    <w:rsid w:val="00402525"/>
    <w:rsid w:val="00422A89"/>
    <w:rsid w:val="00440D7C"/>
    <w:rsid w:val="0045419F"/>
    <w:rsid w:val="00480F7C"/>
    <w:rsid w:val="0048364A"/>
    <w:rsid w:val="00484FA0"/>
    <w:rsid w:val="0049368C"/>
    <w:rsid w:val="004C6A19"/>
    <w:rsid w:val="004D1680"/>
    <w:rsid w:val="0051297C"/>
    <w:rsid w:val="0057456A"/>
    <w:rsid w:val="00587137"/>
    <w:rsid w:val="005B11B4"/>
    <w:rsid w:val="005B3B9E"/>
    <w:rsid w:val="005C3D3C"/>
    <w:rsid w:val="005E5372"/>
    <w:rsid w:val="005E7117"/>
    <w:rsid w:val="00614624"/>
    <w:rsid w:val="00616B2C"/>
    <w:rsid w:val="0065585F"/>
    <w:rsid w:val="00683433"/>
    <w:rsid w:val="006B1A16"/>
    <w:rsid w:val="006C0B77"/>
    <w:rsid w:val="006E17FC"/>
    <w:rsid w:val="006E51E2"/>
    <w:rsid w:val="006F521D"/>
    <w:rsid w:val="00705E1F"/>
    <w:rsid w:val="00742AA9"/>
    <w:rsid w:val="008148AE"/>
    <w:rsid w:val="008242FF"/>
    <w:rsid w:val="00846AC5"/>
    <w:rsid w:val="00851627"/>
    <w:rsid w:val="00856AA7"/>
    <w:rsid w:val="00870751"/>
    <w:rsid w:val="00894C6D"/>
    <w:rsid w:val="008B5654"/>
    <w:rsid w:val="008C47FB"/>
    <w:rsid w:val="008E6E35"/>
    <w:rsid w:val="00922C48"/>
    <w:rsid w:val="00922D54"/>
    <w:rsid w:val="00933D9C"/>
    <w:rsid w:val="009832A7"/>
    <w:rsid w:val="00983522"/>
    <w:rsid w:val="00994016"/>
    <w:rsid w:val="009A0150"/>
    <w:rsid w:val="009B1738"/>
    <w:rsid w:val="009C09D6"/>
    <w:rsid w:val="009D2D2A"/>
    <w:rsid w:val="009E78DE"/>
    <w:rsid w:val="009F5646"/>
    <w:rsid w:val="00A0349B"/>
    <w:rsid w:val="00A35756"/>
    <w:rsid w:val="00A7470A"/>
    <w:rsid w:val="00AA716E"/>
    <w:rsid w:val="00AF2743"/>
    <w:rsid w:val="00AF5A5E"/>
    <w:rsid w:val="00B128F0"/>
    <w:rsid w:val="00B13C19"/>
    <w:rsid w:val="00B27EF7"/>
    <w:rsid w:val="00B35C79"/>
    <w:rsid w:val="00B41703"/>
    <w:rsid w:val="00B64D3F"/>
    <w:rsid w:val="00B740B4"/>
    <w:rsid w:val="00B915B7"/>
    <w:rsid w:val="00C0781A"/>
    <w:rsid w:val="00C34386"/>
    <w:rsid w:val="00C35F98"/>
    <w:rsid w:val="00C533F2"/>
    <w:rsid w:val="00CE5545"/>
    <w:rsid w:val="00CF454D"/>
    <w:rsid w:val="00CF5BEF"/>
    <w:rsid w:val="00D038C4"/>
    <w:rsid w:val="00D067AD"/>
    <w:rsid w:val="00D40A75"/>
    <w:rsid w:val="00DB1A3C"/>
    <w:rsid w:val="00DD4084"/>
    <w:rsid w:val="00DD4635"/>
    <w:rsid w:val="00DE11D3"/>
    <w:rsid w:val="00DE199C"/>
    <w:rsid w:val="00E12304"/>
    <w:rsid w:val="00E217DB"/>
    <w:rsid w:val="00E45B03"/>
    <w:rsid w:val="00E61207"/>
    <w:rsid w:val="00E96AB6"/>
    <w:rsid w:val="00EA59DF"/>
    <w:rsid w:val="00EE4070"/>
    <w:rsid w:val="00F07476"/>
    <w:rsid w:val="00F12C76"/>
    <w:rsid w:val="00F17F68"/>
    <w:rsid w:val="00F51D89"/>
    <w:rsid w:val="00F61D80"/>
    <w:rsid w:val="00F7282E"/>
    <w:rsid w:val="00F82454"/>
    <w:rsid w:val="00FA4CFF"/>
    <w:rsid w:val="00FE4D08"/>
    <w:rsid w:val="01AA7607"/>
    <w:rsid w:val="27131E04"/>
    <w:rsid w:val="6C84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header"/>
    <w:basedOn w:val="1"/>
    <w:link w:val="41"/>
    <w:unhideWhenUsed/>
    <w:uiPriority w:val="99"/>
    <w:pPr>
      <w:tabs>
        <w:tab w:val="center" w:pos="4677"/>
        <w:tab w:val="right" w:pos="9355"/>
      </w:tabs>
      <w:spacing w:after="0"/>
    </w:p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42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paragraph" w:styleId="18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85858" w:themeColor="text1" w:themeTint="A6"/>
      <w:spacing w:val="15"/>
      <w:szCs w:val="28"/>
    </w:rPr>
  </w:style>
  <w:style w:type="table" w:styleId="19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  <w:sz w:val="28"/>
    </w:rPr>
  </w:style>
  <w:style w:type="character" w:customStyle="1" w:styleId="26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  <w:sz w:val="28"/>
    </w:rPr>
  </w:style>
  <w:style w:type="character" w:customStyle="1" w:styleId="2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  <w:sz w:val="28"/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  <w:sz w:val="28"/>
    </w:rPr>
  </w:style>
  <w:style w:type="character" w:customStyle="1" w:styleId="29">
    <w:name w:val="Название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8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2">
    <w:name w:val="Цитата 2 Знак"/>
    <w:basedOn w:val="11"/>
    <w:link w:val="31"/>
    <w:qFormat/>
    <w:uiPriority w:val="29"/>
    <w:rPr>
      <w:rFonts w:ascii="Times New Roman" w:hAnsi="Times New Roman"/>
      <w:i/>
      <w:iCs/>
      <w:color w:val="3F3F3F" w:themeColor="text1" w:themeTint="BF"/>
      <w:sz w:val="28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Сильное выделение1"/>
    <w:basedOn w:val="11"/>
    <w:qFormat/>
    <w:uiPriority w:val="21"/>
    <w:rPr>
      <w:i/>
      <w:iCs/>
      <w:color w:val="2F549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37">
    <w:name w:val="Сильная ссылка1"/>
    <w:basedOn w:val="11"/>
    <w:qFormat/>
    <w:uiPriority w:val="32"/>
    <w:rPr>
      <w:b/>
      <w:bCs/>
      <w:smallCaps/>
      <w:color w:val="2F5496" w:themeColor="accent1" w:themeShade="BF"/>
      <w:spacing w:val="5"/>
    </w:rPr>
  </w:style>
  <w:style w:type="paragraph" w:customStyle="1" w:styleId="3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39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fontstyle01"/>
    <w:basedOn w:val="11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character" w:customStyle="1" w:styleId="41">
    <w:name w:val="Верхний колонтитул Знак"/>
    <w:basedOn w:val="11"/>
    <w:link w:val="15"/>
    <w:qFormat/>
    <w:uiPriority w:val="99"/>
    <w:rPr>
      <w:rFonts w:ascii="Times New Roman" w:hAnsi="Times New Roman"/>
      <w:sz w:val="28"/>
    </w:rPr>
  </w:style>
  <w:style w:type="character" w:customStyle="1" w:styleId="42">
    <w:name w:val="Нижний колонтитул Знак"/>
    <w:basedOn w:val="11"/>
    <w:link w:val="17"/>
    <w:qFormat/>
    <w:uiPriority w:val="99"/>
    <w:rPr>
      <w:rFonts w:ascii="Times New Roman" w:hAnsi="Times New Roman"/>
      <w:sz w:val="28"/>
    </w:rPr>
  </w:style>
  <w:style w:type="paragraph" w:customStyle="1" w:styleId="43">
    <w:name w:val="futurismarkdown-listitem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4684</Words>
  <Characters>26702</Characters>
  <Lines>222</Lines>
  <Paragraphs>62</Paragraphs>
  <TotalTime>129</TotalTime>
  <ScaleCrop>false</ScaleCrop>
  <LinksUpToDate>false</LinksUpToDate>
  <CharactersWithSpaces>31324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2025-02-03T11:49:00Z</dcterms:created>
  <dc:creator>Пользователь</dc:creator>
  <cp:lastModifiedBy>CIKLN</cp:lastModifiedBy>
  <dcterms:modified xsi:type="dcterms:W3CDTF">2025-03-18T11:53:22Z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51AE4E701A664C80AC7098CB8F4F3AFC_12</vt:lpwstr>
  </property>
</Properties>
</file>