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03" w:rsidRPr="00A0639E" w:rsidRDefault="00FF3803" w:rsidP="00FF3803">
      <w:pPr>
        <w:spacing w:after="0"/>
        <w:jc w:val="center"/>
        <w:rPr>
          <w:b/>
          <w:szCs w:val="28"/>
        </w:rPr>
      </w:pPr>
      <w:bookmarkStart w:id="0" w:name="_GoBack"/>
      <w:bookmarkEnd w:id="0"/>
      <w:r w:rsidRPr="00A0639E">
        <w:rPr>
          <w:b/>
          <w:szCs w:val="28"/>
        </w:rPr>
        <w:t>Комплект оценочных материалов по дисциплине</w:t>
      </w:r>
    </w:p>
    <w:p w:rsidR="00FF3803" w:rsidRPr="00A0639E" w:rsidRDefault="00FF3803" w:rsidP="00FF3803">
      <w:pPr>
        <w:spacing w:after="0"/>
        <w:jc w:val="center"/>
        <w:rPr>
          <w:b/>
          <w:szCs w:val="28"/>
        </w:rPr>
      </w:pPr>
      <w:r w:rsidRPr="00A0639E">
        <w:rPr>
          <w:b/>
          <w:szCs w:val="28"/>
        </w:rPr>
        <w:t>«Сравнительное правоведение»</w:t>
      </w:r>
    </w:p>
    <w:p w:rsidR="00FF3803" w:rsidRPr="00A0639E" w:rsidRDefault="00FF3803" w:rsidP="00DE11D3">
      <w:pPr>
        <w:spacing w:after="0"/>
        <w:rPr>
          <w:b/>
          <w:szCs w:val="28"/>
        </w:rPr>
      </w:pPr>
    </w:p>
    <w:p w:rsidR="009B1738" w:rsidRPr="00A0639E" w:rsidRDefault="00DE11D3" w:rsidP="00DE11D3">
      <w:pPr>
        <w:spacing w:after="0"/>
        <w:rPr>
          <w:b/>
          <w:szCs w:val="28"/>
        </w:rPr>
      </w:pPr>
      <w:r w:rsidRPr="00A0639E">
        <w:rPr>
          <w:b/>
          <w:szCs w:val="28"/>
        </w:rPr>
        <w:t>Задания закрытого типа</w:t>
      </w:r>
    </w:p>
    <w:p w:rsidR="009B1738" w:rsidRPr="00A0639E" w:rsidRDefault="009B1738">
      <w:pPr>
        <w:spacing w:after="0"/>
        <w:jc w:val="center"/>
        <w:rPr>
          <w:rFonts w:cs="Times New Roman"/>
          <w:b/>
          <w:szCs w:val="28"/>
        </w:rPr>
      </w:pPr>
    </w:p>
    <w:p w:rsidR="00DE11D3" w:rsidRPr="00A0639E" w:rsidRDefault="00DE11D3" w:rsidP="00FF380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t xml:space="preserve">Задания закрытого типа на выбор правильного ответа </w:t>
      </w:r>
    </w:p>
    <w:p w:rsidR="00DE11D3" w:rsidRPr="00A0639E" w:rsidRDefault="00DE11D3" w:rsidP="00DE11D3">
      <w:pPr>
        <w:spacing w:after="0"/>
        <w:jc w:val="both"/>
        <w:rPr>
          <w:rFonts w:cs="Times New Roman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1. 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В </w:t>
      </w:r>
      <w:proofErr w:type="gramStart"/>
      <w:r w:rsidRPr="00A0639E">
        <w:rPr>
          <w:color w:val="auto"/>
          <w:sz w:val="28"/>
          <w:szCs w:val="28"/>
        </w:rPr>
        <w:t>странах</w:t>
      </w:r>
      <w:proofErr w:type="gramEnd"/>
      <w:r w:rsidRPr="00A0639E">
        <w:rPr>
          <w:color w:val="auto"/>
          <w:sz w:val="28"/>
          <w:szCs w:val="28"/>
        </w:rPr>
        <w:t xml:space="preserve"> какой правовой системы закреплен принцип приоритета конституционных законов по отношению к обычным: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мусульманской правовой системы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романо-германской правовой системы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дальневосточной правовой системы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англосаксонской правовой системы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2. 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Разделение судов по инстанциям относится к правовой системе: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мусульманской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дальневосточной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романо-германской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англосаксонской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В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DE11D3" w:rsidRPr="00A0639E" w:rsidRDefault="00DE11D3" w:rsidP="00DE11D3">
      <w:pPr>
        <w:pStyle w:val="Default"/>
        <w:jc w:val="both"/>
        <w:rPr>
          <w:b/>
          <w:color w:val="auto"/>
          <w:sz w:val="28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3. 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Правило прецедента сложилось в результате: </w:t>
      </w:r>
    </w:p>
    <w:p w:rsidR="00DE11D3" w:rsidRPr="00A0639E" w:rsidRDefault="00DE11D3" w:rsidP="00DE11D3">
      <w:pPr>
        <w:pStyle w:val="Default"/>
        <w:ind w:left="284" w:hanging="284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письменного делопроизводства в судах, начиная со второй половины XIV</w:t>
      </w:r>
      <w:r w:rsidR="00480F7C" w:rsidRPr="00A0639E">
        <w:rPr>
          <w:bCs/>
          <w:color w:val="auto"/>
          <w:sz w:val="28"/>
          <w:szCs w:val="28"/>
        </w:rPr>
        <w:t> </w:t>
      </w:r>
      <w:r w:rsidRPr="00A0639E">
        <w:rPr>
          <w:bCs/>
          <w:color w:val="auto"/>
          <w:sz w:val="28"/>
          <w:szCs w:val="28"/>
        </w:rPr>
        <w:t>в.</w:t>
      </w:r>
    </w:p>
    <w:p w:rsidR="00DE11D3" w:rsidRPr="00A0639E" w:rsidRDefault="00DE11D3" w:rsidP="00FF380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</w:t>
      </w:r>
      <w:r w:rsidR="002B5CF9" w:rsidRPr="00A0639E">
        <w:rPr>
          <w:bCs/>
          <w:color w:val="auto"/>
          <w:sz w:val="28"/>
          <w:szCs w:val="28"/>
        </w:rPr>
        <w:t xml:space="preserve"> в ходе деятельности королевских </w:t>
      </w:r>
      <w:r w:rsidRPr="00A0639E">
        <w:rPr>
          <w:bCs/>
          <w:color w:val="auto"/>
          <w:sz w:val="28"/>
          <w:szCs w:val="28"/>
        </w:rPr>
        <w:t>судов постепенно сложилась сумма решений, которыми и руководствовались в последующем эти суды</w:t>
      </w:r>
    </w:p>
    <w:p w:rsidR="00DE11D3" w:rsidRPr="00A0639E" w:rsidRDefault="00DE11D3" w:rsidP="00FF380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В) подробного ведения судебных протоколов, где фиксировались; развернутые (с обоснованием, аргументацией) решения судов, начиная с </w:t>
      </w:r>
      <w:proofErr w:type="gramStart"/>
      <w:r w:rsidRPr="00A0639E">
        <w:rPr>
          <w:bCs/>
          <w:color w:val="auto"/>
          <w:sz w:val="28"/>
          <w:szCs w:val="28"/>
        </w:rPr>
        <w:t>Х</w:t>
      </w:r>
      <w:proofErr w:type="gramEnd"/>
      <w:r w:rsidRPr="00A0639E">
        <w:rPr>
          <w:bCs/>
          <w:color w:val="auto"/>
          <w:sz w:val="28"/>
          <w:szCs w:val="28"/>
        </w:rPr>
        <w:t>VI века</w:t>
      </w:r>
    </w:p>
    <w:p w:rsidR="00DE11D3" w:rsidRPr="00A0639E" w:rsidRDefault="00DE11D3" w:rsidP="00FF380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постановления с 1549 г. судебной практики под королевский контроль с целью некоторой ее унификации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4. </w:t>
      </w:r>
      <w:r w:rsidRPr="00A0639E">
        <w:rPr>
          <w:rStyle w:val="fontstyle01"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rStyle w:val="fontstyle01"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Правовая доктрина как источник права в период раннего средневековья рассматривалась основным источником права </w:t>
      </w:r>
      <w:proofErr w:type="gramStart"/>
      <w:r w:rsidRPr="00A0639E">
        <w:rPr>
          <w:color w:val="auto"/>
          <w:sz w:val="28"/>
          <w:szCs w:val="28"/>
        </w:rPr>
        <w:t>в</w:t>
      </w:r>
      <w:proofErr w:type="gramEnd"/>
      <w:r w:rsidRPr="00A0639E">
        <w:rPr>
          <w:color w:val="auto"/>
          <w:sz w:val="28"/>
          <w:szCs w:val="28"/>
        </w:rPr>
        <w:t xml:space="preserve">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англосаксонской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мусульманской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романо-германской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дальневосточной правовой системе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Правильный ответ: Б</w:t>
      </w:r>
    </w:p>
    <w:p w:rsidR="00DE11D3" w:rsidRPr="00A0639E" w:rsidRDefault="00DE11D3" w:rsidP="00DE11D3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ПК-3</w:t>
      </w:r>
    </w:p>
    <w:p w:rsidR="00DE11D3" w:rsidRPr="00A0639E" w:rsidRDefault="00DE11D3" w:rsidP="00DE11D3">
      <w:pPr>
        <w:spacing w:after="0"/>
        <w:jc w:val="center"/>
        <w:rPr>
          <w:rFonts w:cs="Times New Roman"/>
          <w:b/>
          <w:szCs w:val="28"/>
        </w:rPr>
      </w:pPr>
    </w:p>
    <w:p w:rsidR="006E51E2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5</w:t>
      </w:r>
      <w:r w:rsidR="00DE11D3" w:rsidRPr="00A0639E">
        <w:rPr>
          <w:color w:val="auto"/>
          <w:sz w:val="28"/>
          <w:szCs w:val="28"/>
        </w:rPr>
        <w:t>. </w:t>
      </w:r>
      <w:r w:rsidR="006E51E2"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="006E51E2"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Особенностью современного американского права является: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А) главенствующая роль судебного прецедента в системе источников права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Б) закону, как источнику права, отводится как второстепенная роль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В) наличие двухуровневой правовой системы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Г) растущая роль делегированного законодательства 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spacing w:after="0"/>
        <w:rPr>
          <w:rFonts w:cs="Times New Roman"/>
          <w:b/>
          <w:szCs w:val="28"/>
        </w:rPr>
      </w:pPr>
    </w:p>
    <w:p w:rsidR="00E12304" w:rsidRPr="00A0639E" w:rsidRDefault="00E12304" w:rsidP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DE11D3" w:rsidRPr="00A0639E">
        <w:rPr>
          <w:rFonts w:cs="Times New Roman"/>
          <w:szCs w:val="28"/>
        </w:rPr>
        <w:t>. </w:t>
      </w:r>
      <w:r w:rsidRPr="00A0639E">
        <w:rPr>
          <w:rFonts w:cs="Times New Roman"/>
          <w:bCs/>
          <w:i/>
          <w:iCs/>
          <w:szCs w:val="28"/>
        </w:rPr>
        <w:t>Выберите один правильный ответ</w:t>
      </w:r>
      <w:r w:rsidR="00FF3803" w:rsidRPr="00A0639E">
        <w:rPr>
          <w:rFonts w:cs="Times New Roman"/>
          <w:bCs/>
          <w:i/>
          <w:iCs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</w:p>
    <w:p w:rsidR="00DE11D3" w:rsidRPr="00A0639E" w:rsidRDefault="00DE11D3" w:rsidP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Специфика деятельности судебной системы современной Японии обуславливается: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повышенной активностью японских судов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большим количеством применяемых судами примирительных процедур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развитой «западной» судебной культурой японцев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применением всеми судами национальных религиозных процедур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pStyle w:val="Default"/>
        <w:jc w:val="both"/>
        <w:rPr>
          <w:b/>
          <w:color w:val="auto"/>
          <w:sz w:val="28"/>
          <w:szCs w:val="28"/>
        </w:rPr>
      </w:pPr>
    </w:p>
    <w:p w:rsidR="00E12304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7</w:t>
      </w:r>
      <w:r w:rsidR="00DE11D3" w:rsidRPr="00A0639E">
        <w:rPr>
          <w:color w:val="auto"/>
          <w:sz w:val="28"/>
          <w:szCs w:val="28"/>
        </w:rPr>
        <w:t>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До какого периода времени в Англии существовал дуализм судопроизводства: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А) до середины </w:t>
      </w:r>
      <w:proofErr w:type="gramStart"/>
      <w:r w:rsidRPr="00A0639E">
        <w:rPr>
          <w:bCs/>
          <w:color w:val="auto"/>
          <w:sz w:val="28"/>
          <w:szCs w:val="28"/>
        </w:rPr>
        <w:t>Х</w:t>
      </w:r>
      <w:proofErr w:type="gramEnd"/>
      <w:r w:rsidRPr="00A0639E">
        <w:rPr>
          <w:bCs/>
          <w:color w:val="auto"/>
          <w:sz w:val="28"/>
          <w:szCs w:val="28"/>
        </w:rPr>
        <w:t>VIII века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до второй половины Х</w:t>
      </w:r>
      <w:proofErr w:type="gramStart"/>
      <w:r w:rsidRPr="00A0639E">
        <w:rPr>
          <w:bCs/>
          <w:color w:val="auto"/>
          <w:sz w:val="28"/>
          <w:szCs w:val="28"/>
        </w:rPr>
        <w:t>I</w:t>
      </w:r>
      <w:proofErr w:type="gramEnd"/>
      <w:r w:rsidRPr="00A0639E">
        <w:rPr>
          <w:bCs/>
          <w:color w:val="auto"/>
          <w:sz w:val="28"/>
          <w:szCs w:val="28"/>
        </w:rPr>
        <w:t>Х века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до начала Х</w:t>
      </w:r>
      <w:proofErr w:type="gramStart"/>
      <w:r w:rsidRPr="00A0639E">
        <w:rPr>
          <w:bCs/>
          <w:color w:val="auto"/>
          <w:sz w:val="28"/>
          <w:szCs w:val="28"/>
        </w:rPr>
        <w:t>I</w:t>
      </w:r>
      <w:proofErr w:type="gramEnd"/>
      <w:r w:rsidRPr="00A0639E">
        <w:rPr>
          <w:bCs/>
          <w:color w:val="auto"/>
          <w:sz w:val="28"/>
          <w:szCs w:val="28"/>
        </w:rPr>
        <w:t>Х века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до начала ХХ века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E12304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8</w:t>
      </w:r>
      <w:r w:rsidR="00DE11D3" w:rsidRPr="00A0639E">
        <w:rPr>
          <w:color w:val="auto"/>
          <w:sz w:val="28"/>
          <w:szCs w:val="28"/>
        </w:rPr>
        <w:t>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В период нового времени распространила свое влияние школа юридического позитивизма </w:t>
      </w:r>
      <w:proofErr w:type="gramStart"/>
      <w:r w:rsidRPr="00A0639E">
        <w:rPr>
          <w:color w:val="auto"/>
          <w:sz w:val="28"/>
          <w:szCs w:val="28"/>
        </w:rPr>
        <w:t>в</w:t>
      </w:r>
      <w:proofErr w:type="gramEnd"/>
      <w:r w:rsidRPr="00A0639E">
        <w:rPr>
          <w:color w:val="auto"/>
          <w:sz w:val="28"/>
          <w:szCs w:val="28"/>
        </w:rPr>
        <w:t xml:space="preserve">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мусульманской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романо-германской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дальневосточной правовой системе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англосаксонской правовой системе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</w:p>
    <w:p w:rsidR="00E12304" w:rsidRPr="00A0639E" w:rsidRDefault="00E12304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9</w:t>
      </w:r>
      <w:r w:rsidR="00DE11D3" w:rsidRPr="00A0639E">
        <w:rPr>
          <w:color w:val="auto"/>
          <w:sz w:val="28"/>
          <w:szCs w:val="28"/>
        </w:rPr>
        <w:t>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DE11D3" w:rsidRPr="00A0639E" w:rsidRDefault="00DE11D3" w:rsidP="00DE11D3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Законы Ману в индусском праве это: </w:t>
      </w:r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</w:t>
      </w:r>
      <w:proofErr w:type="spellStart"/>
      <w:r w:rsidRPr="00A0639E">
        <w:rPr>
          <w:bCs/>
          <w:color w:val="auto"/>
          <w:sz w:val="28"/>
          <w:szCs w:val="28"/>
        </w:rPr>
        <w:t>дхармашастра</w:t>
      </w:r>
      <w:proofErr w:type="spellEnd"/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</w:t>
      </w:r>
      <w:proofErr w:type="spellStart"/>
      <w:r w:rsidRPr="00A0639E">
        <w:rPr>
          <w:bCs/>
          <w:color w:val="auto"/>
          <w:sz w:val="28"/>
          <w:szCs w:val="28"/>
        </w:rPr>
        <w:t>артхашастра</w:t>
      </w:r>
      <w:proofErr w:type="spellEnd"/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lastRenderedPageBreak/>
        <w:t>В) </w:t>
      </w:r>
      <w:proofErr w:type="spellStart"/>
      <w:r w:rsidRPr="00A0639E">
        <w:rPr>
          <w:bCs/>
          <w:color w:val="auto"/>
          <w:sz w:val="28"/>
          <w:szCs w:val="28"/>
        </w:rPr>
        <w:t>камашастра</w:t>
      </w:r>
      <w:proofErr w:type="spellEnd"/>
    </w:p>
    <w:p w:rsidR="00DE11D3" w:rsidRPr="00A0639E" w:rsidRDefault="00DE11D3" w:rsidP="00DE11D3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</w:t>
      </w:r>
      <w:proofErr w:type="spellStart"/>
      <w:r w:rsidRPr="00A0639E">
        <w:rPr>
          <w:bCs/>
          <w:color w:val="auto"/>
          <w:sz w:val="28"/>
          <w:szCs w:val="28"/>
        </w:rPr>
        <w:t>виавахара</w:t>
      </w:r>
      <w:proofErr w:type="spellEnd"/>
    </w:p>
    <w:p w:rsidR="00DE11D3" w:rsidRPr="00A0639E" w:rsidRDefault="00DE11D3" w:rsidP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</w:t>
      </w:r>
    </w:p>
    <w:p w:rsidR="00DE11D3" w:rsidRPr="00A0639E" w:rsidRDefault="00DE11D3" w:rsidP="00E12304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</w:p>
    <w:p w:rsidR="00E12304" w:rsidRPr="00A0639E" w:rsidRDefault="00E12304" w:rsidP="00E12304">
      <w:pPr>
        <w:spacing w:after="0"/>
        <w:jc w:val="both"/>
        <w:rPr>
          <w:szCs w:val="28"/>
        </w:rPr>
      </w:pPr>
      <w:r w:rsidRPr="00A0639E">
        <w:rPr>
          <w:rFonts w:cs="Times New Roman"/>
          <w:szCs w:val="28"/>
        </w:rPr>
        <w:t>10. </w:t>
      </w:r>
      <w:r w:rsidRPr="00A0639E">
        <w:rPr>
          <w:rFonts w:cs="Times New Roman"/>
          <w:bCs/>
          <w:i/>
          <w:iCs/>
          <w:szCs w:val="28"/>
        </w:rPr>
        <w:t>Выберите один правильный ответ</w:t>
      </w:r>
      <w:r w:rsidR="00FF3803" w:rsidRPr="00A0639E">
        <w:rPr>
          <w:rFonts w:cs="Times New Roman"/>
          <w:bCs/>
          <w:i/>
          <w:iCs/>
          <w:szCs w:val="28"/>
        </w:rPr>
        <w:t>.</w:t>
      </w:r>
      <w:r w:rsidRPr="00A0639E">
        <w:rPr>
          <w:szCs w:val="28"/>
        </w:rPr>
        <w:t xml:space="preserve"> </w:t>
      </w:r>
    </w:p>
    <w:p w:rsidR="00E12304" w:rsidRPr="00A0639E" w:rsidRDefault="00E12304" w:rsidP="00E12304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Мусульманское право – это: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А) джихад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Б) шариат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В) ислам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Г) хадисы 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E12304" w:rsidRPr="00A0639E" w:rsidRDefault="00E12304" w:rsidP="00E12304">
      <w:pPr>
        <w:spacing w:after="0"/>
        <w:jc w:val="both"/>
        <w:rPr>
          <w:rFonts w:cs="Times New Roman"/>
          <w:b/>
          <w:szCs w:val="28"/>
        </w:rPr>
      </w:pPr>
    </w:p>
    <w:p w:rsidR="00E12304" w:rsidRPr="00A0639E" w:rsidRDefault="00E12304" w:rsidP="00E12304">
      <w:pPr>
        <w:spacing w:after="0"/>
        <w:jc w:val="both"/>
        <w:rPr>
          <w:szCs w:val="28"/>
        </w:rPr>
      </w:pPr>
      <w:r w:rsidRPr="00A0639E">
        <w:rPr>
          <w:rFonts w:cs="Times New Roman"/>
          <w:szCs w:val="28"/>
        </w:rPr>
        <w:t>11. </w:t>
      </w:r>
      <w:r w:rsidRPr="00A0639E">
        <w:rPr>
          <w:rFonts w:cs="Times New Roman"/>
          <w:bCs/>
          <w:i/>
          <w:iCs/>
          <w:szCs w:val="28"/>
        </w:rPr>
        <w:t>Выберите один правильный ответ</w:t>
      </w:r>
      <w:r w:rsidR="00FF3803" w:rsidRPr="00A0639E">
        <w:rPr>
          <w:rFonts w:cs="Times New Roman"/>
          <w:bCs/>
          <w:i/>
          <w:iCs/>
          <w:szCs w:val="28"/>
        </w:rPr>
        <w:t>.</w:t>
      </w:r>
      <w:r w:rsidRPr="00A0639E">
        <w:rPr>
          <w:szCs w:val="28"/>
        </w:rPr>
        <w:t xml:space="preserve"> </w:t>
      </w:r>
    </w:p>
    <w:p w:rsidR="00E12304" w:rsidRPr="00A0639E" w:rsidRDefault="00E12304" w:rsidP="00E12304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Ордонансы являются источниками права: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А) Японии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Б) ФРГ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 Франции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нет правильных вариантов ответа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В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12. 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Кто являлся представителем дуалистической концепции соотношения международного и национального права?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А) Г. </w:t>
      </w:r>
      <w:proofErr w:type="spellStart"/>
      <w:r w:rsidRPr="00A0639E">
        <w:rPr>
          <w:bCs/>
          <w:color w:val="auto"/>
          <w:sz w:val="28"/>
          <w:szCs w:val="28"/>
        </w:rPr>
        <w:t>Кельзен</w:t>
      </w:r>
      <w:proofErr w:type="spellEnd"/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Б) Г. Еллинек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В) Л. Оппенгейм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Ф. </w:t>
      </w:r>
      <w:proofErr w:type="spellStart"/>
      <w:r w:rsidRPr="00A0639E">
        <w:rPr>
          <w:bCs/>
          <w:color w:val="auto"/>
          <w:sz w:val="28"/>
          <w:szCs w:val="28"/>
        </w:rPr>
        <w:t>Савиньи</w:t>
      </w:r>
      <w:proofErr w:type="spellEnd"/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В</w:t>
      </w:r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13. </w:t>
      </w:r>
      <w:r w:rsidRPr="00A0639E">
        <w:rPr>
          <w:bCs/>
          <w:i/>
          <w:iCs/>
          <w:color w:val="auto"/>
          <w:sz w:val="28"/>
          <w:szCs w:val="28"/>
        </w:rPr>
        <w:t>Выберите один правильный ответ</w:t>
      </w:r>
      <w:r w:rsidR="00FF3803" w:rsidRPr="00A0639E">
        <w:rPr>
          <w:bCs/>
          <w:i/>
          <w:iCs/>
          <w:color w:val="auto"/>
          <w:sz w:val="28"/>
          <w:szCs w:val="28"/>
        </w:rPr>
        <w:t>.</w:t>
      </w:r>
      <w:r w:rsidRPr="00A0639E">
        <w:rPr>
          <w:color w:val="auto"/>
          <w:sz w:val="28"/>
          <w:szCs w:val="28"/>
        </w:rPr>
        <w:t xml:space="preserve"> </w:t>
      </w:r>
    </w:p>
    <w:p w:rsidR="00E12304" w:rsidRPr="00A0639E" w:rsidRDefault="00E12304" w:rsidP="00E12304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 xml:space="preserve">Назовите представителей французской школы сравнительного законодательства: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А) Руссо, Вольтер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Б) Р. </w:t>
      </w:r>
      <w:proofErr w:type="spellStart"/>
      <w:r w:rsidRPr="00A0639E">
        <w:rPr>
          <w:bCs/>
          <w:color w:val="auto"/>
          <w:sz w:val="28"/>
          <w:szCs w:val="28"/>
        </w:rPr>
        <w:t>Сакейль</w:t>
      </w:r>
      <w:proofErr w:type="spellEnd"/>
      <w:r w:rsidRPr="00A0639E">
        <w:rPr>
          <w:bCs/>
          <w:color w:val="auto"/>
          <w:sz w:val="28"/>
          <w:szCs w:val="28"/>
        </w:rPr>
        <w:t xml:space="preserve">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В) Дидро, Монтескьё </w:t>
      </w:r>
    </w:p>
    <w:p w:rsidR="00E12304" w:rsidRPr="00A0639E" w:rsidRDefault="00E12304" w:rsidP="00E12304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Г) А. </w:t>
      </w:r>
      <w:proofErr w:type="spellStart"/>
      <w:r w:rsidRPr="00A0639E">
        <w:rPr>
          <w:bCs/>
          <w:color w:val="auto"/>
          <w:sz w:val="28"/>
          <w:szCs w:val="28"/>
        </w:rPr>
        <w:t>Тибо</w:t>
      </w:r>
      <w:proofErr w:type="spellEnd"/>
    </w:p>
    <w:p w:rsidR="00E12304" w:rsidRPr="00A0639E" w:rsidRDefault="00E12304" w:rsidP="00E12304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Б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УК-5</w:t>
      </w:r>
    </w:p>
    <w:p w:rsidR="00E12304" w:rsidRPr="00A0639E" w:rsidRDefault="00E12304" w:rsidP="00E12304">
      <w:pPr>
        <w:pStyle w:val="Default"/>
        <w:jc w:val="both"/>
        <w:rPr>
          <w:b/>
          <w:color w:val="auto"/>
          <w:sz w:val="28"/>
          <w:szCs w:val="28"/>
        </w:rPr>
      </w:pPr>
    </w:p>
    <w:p w:rsidR="00480F7C" w:rsidRPr="00A0639E" w:rsidRDefault="00480F7C">
      <w:pPr>
        <w:spacing w:after="0"/>
        <w:rPr>
          <w:rFonts w:eastAsia="Calibri" w:cs="Times New Roman"/>
          <w:b/>
          <w:kern w:val="0"/>
          <w:szCs w:val="28"/>
          <w:lang w:eastAsia="ru-RU"/>
        </w:rPr>
      </w:pPr>
      <w:r w:rsidRPr="00A0639E">
        <w:rPr>
          <w:b/>
          <w:szCs w:val="28"/>
        </w:rPr>
        <w:br w:type="page"/>
      </w:r>
    </w:p>
    <w:p w:rsidR="009B1738" w:rsidRPr="00A0639E" w:rsidRDefault="00DE11D3" w:rsidP="00FF3803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0639E">
        <w:rPr>
          <w:b/>
          <w:color w:val="auto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DE11D3" w:rsidP="0049368C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1.</w:t>
      </w:r>
      <w:r w:rsidRPr="00A0639E">
        <w:rPr>
          <w:rFonts w:eastAsia="Times New Roman"/>
          <w:bCs/>
          <w:color w:val="auto"/>
          <w:sz w:val="28"/>
          <w:szCs w:val="28"/>
        </w:rPr>
        <w:t> </w:t>
      </w:r>
      <w:r w:rsidR="00323117" w:rsidRPr="00A0639E">
        <w:rPr>
          <w:bCs/>
          <w:i/>
          <w:iCs/>
          <w:color w:val="auto"/>
          <w:sz w:val="28"/>
          <w:szCs w:val="28"/>
        </w:rPr>
        <w:t>Установите соответствие</w:t>
      </w:r>
      <w:r w:rsidRPr="00A0639E">
        <w:rPr>
          <w:rFonts w:eastAsia="Times New Roman"/>
          <w:bCs/>
          <w:i/>
          <w:color w:val="auto"/>
          <w:sz w:val="28"/>
          <w:szCs w:val="28"/>
        </w:rPr>
        <w:t xml:space="preserve"> </w:t>
      </w:r>
      <w:r w:rsidRPr="00A0639E">
        <w:rPr>
          <w:bCs/>
          <w:i/>
          <w:color w:val="auto"/>
          <w:sz w:val="28"/>
          <w:szCs w:val="28"/>
        </w:rPr>
        <w:t>содержания видов правовой экспертизы названиям</w:t>
      </w:r>
      <w:r w:rsidR="0049368C" w:rsidRPr="00A0639E">
        <w:rPr>
          <w:bCs/>
          <w:i/>
          <w:color w:val="auto"/>
          <w:sz w:val="28"/>
          <w:szCs w:val="28"/>
        </w:rPr>
        <w:t xml:space="preserve">. </w:t>
      </w:r>
      <w:r w:rsidR="0049368C"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1) Договорная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Оценка соответствия юридических аспектов заключаемых договоров действующему законодательству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2) Судебная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Проверка соответствия одних нормативных актов другим, особенно при принятии новых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3) Нормативная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Предоставление экспертных заключений и мнений в рамках судебных процессов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4) Налоговая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Г) Анализ и исследование соблюдения налогового законодательства в финансовых документах и операциях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5) Административная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Д) Оценка юридических аспектов в уголовных делах для выявления законности или незаконности действий сторон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6) Уголовно-правовая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Е) Анализ соблюдения правовых норм в деятельности административных органов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1-А, 2-В, 3-Б, 4-Г, 5-Е, 6-Д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2. 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Pr="00A0639E">
        <w:rPr>
          <w:rFonts w:cs="Times New Roman"/>
          <w:i/>
          <w:szCs w:val="28"/>
        </w:rPr>
        <w:t xml:space="preserve"> направлений формирования и развития правовой науки и типа правовой системы</w:t>
      </w:r>
      <w:r w:rsidR="0049368C" w:rsidRPr="00A0639E">
        <w:rPr>
          <w:rFonts w:cs="Times New Roman"/>
          <w:i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  <w:r w:rsidR="0049368C"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Статутное право </w:t>
            </w:r>
          </w:p>
        </w:tc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Мусульманская система права</w:t>
            </w:r>
          </w:p>
          <w:p w:rsidR="00FF3803" w:rsidRPr="00A0639E" w:rsidRDefault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2) Школа естественного права </w:t>
            </w:r>
          </w:p>
        </w:tc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Б) Система общего права </w:t>
            </w:r>
          </w:p>
          <w:p w:rsidR="00FF3803" w:rsidRPr="00A0639E" w:rsidRDefault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3) Сборник Хадисов </w:t>
            </w:r>
          </w:p>
        </w:tc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Дальневосточная правовая система</w:t>
            </w:r>
          </w:p>
        </w:tc>
      </w:tr>
      <w:tr w:rsidR="00A0639E" w:rsidRPr="00A0639E">
        <w:tc>
          <w:tcPr>
            <w:tcW w:w="4785" w:type="dxa"/>
          </w:tcPr>
          <w:p w:rsidR="00FF3803" w:rsidRPr="00A0639E" w:rsidRDefault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  <w:tc>
          <w:tcPr>
            <w:tcW w:w="4785" w:type="dxa"/>
          </w:tcPr>
          <w:p w:rsidR="00FF3803" w:rsidRPr="00A0639E" w:rsidRDefault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1-Б, 2-В, 3-А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lastRenderedPageBreak/>
        <w:t>3. 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Pr="00A0639E">
        <w:rPr>
          <w:rFonts w:cs="Times New Roman"/>
          <w:i/>
          <w:szCs w:val="28"/>
        </w:rPr>
        <w:t>содержания характеристик «смешанного права» их названиям</w:t>
      </w:r>
      <w:r w:rsidR="0049368C" w:rsidRPr="00A0639E">
        <w:rPr>
          <w:rFonts w:cs="Times New Roman"/>
          <w:i/>
          <w:szCs w:val="28"/>
        </w:rPr>
        <w:t>.</w:t>
      </w:r>
      <w:r w:rsidR="0049368C" w:rsidRPr="00A0639E">
        <w:rPr>
          <w:rFonts w:cs="Times New Roman"/>
          <w:szCs w:val="28"/>
        </w:rPr>
        <w:t xml:space="preserve"> </w:t>
      </w:r>
      <w:r w:rsidR="0049368C"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szCs w:val="28"/>
              </w:rPr>
              <w:t>1) </w:t>
            </w:r>
            <w:proofErr w:type="spellStart"/>
            <w:r w:rsidRPr="00A0639E">
              <w:rPr>
                <w:rFonts w:cs="Times New Roman"/>
                <w:szCs w:val="28"/>
              </w:rPr>
              <w:t>полиюридизм</w:t>
            </w:r>
            <w:proofErr w:type="spellEnd"/>
            <w:r w:rsidRPr="00A0639E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включение в себя нормы права разных правовых традиций и семей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2) юридическая гетерогенность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</w:t>
            </w:r>
            <w:r w:rsidRPr="00A0639E">
              <w:rPr>
                <w:rFonts w:cs="Times New Roman"/>
                <w:b/>
                <w:bCs/>
                <w:szCs w:val="28"/>
              </w:rPr>
              <w:t> </w:t>
            </w:r>
            <w:r w:rsidRPr="00A0639E">
              <w:rPr>
                <w:rFonts w:cs="Times New Roman"/>
                <w:bCs/>
                <w:szCs w:val="28"/>
              </w:rPr>
              <w:t>следствие тесного взаимодействия и встречного влияния правовых культур различных этносов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>
        <w:tc>
          <w:tcPr>
            <w:tcW w:w="4785" w:type="dxa"/>
          </w:tcPr>
          <w:p w:rsidR="009B1738" w:rsidRPr="00A0639E" w:rsidRDefault="00DE11D3" w:rsidP="00FF3803">
            <w:pPr>
              <w:spacing w:after="0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szCs w:val="28"/>
              </w:rPr>
              <w:t xml:space="preserve">3) неоднородность правовой регламентации </w:t>
            </w:r>
          </w:p>
        </w:tc>
        <w:tc>
          <w:tcPr>
            <w:tcW w:w="4785" w:type="dxa"/>
          </w:tcPr>
          <w:p w:rsidR="009B1738" w:rsidRPr="00A0639E" w:rsidRDefault="00DE11D3" w:rsidP="00FF3803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объединение правовых систем как в границах одного национального государства, так и на уровне субрегиональных международных организаций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1-А; 2-Б; 3-В.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Pr="00A0639E">
        <w:rPr>
          <w:rFonts w:cs="Times New Roman"/>
          <w:i/>
          <w:szCs w:val="28"/>
        </w:rPr>
        <w:t>содержания принципов правовой политики РФ их названию.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Правовая политика России основывается на нормах Конституции РФ, федеральных законов, законов субъектов Федерации, а также не противоречащих им нормах подзаконных нормативных правовых актов 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законность</w:t>
            </w: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2) В Российской Федерации обеспечивается открытый доступ к информации и информационным ресурсам о</w:t>
            </w:r>
            <w:r w:rsidRPr="00A0639E">
              <w:rPr>
                <w:rFonts w:cs="Times New Roman"/>
                <w:bCs/>
                <w:i/>
                <w:iCs/>
                <w:szCs w:val="28"/>
              </w:rPr>
              <w:t> </w:t>
            </w:r>
            <w:r w:rsidRPr="00A0639E">
              <w:rPr>
                <w:rFonts w:cs="Times New Roman"/>
                <w:bCs/>
                <w:szCs w:val="28"/>
              </w:rPr>
              <w:t>сущности, целях, принципах и механизмах реализации правовой политики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гласность</w:t>
            </w:r>
          </w:p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3) Правовая политика проводится на основе долгосрочной программы юридического реформирования общества, а также на системе ближайших и перспективных планов правотворческой деятельности и правореализационных мероприятий 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В) планомерность и 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поэтапность</w:t>
            </w:r>
            <w:proofErr w:type="spellEnd"/>
          </w:p>
        </w:tc>
      </w:tr>
      <w:tr w:rsidR="0049368C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4) Правовая политика основывается </w:t>
            </w:r>
            <w:r w:rsidRPr="00A0639E">
              <w:rPr>
                <w:rFonts w:cs="Times New Roman"/>
                <w:bCs/>
                <w:szCs w:val="28"/>
              </w:rPr>
              <w:lastRenderedPageBreak/>
              <w:t xml:space="preserve">на общепризнанных нравственных ценностях и культурных традициях российского общества, базируется на идеях гуманизма, справедливости, коллективизма, взаимопомощи и социального компромисса, приоритета 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общесоциальных</w:t>
            </w:r>
            <w:proofErr w:type="spellEnd"/>
            <w:r w:rsidRPr="00A0639E">
              <w:rPr>
                <w:rFonts w:cs="Times New Roman"/>
                <w:bCs/>
                <w:szCs w:val="28"/>
              </w:rPr>
              <w:t xml:space="preserve"> интересов над индивидуальными потребностями, уважения к государственным институтам, национально-культурного равноправия, уважения ценностей и традиций всех народов России и мирового сообщества </w:t>
            </w: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602" w:hanging="284"/>
              <w:jc w:val="both"/>
              <w:rPr>
                <w:rFonts w:cs="Times New Roman"/>
                <w:b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lastRenderedPageBreak/>
              <w:t xml:space="preserve">Г) учет нравственно-ценностных </w:t>
            </w:r>
            <w:r w:rsidRPr="00A0639E">
              <w:rPr>
                <w:rFonts w:cs="Times New Roman"/>
                <w:bCs/>
                <w:szCs w:val="28"/>
              </w:rPr>
              <w:lastRenderedPageBreak/>
              <w:t>устоев и социокультурных традиций общества</w:t>
            </w:r>
          </w:p>
        </w:tc>
      </w:tr>
    </w:tbl>
    <w:p w:rsidR="00FF3803" w:rsidRPr="00A0639E" w:rsidRDefault="00FF3803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1-А, 2-Б, 3-В, 4-Г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894C6D" w:rsidP="0049368C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5</w:t>
      </w:r>
      <w:r w:rsidR="0049368C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="0049368C" w:rsidRPr="00A0639E">
        <w:rPr>
          <w:rFonts w:cs="Times New Roman"/>
          <w:i/>
          <w:szCs w:val="28"/>
        </w:rPr>
        <w:t>особенностей правовых систем странам, которым они присущи</w:t>
      </w:r>
      <w:r w:rsidR="0049368C" w:rsidRPr="00A0639E">
        <w:rPr>
          <w:rFonts w:cs="Times New Roman"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Тенденция разрешать споры путём медиации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А) Китай </w:t>
            </w:r>
          </w:p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2) Правовая система имеет глубокие корни в конфуцианстве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Япония</w:t>
            </w: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pStyle w:val="ae"/>
              <w:spacing w:after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3) Коммуны являются самостоятельным и важным уровнем управления </w:t>
            </w:r>
          </w:p>
          <w:p w:rsidR="00FF3803" w:rsidRPr="00A0639E" w:rsidRDefault="00FF3803" w:rsidP="00FF3803">
            <w:pPr>
              <w:pStyle w:val="ae"/>
              <w:spacing w:after="0"/>
              <w:ind w:left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Саудовская Аравия</w:t>
            </w:r>
          </w:p>
        </w:tc>
      </w:tr>
      <w:tr w:rsidR="0049368C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4) Основной источник права – шариат</w:t>
            </w: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Г) Швейцария</w:t>
            </w:r>
          </w:p>
        </w:tc>
      </w:tr>
    </w:tbl>
    <w:p w:rsidR="00FF3803" w:rsidRPr="00A0639E" w:rsidRDefault="00FF3803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1-Б, 2-А, 3-Г, 4-В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894C6D" w:rsidP="0049368C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49368C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49368C" w:rsidRPr="00A0639E">
        <w:rPr>
          <w:rFonts w:cs="Times New Roman"/>
          <w:i/>
          <w:szCs w:val="28"/>
        </w:rPr>
        <w:t xml:space="preserve"> содержания видов сравнительного анализа их названию.</w:t>
      </w:r>
      <w:r w:rsidRPr="00A0639E">
        <w:rPr>
          <w:rFonts w:cs="Times New Roman"/>
          <w:i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1) Сравнительный анализ нескольких правовых систем из одной правовой семьи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внутрисистемное сравнение</w:t>
            </w:r>
          </w:p>
        </w:tc>
      </w:tr>
      <w:tr w:rsidR="00A0639E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2) Сравнительный анализ общей анатомии (истории, деления </w:t>
            </w:r>
            <w:r w:rsidRPr="00A0639E">
              <w:rPr>
                <w:rFonts w:cs="Times New Roman"/>
                <w:bCs/>
                <w:szCs w:val="28"/>
              </w:rPr>
              <w:lastRenderedPageBreak/>
              <w:t xml:space="preserve">инфраструктуры, методологии и правовой культуры) разных правовых систем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lastRenderedPageBreak/>
              <w:t>Б) 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макросравнение</w:t>
            </w:r>
            <w:proofErr w:type="spellEnd"/>
          </w:p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</w:p>
        </w:tc>
      </w:tr>
      <w:tr w:rsidR="0049368C" w:rsidRPr="00A0639E" w:rsidTr="00FF3803">
        <w:tc>
          <w:tcPr>
            <w:tcW w:w="4785" w:type="dxa"/>
          </w:tcPr>
          <w:p w:rsidR="0049368C" w:rsidRPr="00A0639E" w:rsidRDefault="0049368C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lastRenderedPageBreak/>
              <w:t xml:space="preserve">3) Сравнительный анализ специфических положений отдельных аспектов различных правовых систем </w:t>
            </w:r>
          </w:p>
        </w:tc>
        <w:tc>
          <w:tcPr>
            <w:tcW w:w="4785" w:type="dxa"/>
          </w:tcPr>
          <w:p w:rsidR="0049368C" w:rsidRPr="00A0639E" w:rsidRDefault="0049368C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</w:t>
            </w:r>
            <w:proofErr w:type="spellStart"/>
            <w:r w:rsidRPr="00A0639E">
              <w:rPr>
                <w:rFonts w:cs="Times New Roman"/>
                <w:bCs/>
                <w:szCs w:val="28"/>
              </w:rPr>
              <w:t>микросравнение</w:t>
            </w:r>
            <w:proofErr w:type="spellEnd"/>
          </w:p>
        </w:tc>
      </w:tr>
    </w:tbl>
    <w:p w:rsidR="00FF3803" w:rsidRPr="00A0639E" w:rsidRDefault="00FF3803" w:rsidP="0049368C">
      <w:pPr>
        <w:spacing w:after="0"/>
        <w:jc w:val="both"/>
        <w:rPr>
          <w:rFonts w:cs="Times New Roman"/>
          <w:bCs/>
          <w:szCs w:val="28"/>
        </w:rPr>
      </w:pP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1-А, 2-Б, 3-В</w:t>
      </w:r>
    </w:p>
    <w:p w:rsidR="0049368C" w:rsidRPr="00A0639E" w:rsidRDefault="0049368C" w:rsidP="0049368C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894C6D" w:rsidRPr="00A0639E" w:rsidRDefault="00894C6D" w:rsidP="00894C6D">
      <w:pPr>
        <w:pStyle w:val="Default"/>
        <w:jc w:val="both"/>
        <w:rPr>
          <w:bCs/>
          <w:color w:val="auto"/>
          <w:sz w:val="28"/>
          <w:szCs w:val="28"/>
        </w:rPr>
      </w:pPr>
    </w:p>
    <w:p w:rsidR="00894C6D" w:rsidRPr="00A0639E" w:rsidRDefault="00894C6D" w:rsidP="00894C6D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7. </w:t>
      </w:r>
      <w:r w:rsidR="00323117" w:rsidRPr="00A0639E">
        <w:rPr>
          <w:bCs/>
          <w:i/>
          <w:iCs/>
          <w:color w:val="auto"/>
          <w:sz w:val="28"/>
          <w:szCs w:val="28"/>
        </w:rPr>
        <w:t>Установите соответствие</w:t>
      </w:r>
      <w:r w:rsidR="00323117" w:rsidRPr="00A0639E">
        <w:rPr>
          <w:i/>
          <w:color w:val="auto"/>
          <w:sz w:val="28"/>
          <w:szCs w:val="28"/>
        </w:rPr>
        <w:t xml:space="preserve"> </w:t>
      </w:r>
      <w:r w:rsidRPr="00A0639E">
        <w:rPr>
          <w:i/>
          <w:color w:val="auto"/>
          <w:sz w:val="28"/>
          <w:szCs w:val="28"/>
        </w:rPr>
        <w:t>основных правовых систем современным государствам.</w:t>
      </w:r>
      <w:r w:rsidRPr="00A0639E">
        <w:rPr>
          <w:color w:val="auto"/>
          <w:sz w:val="28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FF3803" w:rsidRPr="00A0639E" w:rsidRDefault="00894C6D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1) социалистическая правовая семья</w:t>
            </w:r>
          </w:p>
          <w:p w:rsidR="00894C6D" w:rsidRPr="00A0639E" w:rsidRDefault="00894C6D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А) Япония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 xml:space="preserve">2) африканская правовая семья </w:t>
            </w:r>
          </w:p>
          <w:p w:rsidR="00FF3803" w:rsidRPr="00A0639E" w:rsidRDefault="00FF3803" w:rsidP="00FF3803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Б) Малагасийская республика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3) смешанные правовые семьи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В) Австралия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4) англо-саксонская правовая семья</w:t>
            </w: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Г) Куба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ind w:left="318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</w:tr>
    </w:tbl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1-Г; 2-Б, 3-А; 4-В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894C6D" w:rsidRPr="00A0639E" w:rsidRDefault="00894C6D" w:rsidP="00894C6D">
      <w:pPr>
        <w:pStyle w:val="Default"/>
        <w:jc w:val="both"/>
        <w:rPr>
          <w:bCs/>
          <w:color w:val="auto"/>
          <w:sz w:val="28"/>
          <w:szCs w:val="28"/>
        </w:rPr>
      </w:pPr>
    </w:p>
    <w:p w:rsidR="00894C6D" w:rsidRPr="00A0639E" w:rsidRDefault="00894C6D" w:rsidP="00894C6D">
      <w:pPr>
        <w:pStyle w:val="Default"/>
        <w:jc w:val="both"/>
        <w:rPr>
          <w:b/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8. </w:t>
      </w:r>
      <w:r w:rsidR="00323117" w:rsidRPr="00A0639E">
        <w:rPr>
          <w:bCs/>
          <w:i/>
          <w:iCs/>
          <w:color w:val="auto"/>
          <w:sz w:val="28"/>
          <w:szCs w:val="28"/>
        </w:rPr>
        <w:t>Установите соответствие</w:t>
      </w:r>
      <w:r w:rsidR="00323117" w:rsidRPr="00A0639E">
        <w:rPr>
          <w:i/>
          <w:color w:val="auto"/>
          <w:sz w:val="28"/>
          <w:szCs w:val="28"/>
        </w:rPr>
        <w:t xml:space="preserve"> </w:t>
      </w:r>
      <w:r w:rsidRPr="00A0639E">
        <w:rPr>
          <w:i/>
          <w:color w:val="auto"/>
          <w:sz w:val="28"/>
          <w:szCs w:val="28"/>
        </w:rPr>
        <w:t>основных признаков правовых систем их видам</w:t>
      </w:r>
      <w:r w:rsidRPr="00A0639E">
        <w:rPr>
          <w:color w:val="auto"/>
          <w:sz w:val="28"/>
          <w:szCs w:val="28"/>
        </w:rPr>
        <w:t xml:space="preserve">. </w:t>
      </w:r>
      <w:r w:rsidRPr="00A0639E">
        <w:rPr>
          <w:rStyle w:val="fontstyle01"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48364A">
        <w:tc>
          <w:tcPr>
            <w:tcW w:w="4785" w:type="dxa"/>
          </w:tcPr>
          <w:p w:rsidR="00894C6D" w:rsidRPr="00A0639E" w:rsidRDefault="00894C6D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1) </w:t>
            </w:r>
            <w:r w:rsidRPr="00A0639E">
              <w:rPr>
                <w:color w:val="auto"/>
                <w:sz w:val="28"/>
                <w:szCs w:val="28"/>
              </w:rPr>
              <w:t>Регулирование институц</w:t>
            </w:r>
            <w:r w:rsidR="00FF3803" w:rsidRPr="00A0639E">
              <w:rPr>
                <w:color w:val="auto"/>
                <w:sz w:val="28"/>
                <w:szCs w:val="28"/>
              </w:rPr>
              <w:t>ионального аспекта жизни Церкви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А) каноническая</w:t>
            </w:r>
          </w:p>
        </w:tc>
      </w:tr>
      <w:tr w:rsidR="00A0639E" w:rsidRPr="00A0639E" w:rsidTr="0048364A">
        <w:tc>
          <w:tcPr>
            <w:tcW w:w="4785" w:type="dxa"/>
          </w:tcPr>
          <w:p w:rsidR="00894C6D" w:rsidRPr="00A0639E" w:rsidRDefault="0048364A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2) </w:t>
            </w:r>
            <w:r w:rsidR="00894C6D" w:rsidRPr="00A0639E">
              <w:rPr>
                <w:bCs/>
                <w:color w:val="auto"/>
                <w:sz w:val="28"/>
                <w:szCs w:val="28"/>
              </w:rPr>
              <w:t>Правила, включённые в кодексы, являются основным и наи</w:t>
            </w:r>
            <w:r w:rsidR="00FF3803" w:rsidRPr="00A0639E">
              <w:rPr>
                <w:bCs/>
                <w:color w:val="auto"/>
                <w:sz w:val="28"/>
                <w:szCs w:val="28"/>
              </w:rPr>
              <w:t>более значимым источником права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Б) социалистическая</w:t>
            </w:r>
          </w:p>
        </w:tc>
      </w:tr>
      <w:tr w:rsidR="00A0639E" w:rsidRPr="00A0639E" w:rsidTr="0048364A">
        <w:tc>
          <w:tcPr>
            <w:tcW w:w="4785" w:type="dxa"/>
          </w:tcPr>
          <w:p w:rsidR="00894C6D" w:rsidRPr="00A0639E" w:rsidRDefault="0048364A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3) </w:t>
            </w:r>
            <w:r w:rsidR="00894C6D" w:rsidRPr="00A0639E">
              <w:rPr>
                <w:bCs/>
                <w:color w:val="auto"/>
                <w:sz w:val="28"/>
                <w:szCs w:val="28"/>
              </w:rPr>
              <w:t>Баланс королевской (политическ</w:t>
            </w:r>
            <w:r w:rsidR="00FF3803" w:rsidRPr="00A0639E">
              <w:rPr>
                <w:bCs/>
                <w:color w:val="auto"/>
                <w:sz w:val="28"/>
                <w:szCs w:val="28"/>
              </w:rPr>
              <w:t>ой) власти и власти духовенства</w:t>
            </w:r>
          </w:p>
          <w:p w:rsidR="00FF3803" w:rsidRPr="00A0639E" w:rsidRDefault="00FF3803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В) континентальная</w:t>
            </w:r>
          </w:p>
        </w:tc>
      </w:tr>
      <w:tr w:rsidR="00894C6D" w:rsidRPr="00A0639E" w:rsidTr="0048364A">
        <w:tc>
          <w:tcPr>
            <w:tcW w:w="4785" w:type="dxa"/>
          </w:tcPr>
          <w:p w:rsidR="00894C6D" w:rsidRPr="00A0639E" w:rsidRDefault="0048364A" w:rsidP="00FF3803">
            <w:pPr>
              <w:pStyle w:val="Default"/>
              <w:jc w:val="both"/>
              <w:rPr>
                <w:bCs/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4) </w:t>
            </w:r>
            <w:proofErr w:type="spellStart"/>
            <w:r w:rsidRPr="00A0639E">
              <w:rPr>
                <w:bCs/>
                <w:color w:val="auto"/>
                <w:sz w:val="28"/>
                <w:szCs w:val="28"/>
              </w:rPr>
              <w:t>Идеологизированность</w:t>
            </w:r>
            <w:proofErr w:type="spellEnd"/>
            <w:r w:rsidRPr="00A0639E">
              <w:rPr>
                <w:bCs/>
                <w:color w:val="auto"/>
                <w:sz w:val="28"/>
                <w:szCs w:val="28"/>
              </w:rPr>
              <w:t xml:space="preserve">, </w:t>
            </w:r>
            <w:r w:rsidR="00894C6D" w:rsidRPr="00A0639E">
              <w:rPr>
                <w:bCs/>
                <w:color w:val="auto"/>
                <w:sz w:val="28"/>
                <w:szCs w:val="28"/>
              </w:rPr>
              <w:t>всеобъемлющая роль государства</w:t>
            </w:r>
          </w:p>
        </w:tc>
        <w:tc>
          <w:tcPr>
            <w:tcW w:w="4785" w:type="dxa"/>
          </w:tcPr>
          <w:p w:rsidR="00894C6D" w:rsidRPr="00A0639E" w:rsidRDefault="00894C6D" w:rsidP="00894C6D">
            <w:pPr>
              <w:pStyle w:val="Default"/>
              <w:ind w:left="177"/>
              <w:jc w:val="both"/>
              <w:rPr>
                <w:color w:val="auto"/>
                <w:sz w:val="28"/>
                <w:szCs w:val="28"/>
              </w:rPr>
            </w:pPr>
            <w:r w:rsidRPr="00A0639E">
              <w:rPr>
                <w:bCs/>
                <w:color w:val="auto"/>
                <w:sz w:val="28"/>
                <w:szCs w:val="28"/>
              </w:rPr>
              <w:t>Г) буддистская</w:t>
            </w:r>
          </w:p>
        </w:tc>
      </w:tr>
    </w:tbl>
    <w:p w:rsidR="00FF3803" w:rsidRPr="00A0639E" w:rsidRDefault="00FF3803" w:rsidP="00894C6D">
      <w:pPr>
        <w:spacing w:after="0"/>
        <w:jc w:val="both"/>
        <w:rPr>
          <w:rFonts w:cs="Times New Roman"/>
          <w:bCs/>
          <w:szCs w:val="28"/>
        </w:rPr>
      </w:pP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1-А; 2-В; 3-Г; 4-Б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Компетенции (индикаторы): УК-5</w:t>
      </w:r>
    </w:p>
    <w:p w:rsidR="00894C6D" w:rsidRPr="00A0639E" w:rsidRDefault="00894C6D" w:rsidP="00894C6D">
      <w:pPr>
        <w:spacing w:after="0"/>
        <w:jc w:val="both"/>
        <w:rPr>
          <w:rFonts w:cs="Times New Roman"/>
          <w:b/>
          <w:szCs w:val="28"/>
        </w:rPr>
      </w:pPr>
    </w:p>
    <w:p w:rsidR="00894C6D" w:rsidRPr="00A0639E" w:rsidRDefault="0048364A" w:rsidP="00894C6D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</w:t>
      </w:r>
      <w:r w:rsidR="00894C6D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="00894C6D" w:rsidRPr="00A0639E">
        <w:rPr>
          <w:rFonts w:cs="Times New Roman"/>
          <w:i/>
          <w:szCs w:val="28"/>
        </w:rPr>
        <w:t>правовых семей и стран, которые к ним относятся</w:t>
      </w:r>
      <w:r w:rsidR="00894C6D" w:rsidRPr="00A0639E">
        <w:rPr>
          <w:rFonts w:cs="Times New Roman"/>
          <w:szCs w:val="28"/>
        </w:rPr>
        <w:t>.</w:t>
      </w:r>
      <w:r w:rsidRPr="00A0639E">
        <w:rPr>
          <w:rStyle w:val="fontstyle01"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1) Романо-германская правовая семья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Израиль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2) Англо-американская правовая семья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США, Австралия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3) </w:t>
            </w:r>
            <w:proofErr w:type="gramStart"/>
            <w:r w:rsidRPr="00A0639E">
              <w:rPr>
                <w:rFonts w:cs="Times New Roman"/>
                <w:bCs/>
                <w:szCs w:val="28"/>
              </w:rPr>
              <w:t>Мусульманское</w:t>
            </w:r>
            <w:proofErr w:type="gramEnd"/>
            <w:r w:rsidRPr="00A0639E">
              <w:rPr>
                <w:rFonts w:cs="Times New Roman"/>
                <w:bCs/>
                <w:szCs w:val="28"/>
              </w:rPr>
              <w:t xml:space="preserve"> правовая семья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Франция, Италия</w:t>
            </w:r>
          </w:p>
        </w:tc>
      </w:tr>
      <w:tr w:rsidR="00894C6D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4</w:t>
            </w:r>
            <w:r w:rsidRPr="00A0639E">
              <w:rPr>
                <w:rFonts w:cs="Times New Roman"/>
                <w:bCs/>
                <w:szCs w:val="28"/>
                <w:shd w:val="clear" w:color="auto" w:fill="FFFFFF"/>
              </w:rPr>
              <w:t>) </w:t>
            </w:r>
            <w:r w:rsidRPr="00A0639E">
              <w:rPr>
                <w:rFonts w:cs="Times New Roman"/>
                <w:bCs/>
                <w:szCs w:val="28"/>
              </w:rPr>
              <w:t>Иудейская правовая семья</w:t>
            </w: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Г) Саудовская Аравия, Турция</w:t>
            </w:r>
          </w:p>
        </w:tc>
      </w:tr>
    </w:tbl>
    <w:p w:rsidR="00FF3803" w:rsidRPr="00A0639E" w:rsidRDefault="00FF3803" w:rsidP="00894C6D">
      <w:pPr>
        <w:spacing w:after="0"/>
        <w:jc w:val="both"/>
        <w:rPr>
          <w:rFonts w:cs="Times New Roman"/>
          <w:bCs/>
          <w:szCs w:val="28"/>
        </w:rPr>
      </w:pP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1-В, 2-Б, 3-Г, 4-А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894C6D" w:rsidRPr="00A0639E" w:rsidRDefault="00894C6D" w:rsidP="00894C6D">
      <w:pPr>
        <w:spacing w:after="0"/>
        <w:jc w:val="both"/>
        <w:rPr>
          <w:rFonts w:cs="Times New Roman"/>
          <w:b/>
          <w:szCs w:val="28"/>
        </w:rPr>
      </w:pPr>
    </w:p>
    <w:p w:rsidR="00894C6D" w:rsidRPr="00A0639E" w:rsidRDefault="0048364A" w:rsidP="00894C6D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10</w:t>
      </w:r>
      <w:r w:rsidR="00894C6D" w:rsidRPr="00A0639E">
        <w:rPr>
          <w:rFonts w:cs="Times New Roman"/>
          <w:szCs w:val="28"/>
        </w:rPr>
        <w:t>. </w:t>
      </w:r>
      <w:r w:rsidR="00323117" w:rsidRPr="00A0639E">
        <w:rPr>
          <w:rFonts w:eastAsia="Calibri" w:cs="Times New Roman"/>
          <w:bCs/>
          <w:i/>
          <w:iCs/>
          <w:szCs w:val="28"/>
        </w:rPr>
        <w:t>Установите соответствие</w:t>
      </w:r>
      <w:r w:rsidR="00323117" w:rsidRPr="00A0639E">
        <w:rPr>
          <w:rFonts w:cs="Times New Roman"/>
          <w:i/>
          <w:szCs w:val="28"/>
        </w:rPr>
        <w:t xml:space="preserve"> </w:t>
      </w:r>
      <w:r w:rsidR="00894C6D" w:rsidRPr="00A0639E">
        <w:rPr>
          <w:rFonts w:cs="Times New Roman"/>
          <w:i/>
          <w:szCs w:val="28"/>
        </w:rPr>
        <w:t>основополагающих принципов конфуцианской философии их названиям</w:t>
      </w:r>
      <w:r w:rsidR="00894C6D" w:rsidRPr="00A0639E">
        <w:rPr>
          <w:rFonts w:cs="Times New Roman"/>
          <w:szCs w:val="28"/>
        </w:rPr>
        <w:t>.</w:t>
      </w:r>
      <w:r w:rsidRPr="00A0639E">
        <w:rPr>
          <w:rStyle w:val="fontstyle01"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1) Обозначает не только внешнее поведение человека, но и его внутреннюю качественную характеристику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А) Ли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2) Конкретные нормы и образцы достойного поведения, распространяющиеся на всех людей без исключения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Б) Жень</w:t>
            </w:r>
          </w:p>
        </w:tc>
      </w:tr>
      <w:tr w:rsidR="00A0639E" w:rsidRPr="00A0639E" w:rsidTr="00FF3803">
        <w:tc>
          <w:tcPr>
            <w:tcW w:w="4785" w:type="dxa"/>
          </w:tcPr>
          <w:p w:rsidR="00894C6D" w:rsidRPr="00A0639E" w:rsidRDefault="00894C6D" w:rsidP="00FF3803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3) Интерпретируется на русском языке как «моральная справедливость», «достоинство», «благодеяние»</w:t>
            </w:r>
          </w:p>
          <w:p w:rsidR="00FF3803" w:rsidRPr="00A0639E" w:rsidRDefault="00FF3803" w:rsidP="00FF3803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894C6D" w:rsidRPr="00A0639E" w:rsidRDefault="00894C6D" w:rsidP="00FF3803">
            <w:pPr>
              <w:spacing w:after="0"/>
              <w:ind w:left="318"/>
              <w:jc w:val="both"/>
              <w:rPr>
                <w:rFonts w:cs="Times New Roman"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В) Де</w:t>
            </w:r>
          </w:p>
        </w:tc>
      </w:tr>
    </w:tbl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1-Б, 2-А, 3-В</w:t>
      </w:r>
    </w:p>
    <w:p w:rsidR="00894C6D" w:rsidRPr="00A0639E" w:rsidRDefault="00894C6D" w:rsidP="00894C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742AA9" w:rsidRPr="00A0639E" w:rsidRDefault="00742AA9">
      <w:pPr>
        <w:spacing w:after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br w:type="page"/>
      </w:r>
    </w:p>
    <w:p w:rsidR="009B1738" w:rsidRPr="00A0639E" w:rsidRDefault="00DE11D3" w:rsidP="00FF380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9B1738" w:rsidRPr="00A0639E" w:rsidRDefault="009B1738">
      <w:pPr>
        <w:spacing w:after="0"/>
        <w:jc w:val="both"/>
        <w:rPr>
          <w:rFonts w:cs="Times New Roman"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1. </w:t>
      </w:r>
      <w:r w:rsidR="00323117" w:rsidRPr="00A0639E">
        <w:rPr>
          <w:rStyle w:val="fontstyle01"/>
          <w:color w:val="auto"/>
          <w:sz w:val="28"/>
          <w:szCs w:val="28"/>
        </w:rPr>
        <w:t>Установите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>правильную последовательность событий в истории развития романо-германской правовой семьи.</w:t>
      </w:r>
      <w:r w:rsidR="00323117" w:rsidRPr="00A0639E">
        <w:rPr>
          <w:rFonts w:cs="Times New Roman"/>
          <w:szCs w:val="28"/>
        </w:rPr>
        <w:t xml:space="preserve"> </w:t>
      </w:r>
      <w:r w:rsidR="00323117"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B1738" w:rsidRPr="00A0639E" w:rsidRDefault="00DE11D3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А)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право вновь приобрело свою автономию и основную роль как регулятор общественных отношений </w:t>
      </w:r>
    </w:p>
    <w:p w:rsidR="009B1738" w:rsidRPr="00A0639E" w:rsidRDefault="00DE11D3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в качестве источников права широко применялись кодексы, дигесты и институции Юстиниана </w:t>
      </w:r>
    </w:p>
    <w:p w:rsidR="009B1738" w:rsidRPr="00A0639E" w:rsidRDefault="00DE11D3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</w:t>
      </w:r>
      <w:r w:rsidRPr="00A0639E">
        <w:rPr>
          <w:rFonts w:cs="Times New Roman"/>
          <w:bCs/>
          <w:szCs w:val="28"/>
          <w:shd w:val="clear" w:color="auto" w:fill="FFFFFF"/>
        </w:rPr>
        <w:t xml:space="preserve"> </w:t>
      </w:r>
      <w:r w:rsidRPr="00A0639E">
        <w:rPr>
          <w:rFonts w:cs="Times New Roman"/>
          <w:bCs/>
          <w:szCs w:val="28"/>
        </w:rPr>
        <w:t xml:space="preserve">развитие и кодификация  законодательных актов в европейских государствах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2. </w:t>
      </w:r>
      <w:r w:rsidR="0065585F" w:rsidRPr="00A0639E">
        <w:rPr>
          <w:rStyle w:val="fontstyle01"/>
          <w:color w:val="auto"/>
          <w:sz w:val="28"/>
          <w:szCs w:val="28"/>
        </w:rPr>
        <w:t>Установите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>правильную последовательность структурных  элементов   правовой нормы</w:t>
      </w:r>
      <w:r w:rsidR="0065585F" w:rsidRPr="00A0639E">
        <w:rPr>
          <w:rFonts w:cs="Times New Roman"/>
          <w:szCs w:val="28"/>
        </w:rPr>
        <w:t xml:space="preserve">. </w:t>
      </w:r>
      <w:r w:rsidRPr="00A0639E">
        <w:rPr>
          <w:rFonts w:cs="Times New Roman"/>
          <w:szCs w:val="28"/>
        </w:rPr>
        <w:t> </w:t>
      </w:r>
      <w:r w:rsidR="0065585F"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диспозиция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санкция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гипотеза 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3. </w:t>
      </w:r>
      <w:r w:rsidR="009A0150" w:rsidRPr="00A0639E">
        <w:rPr>
          <w:rFonts w:cs="Times New Roman"/>
          <w:i/>
          <w:szCs w:val="28"/>
        </w:rPr>
        <w:t>Выстройте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>иерархию нормативно-правовых актов в России</w:t>
      </w:r>
      <w:r w:rsidR="0065585F" w:rsidRPr="00A0639E">
        <w:rPr>
          <w:rFonts w:cs="Times New Roman"/>
          <w:szCs w:val="28"/>
        </w:rPr>
        <w:t xml:space="preserve">. </w:t>
      </w:r>
      <w:r w:rsidR="0065585F"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А) Международные договоры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Б) Конституция РФ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 Федеральные законы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Законы субъектов РФ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65585F" w:rsidRPr="00A0639E" w:rsidRDefault="0065585F" w:rsidP="0065585F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</w:tr>
    </w:tbl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Pr="00A0639E">
        <w:rPr>
          <w:rFonts w:cs="Times New Roman"/>
          <w:i/>
          <w:szCs w:val="28"/>
        </w:rPr>
        <w:t>Выстройте иерархию источников права в англо-саксонской правовой системе</w:t>
      </w:r>
      <w:r w:rsidRPr="00A0639E">
        <w:rPr>
          <w:rFonts w:cs="Times New Roman"/>
          <w:szCs w:val="28"/>
        </w:rPr>
        <w:t xml:space="preserve">. </w:t>
      </w:r>
      <w:r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Закон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Правовой обычай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Правовая доктрина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Г) Судебная практика 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pStyle w:val="ae"/>
              <w:spacing w:after="0"/>
              <w:ind w:left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A0150" w:rsidRPr="00A0639E" w:rsidRDefault="009A0150" w:rsidP="009A0150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lastRenderedPageBreak/>
        <w:t>5. </w:t>
      </w:r>
      <w:r w:rsidRPr="00A0639E">
        <w:rPr>
          <w:rFonts w:cs="Times New Roman"/>
          <w:i/>
          <w:szCs w:val="28"/>
        </w:rPr>
        <w:t>Выстройте иерархию источников права в мусульманской правовой системе.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Сунна 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Коран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 </w:t>
      </w:r>
      <w:proofErr w:type="spellStart"/>
      <w:r w:rsidRPr="00A0639E">
        <w:rPr>
          <w:rFonts w:cs="Times New Roman"/>
          <w:bCs/>
          <w:szCs w:val="28"/>
        </w:rPr>
        <w:t>Кияс</w:t>
      </w:r>
      <w:proofErr w:type="spellEnd"/>
      <w:r w:rsidRPr="00A0639E">
        <w:rPr>
          <w:rFonts w:cs="Times New Roman"/>
          <w:bCs/>
          <w:szCs w:val="28"/>
        </w:rPr>
        <w:t xml:space="preserve">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</w:t>
      </w:r>
      <w:proofErr w:type="spellStart"/>
      <w:r w:rsidRPr="00A0639E">
        <w:rPr>
          <w:rFonts w:cs="Times New Roman"/>
          <w:bCs/>
          <w:szCs w:val="28"/>
        </w:rPr>
        <w:t>Иджма</w:t>
      </w:r>
      <w:proofErr w:type="spellEnd"/>
      <w:r w:rsidRPr="00A0639E">
        <w:rPr>
          <w:rFonts w:cs="Times New Roman"/>
          <w:bCs/>
          <w:szCs w:val="28"/>
        </w:rPr>
        <w:t xml:space="preserve">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9A0150" w:rsidRPr="00A0639E" w:rsidRDefault="009A0150" w:rsidP="009A0150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</w:tr>
    </w:tbl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A0150" w:rsidRPr="00A0639E" w:rsidRDefault="009A0150" w:rsidP="009A0150">
      <w:pPr>
        <w:spacing w:after="0"/>
        <w:jc w:val="both"/>
        <w:rPr>
          <w:rFonts w:cs="Times New Roman"/>
          <w:b/>
          <w:szCs w:val="28"/>
        </w:rPr>
      </w:pPr>
    </w:p>
    <w:p w:rsidR="009A0150" w:rsidRPr="00A0639E" w:rsidRDefault="00C533F2" w:rsidP="009A0150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9A0150" w:rsidRPr="00A0639E">
        <w:rPr>
          <w:rFonts w:cs="Times New Roman"/>
          <w:szCs w:val="28"/>
        </w:rPr>
        <w:t>. </w:t>
      </w:r>
      <w:r w:rsidRPr="00A0639E">
        <w:rPr>
          <w:rStyle w:val="fontstyle01"/>
          <w:color w:val="auto"/>
          <w:sz w:val="28"/>
          <w:szCs w:val="28"/>
        </w:rPr>
        <w:t>Установите</w:t>
      </w:r>
      <w:r w:rsidR="009A0150" w:rsidRPr="00A0639E">
        <w:rPr>
          <w:rFonts w:cs="Times New Roman"/>
          <w:szCs w:val="28"/>
        </w:rPr>
        <w:t xml:space="preserve"> </w:t>
      </w:r>
      <w:r w:rsidR="009A0150" w:rsidRPr="00A0639E">
        <w:rPr>
          <w:rFonts w:cs="Times New Roman"/>
          <w:i/>
          <w:szCs w:val="28"/>
        </w:rPr>
        <w:t>правильную последовательность этапов судебного процесса в России</w:t>
      </w:r>
      <w:r w:rsidR="009A0150" w:rsidRPr="00A0639E">
        <w:rPr>
          <w:rFonts w:cs="Times New Roman"/>
          <w:szCs w:val="28"/>
        </w:rPr>
        <w:t>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Style w:val="fontstyle01"/>
          <w:color w:val="auto"/>
          <w:sz w:val="28"/>
          <w:szCs w:val="28"/>
        </w:rPr>
        <w:t>Запишите правильную последовательность букв слева направо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судебные прения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Б)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постановление решения и его оглашение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подготовительная часть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рассмотрение дела по существу </w:t>
      </w:r>
    </w:p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C533F2" w:rsidRPr="00A0639E" w:rsidRDefault="00C533F2" w:rsidP="00C533F2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9A0150" w:rsidRPr="00A0639E" w:rsidRDefault="009A0150" w:rsidP="009A0150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A0150" w:rsidRPr="00A0639E" w:rsidRDefault="009A0150">
      <w:pPr>
        <w:spacing w:after="0"/>
        <w:jc w:val="both"/>
        <w:rPr>
          <w:rFonts w:cs="Times New Roman"/>
          <w:bCs/>
          <w:szCs w:val="28"/>
        </w:rPr>
      </w:pPr>
    </w:p>
    <w:p w:rsidR="000248E9" w:rsidRPr="00A0639E" w:rsidRDefault="000248E9" w:rsidP="000248E9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7. </w:t>
      </w:r>
      <w:r w:rsidRPr="00A0639E">
        <w:rPr>
          <w:rFonts w:cs="Times New Roman"/>
          <w:i/>
          <w:iCs/>
          <w:szCs w:val="28"/>
        </w:rPr>
        <w:t>Установите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 xml:space="preserve">правильную последовательность основных этапов развития английского общего права. </w:t>
      </w:r>
      <w:r w:rsidRPr="00A0639E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Англосаксонский период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Этап существования общего права вместе со статутным правом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В)</w:t>
      </w:r>
      <w:r w:rsidRPr="00A0639E">
        <w:rPr>
          <w:rFonts w:cs="Times New Roman"/>
          <w:bCs/>
          <w:szCs w:val="28"/>
          <w:shd w:val="clear" w:color="auto" w:fill="FFFFFF"/>
        </w:rPr>
        <w:t> </w:t>
      </w:r>
      <w:r w:rsidRPr="00A0639E">
        <w:rPr>
          <w:rFonts w:cs="Times New Roman"/>
          <w:bCs/>
          <w:szCs w:val="28"/>
        </w:rPr>
        <w:t xml:space="preserve">Этап расцвета общего права в Великобритании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Г) Период становления и утверждения общего права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</w:p>
    <w:p w:rsidR="000248E9" w:rsidRPr="00A0639E" w:rsidRDefault="000248E9" w:rsidP="000248E9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8.</w:t>
      </w:r>
      <w:r w:rsidRPr="00A0639E">
        <w:rPr>
          <w:rFonts w:eastAsia="Times New Roman" w:cs="Times New Roman"/>
          <w:kern w:val="0"/>
          <w:szCs w:val="28"/>
          <w:lang w:eastAsia="ru-RU"/>
        </w:rPr>
        <w:t> </w:t>
      </w:r>
      <w:r w:rsidRPr="00A0639E">
        <w:rPr>
          <w:rFonts w:cs="Times New Roman"/>
          <w:i/>
          <w:szCs w:val="28"/>
        </w:rPr>
        <w:t>Выстройте иерархию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 xml:space="preserve">источников права в романо-германской правовой системе. </w:t>
      </w:r>
      <w:r w:rsidRPr="00A0639E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А) Конституция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Законы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Подзаконные акты 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Г) Международные договоры</w:t>
      </w:r>
    </w:p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А, Г, В, 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Г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</w:tr>
    </w:tbl>
    <w:p w:rsidR="000248E9" w:rsidRPr="00A0639E" w:rsidRDefault="000248E9" w:rsidP="000248E9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248E9" w:rsidRPr="00A0639E" w:rsidRDefault="000248E9" w:rsidP="000248E9">
      <w:pPr>
        <w:spacing w:after="0"/>
        <w:jc w:val="both"/>
        <w:rPr>
          <w:rFonts w:cs="Times New Roman"/>
          <w:b/>
          <w:szCs w:val="28"/>
        </w:rPr>
      </w:pPr>
    </w:p>
    <w:p w:rsidR="000248E9" w:rsidRPr="00A0639E" w:rsidRDefault="000248E9" w:rsidP="000248E9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9.</w:t>
      </w:r>
      <w:r w:rsidRPr="00A0639E">
        <w:rPr>
          <w:rFonts w:eastAsia="Times New Roman" w:cs="Times New Roman"/>
          <w:kern w:val="0"/>
          <w:szCs w:val="28"/>
          <w:lang w:eastAsia="ru-RU"/>
        </w:rPr>
        <w:t> </w:t>
      </w:r>
      <w:r w:rsidRPr="00A0639E">
        <w:rPr>
          <w:rFonts w:cs="Times New Roman"/>
          <w:i/>
          <w:szCs w:val="28"/>
        </w:rPr>
        <w:t>Выстройте иерархию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szCs w:val="28"/>
        </w:rPr>
        <w:t>основных источников права в англо-саксонской правовой системе.</w:t>
      </w:r>
      <w:r w:rsidRPr="00A0639E">
        <w:rPr>
          <w:rFonts w:cs="Times New Roman"/>
          <w:szCs w:val="28"/>
        </w:rPr>
        <w:t xml:space="preserve"> </w:t>
      </w:r>
      <w:r w:rsidRPr="00A0639E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</w:p>
    <w:p w:rsidR="000248E9" w:rsidRPr="00A0639E" w:rsidRDefault="000248E9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А) акты, принимаемые в порядке делегирования органами местного самоуправления (подзаконные акты)</w:t>
      </w:r>
    </w:p>
    <w:p w:rsidR="000248E9" w:rsidRPr="00A0639E" w:rsidRDefault="000248E9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Б) статутные акты, основанные на законах правила и приказы министерств, иных органов исполнительной власти и публично-правовых организаций (вторичное или делегированное законодательство) </w:t>
      </w:r>
    </w:p>
    <w:p w:rsidR="000248E9" w:rsidRPr="00A0639E" w:rsidRDefault="000248E9" w:rsidP="00FF380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В) акты парламента и главы государства (первичное законодательство) </w:t>
      </w:r>
    </w:p>
    <w:p w:rsidR="000248E9" w:rsidRPr="00A0639E" w:rsidRDefault="000248E9" w:rsidP="000248E9">
      <w:pPr>
        <w:spacing w:after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A0639E" w:rsidRPr="00A0639E" w:rsidTr="00FF3803"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В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Б</w:t>
            </w:r>
          </w:p>
        </w:tc>
        <w:tc>
          <w:tcPr>
            <w:tcW w:w="1701" w:type="dxa"/>
          </w:tcPr>
          <w:p w:rsidR="000248E9" w:rsidRPr="00A0639E" w:rsidRDefault="000248E9" w:rsidP="000248E9">
            <w:pPr>
              <w:spacing w:after="0"/>
              <w:jc w:val="center"/>
              <w:rPr>
                <w:rFonts w:cs="Times New Roman"/>
                <w:bCs/>
                <w:szCs w:val="28"/>
              </w:rPr>
            </w:pPr>
            <w:r w:rsidRPr="00A0639E">
              <w:rPr>
                <w:rFonts w:cs="Times New Roman"/>
                <w:bCs/>
                <w:szCs w:val="28"/>
              </w:rPr>
              <w:t>А</w:t>
            </w:r>
          </w:p>
        </w:tc>
      </w:tr>
    </w:tbl>
    <w:p w:rsidR="000248E9" w:rsidRPr="00A0639E" w:rsidRDefault="000248E9" w:rsidP="000248E9">
      <w:pPr>
        <w:spacing w:after="0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248E9" w:rsidRPr="00A0639E" w:rsidRDefault="000248E9">
      <w:pPr>
        <w:spacing w:after="0"/>
        <w:jc w:val="both"/>
        <w:rPr>
          <w:rFonts w:cs="Times New Roman"/>
          <w:b/>
          <w:szCs w:val="28"/>
        </w:rPr>
      </w:pPr>
    </w:p>
    <w:p w:rsidR="0000446D" w:rsidRPr="00A0639E" w:rsidRDefault="0000446D">
      <w:pPr>
        <w:spacing w:after="0"/>
        <w:rPr>
          <w:rFonts w:eastAsia="Calibri" w:cs="Times New Roman"/>
          <w:bCs/>
          <w:kern w:val="0"/>
          <w:szCs w:val="28"/>
          <w:lang w:eastAsia="ru-RU"/>
        </w:rPr>
      </w:pPr>
      <w:r w:rsidRPr="00A0639E">
        <w:rPr>
          <w:bCs/>
          <w:szCs w:val="28"/>
        </w:rPr>
        <w:br w:type="page"/>
      </w:r>
    </w:p>
    <w:p w:rsidR="009B1738" w:rsidRPr="00A0639E" w:rsidRDefault="00DE11D3" w:rsidP="0000446D">
      <w:pPr>
        <w:spacing w:after="0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 xml:space="preserve">Задания открытого типа </w:t>
      </w:r>
    </w:p>
    <w:p w:rsidR="009B1738" w:rsidRPr="00A0639E" w:rsidRDefault="009B1738">
      <w:pPr>
        <w:spacing w:after="0"/>
        <w:jc w:val="center"/>
        <w:rPr>
          <w:rFonts w:cs="Times New Roman"/>
          <w:b/>
          <w:szCs w:val="28"/>
        </w:rPr>
      </w:pPr>
    </w:p>
    <w:p w:rsidR="009B1738" w:rsidRPr="00A0639E" w:rsidRDefault="00DE11D3" w:rsidP="008653B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t xml:space="preserve">Задания открытого типа на дополнение 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00446D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1. </w:t>
      </w:r>
      <w:r w:rsidR="0000446D" w:rsidRPr="00A0639E">
        <w:rPr>
          <w:rFonts w:cs="Times New Roman"/>
          <w:bCs/>
          <w:i/>
          <w:szCs w:val="28"/>
        </w:rPr>
        <w:t>Напишите пропущенное слово</w:t>
      </w:r>
      <w:r w:rsidR="0000446D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В качестве основного источника советского права выделяют_____________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закон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00446D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2. </w:t>
      </w:r>
      <w:r w:rsidR="0000446D"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="0000446D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Совокупная связь </w:t>
      </w:r>
      <w:hyperlink r:id="rId7" w:tooltip="Система права" w:history="1">
        <w:r w:rsidRPr="00A0639E">
          <w:rPr>
            <w:rStyle w:val="a3"/>
            <w:rFonts w:cs="Times New Roman"/>
            <w:color w:val="auto"/>
            <w:szCs w:val="28"/>
            <w:u w:val="none"/>
          </w:rPr>
          <w:t>системы права</w:t>
        </w:r>
      </w:hyperlink>
      <w:r w:rsidRPr="00A0639E">
        <w:rPr>
          <w:rFonts w:cs="Times New Roman"/>
          <w:szCs w:val="28"/>
        </w:rPr>
        <w:t xml:space="preserve"> (в том числе системы </w:t>
      </w:r>
      <w:hyperlink r:id="rId8" w:tooltip="Законодательство" w:history="1">
        <w:r w:rsidRPr="00A0639E">
          <w:rPr>
            <w:rStyle w:val="a3"/>
            <w:rFonts w:cs="Times New Roman"/>
            <w:color w:val="auto"/>
            <w:szCs w:val="28"/>
            <w:u w:val="none"/>
          </w:rPr>
          <w:t>законодательства</w:t>
        </w:r>
      </w:hyperlink>
      <w:r w:rsidRPr="00A0639E">
        <w:rPr>
          <w:rFonts w:cs="Times New Roman"/>
          <w:szCs w:val="28"/>
        </w:rPr>
        <w:t xml:space="preserve">), </w:t>
      </w:r>
      <w:hyperlink r:id="rId9" w:tooltip="Правовая культура" w:history="1">
        <w:r w:rsidRPr="00A0639E">
          <w:rPr>
            <w:rStyle w:val="a3"/>
            <w:rFonts w:cs="Times New Roman"/>
            <w:color w:val="auto"/>
            <w:szCs w:val="28"/>
            <w:u w:val="none"/>
          </w:rPr>
          <w:t>правовой культуры</w:t>
        </w:r>
      </w:hyperlink>
      <w:r w:rsidRPr="00A0639E">
        <w:rPr>
          <w:rFonts w:cs="Times New Roman"/>
          <w:szCs w:val="28"/>
        </w:rPr>
        <w:t xml:space="preserve"> и </w:t>
      </w:r>
      <w:hyperlink r:id="rId10" w:tooltip="Реализация права" w:history="1">
        <w:proofErr w:type="spellStart"/>
        <w:r w:rsidRPr="00A0639E">
          <w:rPr>
            <w:rStyle w:val="a3"/>
            <w:rFonts w:cs="Times New Roman"/>
            <w:color w:val="auto"/>
            <w:szCs w:val="28"/>
            <w:u w:val="none"/>
          </w:rPr>
          <w:t>правореализации</w:t>
        </w:r>
        <w:proofErr w:type="spellEnd"/>
      </w:hyperlink>
      <w:r w:rsidR="0000446D" w:rsidRPr="00A0639E">
        <w:rPr>
          <w:rFonts w:cs="Times New Roman"/>
          <w:szCs w:val="28"/>
        </w:rPr>
        <w:t xml:space="preserve"> называется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правовой системой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00446D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3. </w:t>
      </w:r>
      <w:r w:rsidR="0000446D"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="0000446D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Совокупность норм права, направленных на регулирование однородных общественных отн</w:t>
      </w:r>
      <w:r w:rsidR="0000446D" w:rsidRPr="00A0639E">
        <w:rPr>
          <w:rFonts w:cs="Times New Roman"/>
          <w:szCs w:val="28"/>
        </w:rPr>
        <w:t>ошений называется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правовым институтом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rPr>
          <w:rFonts w:cs="Times New Roman"/>
          <w:b/>
          <w:szCs w:val="28"/>
        </w:rPr>
      </w:pPr>
    </w:p>
    <w:p w:rsidR="0000446D" w:rsidRPr="00A0639E" w:rsidRDefault="0000446D" w:rsidP="0000446D">
      <w:pPr>
        <w:spacing w:after="0"/>
        <w:jc w:val="both"/>
        <w:rPr>
          <w:rFonts w:cs="Times New Roman"/>
          <w:i/>
          <w:szCs w:val="28"/>
        </w:rPr>
      </w:pPr>
      <w:r w:rsidRPr="00A0639E">
        <w:rPr>
          <w:rFonts w:cs="Times New Roman"/>
          <w:i/>
          <w:szCs w:val="28"/>
        </w:rPr>
        <w:t xml:space="preserve">Напишите пропущенное слово (словосочетание).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Pr="00A0639E">
        <w:rPr>
          <w:rFonts w:cs="Times New Roman"/>
          <w:szCs w:val="28"/>
        </w:rPr>
        <w:t xml:space="preserve">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Тип </w:t>
      </w:r>
      <w:proofErr w:type="gramStart"/>
      <w:r w:rsidRPr="00A0639E">
        <w:rPr>
          <w:rFonts w:cs="Times New Roman"/>
          <w:szCs w:val="28"/>
        </w:rPr>
        <w:t>права</w:t>
      </w:r>
      <w:proofErr w:type="gramEnd"/>
      <w:r w:rsidRPr="00A0639E">
        <w:rPr>
          <w:rFonts w:cs="Times New Roman"/>
          <w:szCs w:val="28"/>
        </w:rPr>
        <w:t xml:space="preserve"> при котором представители определенного класса не признавались субъектами права называется _____________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Рабовладельческое право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5. </w:t>
      </w:r>
      <w:r w:rsidRPr="00A0639E">
        <w:rPr>
          <w:bCs/>
          <w:i/>
          <w:color w:val="auto"/>
          <w:sz w:val="28"/>
          <w:szCs w:val="28"/>
        </w:rPr>
        <w:t>Напишите пропущенное словосочетание</w:t>
      </w:r>
      <w:r w:rsidRPr="00A0639E">
        <w:rPr>
          <w:color w:val="auto"/>
          <w:sz w:val="28"/>
          <w:szCs w:val="28"/>
        </w:rPr>
        <w:t xml:space="preserve"> </w:t>
      </w: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color w:val="auto"/>
          <w:sz w:val="28"/>
          <w:szCs w:val="28"/>
        </w:rPr>
        <w:t>Тип права, характерными чертами которого являются: закрепление личной зависимости крестьян; сословный характер; партикуляризм; открытое внеэкономическое принуждение масс; наличие значительного числа норм канонического права называется _____________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Феодальное право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rFonts w:eastAsia="Times New Roman"/>
          <w:color w:val="auto"/>
          <w:sz w:val="28"/>
          <w:szCs w:val="28"/>
        </w:rPr>
        <w:t>6. </w:t>
      </w:r>
      <w:r w:rsidRPr="00A0639E">
        <w:rPr>
          <w:bCs/>
          <w:i/>
          <w:color w:val="auto"/>
          <w:sz w:val="28"/>
          <w:szCs w:val="28"/>
        </w:rPr>
        <w:t>Напишите пропущенное словосочетание</w:t>
      </w:r>
      <w:r w:rsidRPr="00A0639E">
        <w:rPr>
          <w:color w:val="auto"/>
          <w:sz w:val="28"/>
          <w:szCs w:val="28"/>
        </w:rPr>
        <w:t xml:space="preserve"> </w:t>
      </w:r>
    </w:p>
    <w:p w:rsidR="0000446D" w:rsidRPr="00A0639E" w:rsidRDefault="0000446D" w:rsidP="0000446D">
      <w:pPr>
        <w:pStyle w:val="Default"/>
        <w:jc w:val="both"/>
        <w:rPr>
          <w:color w:val="auto"/>
          <w:sz w:val="28"/>
          <w:szCs w:val="28"/>
        </w:rPr>
      </w:pPr>
      <w:r w:rsidRPr="00A0639E">
        <w:rPr>
          <w:rFonts w:eastAsia="Times New Roman"/>
          <w:color w:val="auto"/>
          <w:sz w:val="28"/>
          <w:szCs w:val="28"/>
        </w:rPr>
        <w:t xml:space="preserve">Общеобязательное правило поведения, выраженное в законах и выступающее в качестве критерия правомерного – дозволенного (а также запрещенного и предписанного) поведения субъектов </w:t>
      </w:r>
      <w:r w:rsidR="00A7470A" w:rsidRPr="00A0639E">
        <w:rPr>
          <w:rFonts w:eastAsia="Times New Roman"/>
          <w:color w:val="auto"/>
          <w:sz w:val="28"/>
          <w:szCs w:val="28"/>
        </w:rPr>
        <w:t>права, называется _____________</w:t>
      </w:r>
    </w:p>
    <w:p w:rsidR="0000446D" w:rsidRPr="00A0639E" w:rsidRDefault="0000446D" w:rsidP="0000446D">
      <w:pPr>
        <w:pStyle w:val="ae"/>
        <w:shd w:val="clear" w:color="auto" w:fill="FFFFFF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  <w:r w:rsidRPr="00A0639E">
        <w:rPr>
          <w:rFonts w:eastAsia="Times New Roman" w:cs="Times New Roman"/>
          <w:bCs/>
          <w:kern w:val="0"/>
          <w:szCs w:val="28"/>
          <w:lang w:eastAsia="ru-RU"/>
        </w:rPr>
        <w:t>юридическая норма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ОПК-1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A7470A" w:rsidRPr="00A0639E" w:rsidRDefault="00A7470A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</w:t>
      </w:r>
      <w:r w:rsidR="0000446D" w:rsidRPr="00A0639E">
        <w:rPr>
          <w:rFonts w:cs="Times New Roman"/>
          <w:szCs w:val="28"/>
        </w:rPr>
        <w:t>. </w:t>
      </w:r>
      <w:r w:rsidRPr="00A0639E">
        <w:rPr>
          <w:rFonts w:cs="Times New Roman"/>
          <w:bCs/>
          <w:i/>
          <w:szCs w:val="28"/>
        </w:rPr>
        <w:t>Напишите пропущенное словосочетание</w:t>
      </w:r>
      <w:r w:rsidRPr="00A0639E">
        <w:rPr>
          <w:rFonts w:cs="Times New Roman"/>
          <w:szCs w:val="28"/>
        </w:rPr>
        <w:t xml:space="preserve">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lastRenderedPageBreak/>
        <w:t>Российское право по характеру доминирующих источников ближе к _____________ правовой семье.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 xml:space="preserve">Правильный ответ: </w:t>
      </w:r>
      <w:proofErr w:type="gramStart"/>
      <w:r w:rsidRPr="00A0639E">
        <w:rPr>
          <w:bCs/>
          <w:color w:val="auto"/>
          <w:sz w:val="28"/>
          <w:szCs w:val="28"/>
        </w:rPr>
        <w:t>романо-германской</w:t>
      </w:r>
      <w:proofErr w:type="gramEnd"/>
      <w:r w:rsidRPr="00A0639E">
        <w:rPr>
          <w:bCs/>
          <w:color w:val="auto"/>
          <w:sz w:val="28"/>
          <w:szCs w:val="28"/>
        </w:rPr>
        <w:t xml:space="preserve"> (континентальной)</w:t>
      </w:r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</w:p>
    <w:p w:rsidR="00A7470A" w:rsidRPr="00A0639E" w:rsidRDefault="00A7470A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</w:t>
      </w:r>
      <w:r w:rsidR="0000446D" w:rsidRPr="00A0639E">
        <w:rPr>
          <w:rFonts w:cs="Times New Roman"/>
          <w:szCs w:val="28"/>
        </w:rPr>
        <w:t>. </w:t>
      </w:r>
      <w:r w:rsidRPr="00A0639E">
        <w:rPr>
          <w:rFonts w:cs="Times New Roman"/>
          <w:i/>
          <w:szCs w:val="28"/>
        </w:rPr>
        <w:t>Напишите пропущенное слово</w:t>
      </w:r>
      <w:r w:rsidRPr="00A0639E">
        <w:rPr>
          <w:rFonts w:cs="Times New Roman"/>
          <w:szCs w:val="28"/>
        </w:rPr>
        <w:t xml:space="preserve"> 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Кодекс Османской империи, охватывающей гражданское и процессуальное </w:t>
      </w:r>
      <w:r w:rsidR="00A7470A" w:rsidRPr="00A0639E">
        <w:rPr>
          <w:rFonts w:cs="Times New Roman"/>
          <w:szCs w:val="28"/>
        </w:rPr>
        <w:t>право, называется _____________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  <w:proofErr w:type="spellStart"/>
      <w:r w:rsidRPr="00A0639E">
        <w:rPr>
          <w:rFonts w:cs="Times New Roman"/>
          <w:bCs/>
          <w:szCs w:val="28"/>
        </w:rPr>
        <w:t>Маджаллы</w:t>
      </w:r>
      <w:proofErr w:type="spellEnd"/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00446D" w:rsidRPr="00A0639E" w:rsidRDefault="0000446D" w:rsidP="0000446D">
      <w:pPr>
        <w:spacing w:after="0"/>
        <w:jc w:val="both"/>
        <w:rPr>
          <w:rFonts w:cs="Times New Roman"/>
          <w:b/>
          <w:szCs w:val="28"/>
        </w:rPr>
      </w:pPr>
    </w:p>
    <w:p w:rsidR="00A7470A" w:rsidRPr="00A0639E" w:rsidRDefault="00A7470A" w:rsidP="0000446D">
      <w:pPr>
        <w:pStyle w:val="ae"/>
        <w:spacing w:after="0"/>
        <w:ind w:left="0"/>
        <w:jc w:val="both"/>
        <w:rPr>
          <w:rFonts w:cs="Times New Roman"/>
          <w:bCs/>
          <w:i/>
          <w:szCs w:val="28"/>
        </w:rPr>
      </w:pPr>
      <w:r w:rsidRPr="00A0639E">
        <w:rPr>
          <w:rFonts w:cs="Times New Roman"/>
          <w:szCs w:val="28"/>
        </w:rPr>
        <w:t>9</w:t>
      </w:r>
      <w:r w:rsidR="0000446D" w:rsidRPr="00A0639E">
        <w:rPr>
          <w:rFonts w:cs="Times New Roman"/>
          <w:szCs w:val="28"/>
        </w:rPr>
        <w:t>. </w:t>
      </w:r>
      <w:r w:rsidRPr="00A0639E">
        <w:rPr>
          <w:rFonts w:cs="Times New Roman"/>
          <w:i/>
          <w:szCs w:val="28"/>
        </w:rPr>
        <w:t xml:space="preserve">Напишите пропущенное </w:t>
      </w:r>
      <w:r w:rsidRPr="00A0639E">
        <w:rPr>
          <w:rFonts w:cs="Times New Roman"/>
          <w:bCs/>
          <w:i/>
          <w:szCs w:val="28"/>
        </w:rPr>
        <w:t>словосочетание</w:t>
      </w:r>
    </w:p>
    <w:p w:rsidR="0000446D" w:rsidRPr="00A0639E" w:rsidRDefault="0000446D" w:rsidP="0000446D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Категория, которая служит для обозначения относительного единства правовых систем, имеющих сходные юридические признаки, и отражает те особенности названных систем, которые обусловлены сходством их конкретно-исторического развития: структуры, источников, ведущих институтов и отраслей, правовой ку</w:t>
      </w:r>
      <w:r w:rsidR="00A7470A" w:rsidRPr="00A0639E">
        <w:rPr>
          <w:rFonts w:cs="Times New Roman"/>
          <w:szCs w:val="28"/>
        </w:rPr>
        <w:t>льтуры называется _____________</w:t>
      </w:r>
    </w:p>
    <w:p w:rsidR="0000446D" w:rsidRPr="00A0639E" w:rsidRDefault="0000446D" w:rsidP="0000446D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Правовая семья</w:t>
      </w:r>
    </w:p>
    <w:p w:rsidR="0000446D" w:rsidRPr="00A0639E" w:rsidRDefault="0000446D" w:rsidP="0000446D">
      <w:pPr>
        <w:pStyle w:val="Default"/>
        <w:jc w:val="both"/>
        <w:rPr>
          <w:bCs/>
          <w:color w:val="auto"/>
          <w:sz w:val="28"/>
          <w:szCs w:val="28"/>
        </w:rPr>
      </w:pPr>
      <w:r w:rsidRPr="00A0639E">
        <w:rPr>
          <w:bCs/>
          <w:color w:val="auto"/>
          <w:sz w:val="28"/>
          <w:szCs w:val="28"/>
        </w:rPr>
        <w:t>Компетенции (индикаторы): УК-5</w:t>
      </w:r>
    </w:p>
    <w:p w:rsidR="00742AA9" w:rsidRPr="00A0639E" w:rsidRDefault="00742AA9">
      <w:pPr>
        <w:spacing w:after="0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br w:type="page"/>
      </w:r>
    </w:p>
    <w:p w:rsidR="009B1738" w:rsidRPr="00A0639E" w:rsidRDefault="00DE11D3" w:rsidP="000E41B5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 xml:space="preserve">Задания открытого типа с кратким свободным ответом </w:t>
      </w:r>
    </w:p>
    <w:p w:rsidR="009B1738" w:rsidRPr="00A0639E" w:rsidRDefault="009B1738">
      <w:pPr>
        <w:spacing w:after="0"/>
        <w:jc w:val="center"/>
        <w:rPr>
          <w:rFonts w:cs="Times New Roman"/>
          <w:szCs w:val="28"/>
        </w:rPr>
      </w:pPr>
    </w:p>
    <w:p w:rsidR="00A7470A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Правовая экспертиза это </w:t>
      </w:r>
      <w:r w:rsidR="00A7470A" w:rsidRPr="00A0639E">
        <w:rPr>
          <w:rFonts w:cs="Times New Roman"/>
          <w:szCs w:val="28"/>
        </w:rPr>
        <w:t>_____________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 процесс оценки юридических вопросов, связанных с каким-либо юридическим документом или ситуацией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spacing w:after="0"/>
        <w:rPr>
          <w:rFonts w:cs="Times New Roman"/>
          <w:bCs/>
          <w:szCs w:val="28"/>
        </w:rPr>
      </w:pPr>
    </w:p>
    <w:p w:rsidR="00A7470A" w:rsidRPr="00A0639E" w:rsidRDefault="00DE11D3">
      <w:pPr>
        <w:pStyle w:val="ae"/>
        <w:spacing w:after="0"/>
        <w:ind w:left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2. 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="00A7470A" w:rsidRPr="00A0639E">
        <w:rPr>
          <w:rFonts w:cs="Times New Roman"/>
          <w:bCs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Правов</w:t>
      </w:r>
      <w:r w:rsidR="00A7470A" w:rsidRPr="00A0639E">
        <w:rPr>
          <w:rFonts w:cs="Times New Roman"/>
          <w:bCs/>
          <w:szCs w:val="28"/>
        </w:rPr>
        <w:t>ое заключение это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 письменный документ, который содержит детальную оценку конкретной правовой ситуации профильным специалистом. Также встречаются термины «юридическое заключение», «экспертная оценка» – эти понятия практически идентичны и взаимозаменяемы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rPr>
          <w:rFonts w:cs="Times New Roman"/>
          <w:b/>
          <w:szCs w:val="28"/>
        </w:rPr>
      </w:pPr>
    </w:p>
    <w:p w:rsidR="00B33FCA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3. </w:t>
      </w:r>
      <w:r w:rsidR="00B33FCA" w:rsidRPr="00A0639E">
        <w:rPr>
          <w:rFonts w:cs="Times New Roman"/>
          <w:i/>
          <w:szCs w:val="28"/>
        </w:rPr>
        <w:t>Дайте ответ на вопрос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В какой правовой семье религиозные тексты являются одним из основных источников права?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религиозной правовой семье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A7470A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="00A7470A" w:rsidRPr="00A0639E">
        <w:rPr>
          <w:rFonts w:cs="Times New Roman"/>
          <w:szCs w:val="28"/>
        </w:rPr>
        <w:t xml:space="preserve">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proofErr w:type="gramStart"/>
      <w:r w:rsidRPr="00A0639E">
        <w:rPr>
          <w:rFonts w:cs="Times New Roman"/>
          <w:szCs w:val="28"/>
        </w:rPr>
        <w:t>Судебн</w:t>
      </w:r>
      <w:r w:rsidR="00A7470A" w:rsidRPr="00A0639E">
        <w:rPr>
          <w:rFonts w:cs="Times New Roman"/>
          <w:szCs w:val="28"/>
        </w:rPr>
        <w:t>ый</w:t>
      </w:r>
      <w:proofErr w:type="gramEnd"/>
      <w:r w:rsidR="00A7470A" w:rsidRPr="00A0639E">
        <w:rPr>
          <w:rFonts w:cs="Times New Roman"/>
          <w:szCs w:val="28"/>
        </w:rPr>
        <w:t xml:space="preserve"> </w:t>
      </w:r>
      <w:proofErr w:type="spellStart"/>
      <w:r w:rsidR="00A7470A" w:rsidRPr="00A0639E">
        <w:rPr>
          <w:rFonts w:cs="Times New Roman"/>
          <w:szCs w:val="28"/>
        </w:rPr>
        <w:t>прецендент</w:t>
      </w:r>
      <w:proofErr w:type="spellEnd"/>
      <w:r w:rsidR="00A7470A" w:rsidRPr="00A0639E">
        <w:rPr>
          <w:rFonts w:cs="Times New Roman"/>
          <w:szCs w:val="28"/>
        </w:rPr>
        <w:t xml:space="preserve"> это _____________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  <w:r w:rsidRPr="00A0639E">
        <w:rPr>
          <w:rFonts w:cs="Times New Roman"/>
          <w:szCs w:val="28"/>
        </w:rPr>
        <w:t>решение определённого суда по конкретному делу, имеющее силу источника права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A7470A" w:rsidRPr="00A0639E" w:rsidRDefault="00A7470A" w:rsidP="00A7470A">
      <w:pPr>
        <w:spacing w:after="0"/>
        <w:rPr>
          <w:rFonts w:cs="Times New Roman"/>
          <w:b/>
          <w:szCs w:val="28"/>
        </w:rPr>
      </w:pPr>
    </w:p>
    <w:p w:rsidR="00B33FC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5. </w:t>
      </w:r>
      <w:r w:rsidR="00B33FCA" w:rsidRPr="00A0639E">
        <w:rPr>
          <w:rFonts w:cs="Times New Roman"/>
          <w:i/>
          <w:szCs w:val="28"/>
        </w:rPr>
        <w:t>Дайте ответ на вопрос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Каковы характерные черты романо-германской (континентальной) правовой системы?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рецепция (восприятие, заимствование) римского права. Основные источники права – нормативные акты. Деление на частное и публичное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A7470A" w:rsidRPr="00A0639E" w:rsidRDefault="005E7117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A7470A" w:rsidRPr="00A0639E">
        <w:rPr>
          <w:rFonts w:cs="Times New Roman"/>
          <w:szCs w:val="28"/>
        </w:rPr>
        <w:t>. </w:t>
      </w:r>
      <w:r w:rsidR="00A7470A"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="00A7470A" w:rsidRPr="00A0639E">
        <w:rPr>
          <w:rFonts w:cs="Times New Roman"/>
          <w:szCs w:val="28"/>
        </w:rPr>
        <w:t xml:space="preserve"> 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Унификация права – это _____________.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процесс, связанный с попытками приведения различных новых систем и отдельных составных частей к некоему общему знаменателю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</w:p>
    <w:p w:rsidR="005E7117" w:rsidRPr="00A0639E" w:rsidRDefault="005E7117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</w:t>
      </w:r>
      <w:r w:rsidR="00A7470A" w:rsidRPr="00A0639E">
        <w:rPr>
          <w:rFonts w:cs="Times New Roman"/>
          <w:szCs w:val="28"/>
        </w:rPr>
        <w:t>. </w:t>
      </w:r>
      <w:r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Pr="00A0639E">
        <w:rPr>
          <w:rFonts w:cs="Times New Roman"/>
          <w:szCs w:val="28"/>
        </w:rPr>
        <w:t xml:space="preserve"> 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Кодификация – это _____________</w:t>
      </w:r>
    </w:p>
    <w:p w:rsidR="00A7470A" w:rsidRPr="00A0639E" w:rsidRDefault="00A7470A" w:rsidP="00A7470A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lastRenderedPageBreak/>
        <w:t>Правильный ответ: вид систематизации законодательства, состоящий в принятии единого свободного систематизированного акта, регулирующего отношения в определенной области</w:t>
      </w:r>
    </w:p>
    <w:p w:rsidR="00A7470A" w:rsidRPr="00A0639E" w:rsidRDefault="00A7470A" w:rsidP="00A7470A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ОПК-1, ПК-3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8. </w:t>
      </w:r>
      <w:r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Pr="00A0639E">
        <w:rPr>
          <w:rFonts w:cs="Times New Roman"/>
          <w:szCs w:val="28"/>
        </w:rPr>
        <w:t xml:space="preserve"> </w:t>
      </w: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В правовом сближении и сотрудничестве государств ведущая роль принадлежит ____________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национально-правовому развитию в направлении правовой государственности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9. </w:t>
      </w:r>
      <w:r w:rsidRPr="00A0639E">
        <w:rPr>
          <w:rStyle w:val="fontstyle01"/>
          <w:color w:val="auto"/>
          <w:sz w:val="28"/>
          <w:szCs w:val="28"/>
        </w:rPr>
        <w:t>Дайте ответ на вопрос</w:t>
      </w:r>
      <w:r w:rsidRPr="00A0639E">
        <w:rPr>
          <w:rFonts w:cs="Times New Roman"/>
          <w:szCs w:val="28"/>
        </w:rPr>
        <w:t xml:space="preserve"> </w:t>
      </w: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Основные правовые системы современности различаются в зависимости </w:t>
      </w:r>
      <w:proofErr w:type="gramStart"/>
      <w:r w:rsidRPr="00A0639E">
        <w:rPr>
          <w:rFonts w:cs="Times New Roman"/>
          <w:szCs w:val="28"/>
        </w:rPr>
        <w:t>от</w:t>
      </w:r>
      <w:proofErr w:type="gramEnd"/>
      <w:r w:rsidRPr="00A0639E">
        <w:rPr>
          <w:rFonts w:cs="Times New Roman"/>
          <w:szCs w:val="28"/>
        </w:rPr>
        <w:t xml:space="preserve"> _____________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Правильный ответ: источников права, характерных для данной правовой семьи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</w:p>
    <w:p w:rsidR="00B33FCA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10. </w:t>
      </w:r>
      <w:r w:rsidR="00B33FCA" w:rsidRPr="00A0639E">
        <w:rPr>
          <w:rStyle w:val="fontstyle01"/>
          <w:color w:val="auto"/>
          <w:sz w:val="28"/>
          <w:szCs w:val="28"/>
        </w:rPr>
        <w:t>Дайте ответ на вопрос</w:t>
      </w:r>
    </w:p>
    <w:p w:rsidR="005E7117" w:rsidRPr="00A0639E" w:rsidRDefault="005E7117" w:rsidP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К какой правовой семье </w:t>
      </w:r>
      <w:proofErr w:type="gramStart"/>
      <w:r w:rsidRPr="00A0639E">
        <w:rPr>
          <w:rFonts w:cs="Times New Roman"/>
          <w:szCs w:val="28"/>
        </w:rPr>
        <w:t>относятся большинство</w:t>
      </w:r>
      <w:proofErr w:type="gramEnd"/>
      <w:r w:rsidRPr="00A0639E">
        <w:rPr>
          <w:rFonts w:cs="Times New Roman"/>
          <w:szCs w:val="28"/>
        </w:rPr>
        <w:t xml:space="preserve"> правовых систем европейских государств?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Правильный ответ: </w:t>
      </w:r>
      <w:proofErr w:type="gramStart"/>
      <w:r w:rsidRPr="00A0639E">
        <w:rPr>
          <w:rFonts w:cs="Times New Roman"/>
          <w:bCs/>
          <w:szCs w:val="28"/>
        </w:rPr>
        <w:t>романо-германской</w:t>
      </w:r>
      <w:proofErr w:type="gramEnd"/>
      <w:r w:rsidRPr="00A0639E">
        <w:rPr>
          <w:rFonts w:cs="Times New Roman"/>
          <w:bCs/>
          <w:szCs w:val="28"/>
        </w:rPr>
        <w:t xml:space="preserve"> </w:t>
      </w:r>
    </w:p>
    <w:p w:rsidR="005E7117" w:rsidRPr="00A0639E" w:rsidRDefault="005E7117" w:rsidP="005E7117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УК-5</w:t>
      </w:r>
    </w:p>
    <w:p w:rsidR="00742AA9" w:rsidRPr="00A0639E" w:rsidRDefault="00742AA9">
      <w:pPr>
        <w:spacing w:after="0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br w:type="page"/>
      </w:r>
    </w:p>
    <w:p w:rsidR="009B1738" w:rsidRPr="00A0639E" w:rsidRDefault="00DE11D3" w:rsidP="00E4660E">
      <w:pPr>
        <w:spacing w:after="0"/>
        <w:ind w:firstLine="709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b/>
          <w:szCs w:val="28"/>
        </w:rPr>
        <w:lastRenderedPageBreak/>
        <w:t xml:space="preserve">Задания открытого типа с развернутым ответом 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szCs w:val="28"/>
        </w:rPr>
        <w:t>1. </w:t>
      </w:r>
      <w:r w:rsidRPr="00A0639E">
        <w:rPr>
          <w:rFonts w:cs="Times New Roman"/>
          <w:i/>
          <w:szCs w:val="28"/>
        </w:rPr>
        <w:t>Охарактеризуйте порядок организации работы по сравнительному анализу законодательства стран СНГ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Время выполнения – 15 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proofErr w:type="gramStart"/>
      <w:r w:rsidRPr="00A0639E">
        <w:rPr>
          <w:rFonts w:cs="Times New Roman"/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>: 1) Сравнительному анализу подлежат нормативные правовые акты по одним и тем же либо сходным вопросам. 2) В процессе анализа и при формулировании выводов учитываются положения, содержащиеся в соглашениях о межпарламентском сотрудничестве в правовой сфере, об обмене правовой информацией и о сближении законодательства по экономическим и другим вопросам, представляющим взаимный интерес. 3) Наряду с изучением законодательства целесообразно изучать, обобщать</w:t>
      </w:r>
      <w:proofErr w:type="gramEnd"/>
      <w:r w:rsidRPr="00A0639E">
        <w:rPr>
          <w:rFonts w:cs="Times New Roman"/>
          <w:bCs/>
          <w:szCs w:val="28"/>
        </w:rPr>
        <w:t xml:space="preserve"> </w:t>
      </w:r>
      <w:proofErr w:type="gramStart"/>
      <w:r w:rsidRPr="00A0639E">
        <w:rPr>
          <w:rFonts w:cs="Times New Roman"/>
          <w:bCs/>
          <w:szCs w:val="28"/>
        </w:rPr>
        <w:t>и анализировать практику его реализации, научную доктрину по соответствующему вопросу, обстоятельства и причины принятия изучаемых актов, отношение к ним практиков и общественности. 4) При проведении крупных сравнительно-правовых исследований целесообразно привлекать к участию в них учёных и практиков из соответствующих государств, а также обеспечить возможность сотрудничества с ними в других формах (обмен информацией, взаимные командировки или стажировки, консультации, совместное проведение социологических</w:t>
      </w:r>
      <w:proofErr w:type="gramEnd"/>
      <w:r w:rsidRPr="00A0639E">
        <w:rPr>
          <w:rFonts w:cs="Times New Roman"/>
          <w:bCs/>
          <w:szCs w:val="28"/>
        </w:rPr>
        <w:t xml:space="preserve"> исследований и т. п.). 5) При анализе и сопоставлении законодательства стран Содружества следует учитывать, что правовые институты и нормы считаются сравнимыми, если они решают один и тот же вопрос, хотя его решение может быть различным или даже противоположным.</w:t>
      </w:r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содержательное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  <w:r w:rsidRPr="00A0639E">
        <w:rPr>
          <w:rFonts w:cs="Times New Roman"/>
          <w:szCs w:val="28"/>
        </w:rPr>
        <w:t>2. </w:t>
      </w:r>
      <w:r w:rsidRPr="00A0639E">
        <w:rPr>
          <w:rFonts w:cs="Times New Roman"/>
          <w:i/>
          <w:szCs w:val="28"/>
        </w:rPr>
        <w:t>Назовите виды аналитических заключений юристов и дайте им краткую характеристику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 xml:space="preserve">: 1) Заключение о перспективах судебного спора. Включает анализ ситуации и документов, актуальной судебной практики по аналогичным делам, оценку доказательств, заявленных интересов и целей заказчика, а также рекомендации по выбору правовой позиции и улучшению доказательной базы. 2) Заключение о конкретной правовой ситуации. Основано на поиске и анализе фактов, имеющих юридическое значение. Чтобы сузить анализ множества вариантов развития событий, юрист получает от заказчика информацию о наиболее предпочтительной цели и изучает возможности заказчика в её достижении. 3) Заключение по сделке. Юрист анализирует каждое в отдельности договорное обязательство сторон и указывает, какие средства правовой защиты будут допустимы в той или иной ситуации, чтобы защитить интересы заказчика. Также специалист оценивает и даёт рекомендации по минимизации правовых и иных рисков по различным ситуациям с договорами. 4) Заключение о благонадёжности и полномочиях лиц. </w:t>
      </w:r>
      <w:r w:rsidRPr="00A0639E">
        <w:rPr>
          <w:rFonts w:cs="Times New Roman"/>
          <w:bCs/>
          <w:szCs w:val="28"/>
        </w:rPr>
        <w:lastRenderedPageBreak/>
        <w:t xml:space="preserve">Основывается на сборе и анализе всех возможных данных и документов о потенциальном или существующем партнёре. 5) Анализ договора. Может быть правовым на соответствие законодательству, на выгодность для сторон и на экономическую выгоду. 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В зависимости от цели и вопроса, по которому готовится заключение, оно может относиться к различным областям права – земельному, жилищному, корпоративному, гражданскому и другим.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/>
          <w:bCs/>
          <w:szCs w:val="28"/>
        </w:rPr>
      </w:pP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3. </w:t>
      </w:r>
      <w:r w:rsidRPr="00A0639E">
        <w:rPr>
          <w:rFonts w:cs="Times New Roman"/>
          <w:bCs/>
          <w:i/>
          <w:szCs w:val="28"/>
        </w:rPr>
        <w:t>Опишите этапы составления правового заключения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 xml:space="preserve">: 1) Консультация с клиентом. Юрист уточняет все детали ситуации и определяет необходимый объём информации. 2) Сбор и анализ документов. Юрист изучает предоставленные документы, проводит дополнительные исследования и анализирует судебную практику по аналогичным делам. 3) Составление заключения. Юрист формулирует свои выводы, даёт оценку ситуации с точки зрения закона и предлагает варианты решения проблемы. 4) Предоставление заключения клиенту. Клиент получает письменный документ, который содержит результаты работы юриста.  </w:t>
      </w:r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 содержательное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ПК-3</w:t>
      </w:r>
      <w:r w:rsidRPr="00A0639E">
        <w:rPr>
          <w:rFonts w:cs="Times New Roman"/>
          <w:b/>
          <w:szCs w:val="28"/>
        </w:rPr>
        <w:t xml:space="preserve"> 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5E7117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4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Охарактеризуйте основные тенденции правовой политики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szCs w:val="28"/>
        </w:rPr>
        <w:t>Ожидаемый</w:t>
      </w:r>
      <w:r w:rsidRPr="00A0639E">
        <w:rPr>
          <w:rFonts w:cs="Times New Roman"/>
          <w:szCs w:val="28"/>
        </w:rPr>
        <w:t xml:space="preserve"> </w:t>
      </w:r>
      <w:r w:rsidR="008653B3" w:rsidRPr="00A0639E">
        <w:rPr>
          <w:rFonts w:cs="Times New Roman"/>
          <w:szCs w:val="28"/>
        </w:rPr>
        <w:t>результат</w:t>
      </w:r>
      <w:r w:rsidRPr="00A0639E">
        <w:rPr>
          <w:rFonts w:cs="Times New Roman"/>
          <w:szCs w:val="28"/>
        </w:rPr>
        <w:t>: 1) Обеспечение национальной безопасности. Правовая политика направлена на модернизацию правовой системы для решения острых текущих проблем и определения долговременной стратегии правового развития государства. 2) Укрепление и развитие взаимодействия права и морали. Моральные ценности всё чаще получают закрепление в праве. 3) </w:t>
      </w:r>
      <w:proofErr w:type="spellStart"/>
      <w:r w:rsidRPr="00A0639E">
        <w:rPr>
          <w:rFonts w:cs="Times New Roman"/>
          <w:szCs w:val="28"/>
        </w:rPr>
        <w:t>Цифровизация</w:t>
      </w:r>
      <w:proofErr w:type="spellEnd"/>
      <w:r w:rsidRPr="00A0639E">
        <w:rPr>
          <w:rFonts w:cs="Times New Roman"/>
          <w:szCs w:val="28"/>
        </w:rPr>
        <w:t xml:space="preserve"> законотворческой деятельности. Правовая система должна реагировать на изменения в обществе, одним из которых является </w:t>
      </w:r>
      <w:proofErr w:type="spellStart"/>
      <w:r w:rsidRPr="00A0639E">
        <w:rPr>
          <w:rFonts w:cs="Times New Roman"/>
          <w:szCs w:val="28"/>
        </w:rPr>
        <w:t>цифровизация</w:t>
      </w:r>
      <w:proofErr w:type="spellEnd"/>
      <w:r w:rsidRPr="00A0639E">
        <w:rPr>
          <w:rFonts w:cs="Times New Roman"/>
          <w:szCs w:val="28"/>
        </w:rPr>
        <w:t xml:space="preserve"> всех видов коммуникации. 4) Защита традиционных ценностей. Например, защита семьи, материнства и детства. 5) Повышение правовой грамотности и осведомлённости граждан. Для этого проводятся образовательные программы, семинары и в целом пропагандируются правовые знания. 6) Необходимость адаптации правовых норм. Это связано со сложностью общественных отношений, различными интересами социальных групп и быстрыми изменениями, происходящими в обществе.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i/>
          <w:szCs w:val="28"/>
        </w:rPr>
      </w:pPr>
      <w:r w:rsidRPr="00A0639E">
        <w:rPr>
          <w:rFonts w:eastAsia="Times New Roman" w:cs="Times New Roman"/>
          <w:kern w:val="0"/>
          <w:szCs w:val="28"/>
          <w:lang w:eastAsia="ru-RU"/>
        </w:rPr>
        <w:lastRenderedPageBreak/>
        <w:t>5</w:t>
      </w:r>
      <w:r w:rsidR="00DE11D3" w:rsidRPr="00A0639E">
        <w:rPr>
          <w:rFonts w:eastAsia="Times New Roman" w:cs="Times New Roman"/>
          <w:kern w:val="0"/>
          <w:szCs w:val="28"/>
          <w:lang w:eastAsia="ru-RU"/>
        </w:rPr>
        <w:t>. </w:t>
      </w:r>
      <w:r w:rsidR="00DE11D3" w:rsidRPr="00A0639E">
        <w:rPr>
          <w:rFonts w:eastAsia="Times New Roman" w:cs="Times New Roman"/>
          <w:i/>
          <w:kern w:val="0"/>
          <w:szCs w:val="28"/>
          <w:lang w:eastAsia="ru-RU"/>
        </w:rPr>
        <w:t xml:space="preserve">Назовите </w:t>
      </w:r>
      <w:r w:rsidR="00DE11D3" w:rsidRPr="00A0639E">
        <w:rPr>
          <w:rFonts w:cs="Times New Roman"/>
          <w:i/>
          <w:szCs w:val="28"/>
        </w:rPr>
        <w:t xml:space="preserve">этапы работы по анализу и сопоставлению законодательства и </w:t>
      </w:r>
      <w:r w:rsidRPr="00A0639E">
        <w:rPr>
          <w:rFonts w:cs="Times New Roman"/>
          <w:i/>
          <w:szCs w:val="28"/>
        </w:rPr>
        <w:t>дайте им краткую характеристику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>:</w:t>
      </w:r>
      <w:r w:rsidR="008653B3" w:rsidRPr="00A0639E">
        <w:rPr>
          <w:rFonts w:cs="Times New Roman"/>
          <w:bCs/>
          <w:szCs w:val="28"/>
        </w:rPr>
        <w:t xml:space="preserve"> </w:t>
      </w:r>
      <w:r w:rsidRPr="00A0639E">
        <w:rPr>
          <w:rFonts w:cs="Times New Roman"/>
          <w:bCs/>
          <w:szCs w:val="28"/>
        </w:rPr>
        <w:t xml:space="preserve">1) Сбор нормативно-правового материала, относящегося к теме исследования. Необходимо проверить точность текстов актов, все отметки об изменениях и дополнениях, изучить акты, к которым имеются отсылки в тексте изучаемых актов. Также нужно собрать литературу, статистический и иной материал, изучить международно-правовые нормы по данному вопросу. При необходимости следует ознакомиться с зарубежным опытом правового регулирования соответствующих вопросов. 2) Распределение собранного материала по основным вопросам темы. 3) Сравнение нормативно-правовых решений по одним и тем же вопросам и выявление общих черт и отличий с их количественными характеристиками. </w:t>
      </w:r>
      <w:proofErr w:type="gramStart"/>
      <w:r w:rsidRPr="00A0639E">
        <w:rPr>
          <w:rFonts w:cs="Times New Roman"/>
          <w:bCs/>
          <w:szCs w:val="28"/>
        </w:rPr>
        <w:t xml:space="preserve">При необходимости составляются соответствующие таблицы, отображающие эти количественные характеристики. 4) Качественная оценка сравниваемых нормативно-правовых решений с точки зрения их соответствия существующим потребностям практики и сопоставление этих решений с наиболее удачными решениями однотипных вопросов (при наличии соответствующей информации). 5) Оценка сравниваемых нормативно-правовых решений с точки зрения их законности, соответствия нормам международного права. </w:t>
      </w:r>
      <w:hyperlink r:id="rId11" w:tgtFrame="_blank" w:history="1"/>
      <w:r w:rsidRPr="00A0639E">
        <w:rPr>
          <w:rFonts w:cs="Times New Roman"/>
          <w:bCs/>
          <w:szCs w:val="28"/>
        </w:rPr>
        <w:t>6) Подготовка итоговых документов, содержащих полученные в процессе исследования</w:t>
      </w:r>
      <w:proofErr w:type="gramEnd"/>
      <w:r w:rsidRPr="00A0639E">
        <w:rPr>
          <w:rFonts w:cs="Times New Roman"/>
          <w:bCs/>
          <w:szCs w:val="28"/>
        </w:rPr>
        <w:t xml:space="preserve"> </w:t>
      </w:r>
      <w:proofErr w:type="gramStart"/>
      <w:r w:rsidRPr="00A0639E">
        <w:rPr>
          <w:rFonts w:cs="Times New Roman"/>
          <w:bCs/>
          <w:szCs w:val="28"/>
        </w:rPr>
        <w:t>результаты. 7) При необходимости – подготовка рекомендаций заинтересованным органам с целью совершенствования правовых норм, регулирующих данную сферу общественных отношений. 8) Обсуждение, если это целесообразно, подготовленных итоговых документов и рекомендаций в заинтересованных органах и учреждениях. 9) Определение списка заинтересованных органов, учреждений и должностных лиц, которых следует ознакомить с результатами выполненных исследований, и направление им указанных материалов.</w:t>
      </w:r>
      <w:proofErr w:type="gramEnd"/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B1738" w:rsidRPr="00A0639E" w:rsidRDefault="009B1738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</w:p>
    <w:p w:rsidR="009B1738" w:rsidRPr="00A0639E" w:rsidRDefault="00480F7C">
      <w:pPr>
        <w:spacing w:after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6</w:t>
      </w:r>
      <w:r w:rsidR="00DE11D3" w:rsidRPr="00A0639E">
        <w:rPr>
          <w:rFonts w:cs="Times New Roman"/>
          <w:szCs w:val="28"/>
        </w:rPr>
        <w:t>.</w:t>
      </w:r>
      <w:r w:rsidR="00DE11D3" w:rsidRPr="00A0639E">
        <w:rPr>
          <w:rFonts w:ascii="Helvetica" w:eastAsia="Times New Roman" w:hAnsi="Helvetica" w:cs="Helvetica"/>
          <w:kern w:val="0"/>
          <w:szCs w:val="28"/>
          <w:lang w:eastAsia="ru-RU"/>
        </w:rPr>
        <w:t> </w:t>
      </w:r>
      <w:r w:rsidR="00DE11D3" w:rsidRPr="00A0639E">
        <w:rPr>
          <w:rFonts w:eastAsia="Times New Roman" w:cs="Times New Roman"/>
          <w:i/>
          <w:kern w:val="0"/>
          <w:szCs w:val="28"/>
          <w:lang w:eastAsia="ru-RU"/>
        </w:rPr>
        <w:t xml:space="preserve">Дайте характеристику </w:t>
      </w:r>
      <w:r w:rsidR="00DE11D3" w:rsidRPr="00A0639E">
        <w:rPr>
          <w:rFonts w:cs="Times New Roman"/>
          <w:i/>
          <w:szCs w:val="28"/>
        </w:rPr>
        <w:t>институциональному европейскому праву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szCs w:val="28"/>
        </w:rPr>
        <w:t>Ожидаемый</w:t>
      </w:r>
      <w:r w:rsidRPr="00A0639E">
        <w:rPr>
          <w:rFonts w:cs="Times New Roman"/>
          <w:bCs/>
          <w:szCs w:val="28"/>
        </w:rPr>
        <w:t xml:space="preserve"> </w:t>
      </w:r>
      <w:r w:rsidR="008653B3" w:rsidRPr="00A0639E">
        <w:rPr>
          <w:rFonts w:cs="Times New Roman"/>
          <w:bCs/>
          <w:szCs w:val="28"/>
        </w:rPr>
        <w:t>результат</w:t>
      </w:r>
      <w:r w:rsidRPr="00A0639E">
        <w:rPr>
          <w:rFonts w:cs="Times New Roman"/>
          <w:bCs/>
          <w:szCs w:val="28"/>
        </w:rPr>
        <w:t>:</w:t>
      </w:r>
      <w:r w:rsidR="008653B3" w:rsidRPr="00A0639E">
        <w:rPr>
          <w:rFonts w:cs="Times New Roman"/>
          <w:bCs/>
          <w:szCs w:val="28"/>
        </w:rPr>
        <w:t xml:space="preserve"> </w:t>
      </w:r>
      <w:r w:rsidRPr="00A0639E">
        <w:rPr>
          <w:rFonts w:cs="Times New Roman"/>
          <w:bCs/>
          <w:szCs w:val="28"/>
        </w:rPr>
        <w:t xml:space="preserve">институциональное европейское право включает, во-первых, нормы, касающиеся статуса, функций и полномочий различных органов и институтов ЕС. К таким органам </w:t>
      </w:r>
      <w:proofErr w:type="gramStart"/>
      <w:r w:rsidRPr="00A0639E">
        <w:rPr>
          <w:rFonts w:cs="Times New Roman"/>
          <w:bCs/>
          <w:szCs w:val="28"/>
        </w:rPr>
        <w:t>относятся</w:t>
      </w:r>
      <w:proofErr w:type="gramEnd"/>
      <w:r w:rsidRPr="00A0639E">
        <w:rPr>
          <w:rFonts w:cs="Times New Roman"/>
          <w:bCs/>
          <w:szCs w:val="28"/>
        </w:rPr>
        <w:t xml:space="preserve"> прежде всего политические: Европейский парламент, Европейский совет, Европейская комиссия. Это также консультативные учреждения политического или административного характера и судебные и контрольные инстанции, а именно Суд первой инстанции, Судебная палата и Палата счетов. Во-вторых, институциональное право включает нормы, касающиеся источников права в иерархии юридических актов</w:t>
      </w:r>
      <w:r w:rsidRPr="00A0639E">
        <w:rPr>
          <w:rFonts w:ascii="Helvetica" w:eastAsia="Times New Roman" w:hAnsi="Helvetica" w:cs="Helvetica"/>
          <w:kern w:val="0"/>
          <w:szCs w:val="28"/>
          <w:lang w:eastAsia="ru-RU"/>
        </w:rPr>
        <w:t xml:space="preserve"> </w:t>
      </w:r>
      <w:r w:rsidRPr="00A0639E">
        <w:rPr>
          <w:rFonts w:cs="Times New Roman"/>
          <w:bCs/>
          <w:szCs w:val="28"/>
        </w:rPr>
        <w:t xml:space="preserve">в рамках ЕС: договоров и соглашений, регламентов, директив и решений. Кроме того, сюда входят нормы, </w:t>
      </w:r>
      <w:r w:rsidRPr="00A0639E">
        <w:rPr>
          <w:rFonts w:cs="Times New Roman"/>
          <w:bCs/>
          <w:szCs w:val="28"/>
        </w:rPr>
        <w:lastRenderedPageBreak/>
        <w:t>регулирующие сочетание юридического режима ЕС с внутренн</w:t>
      </w:r>
      <w:r w:rsidR="008653B3" w:rsidRPr="00A0639E">
        <w:rPr>
          <w:rFonts w:cs="Times New Roman"/>
          <w:bCs/>
          <w:szCs w:val="28"/>
        </w:rPr>
        <w:t>ими юридическими режимами стран-</w:t>
      </w:r>
      <w:r w:rsidRPr="00A0639E">
        <w:rPr>
          <w:rFonts w:cs="Times New Roman"/>
          <w:bCs/>
          <w:szCs w:val="28"/>
        </w:rPr>
        <w:t>членов ЕС.</w:t>
      </w:r>
    </w:p>
    <w:p w:rsidR="008653B3" w:rsidRPr="00A0639E" w:rsidRDefault="008653B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spacing w:after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>Компетенции (индикаторы): ОПК-1</w:t>
      </w:r>
    </w:p>
    <w:p w:rsidR="009B1738" w:rsidRPr="00A0639E" w:rsidRDefault="009B1738">
      <w:pPr>
        <w:spacing w:after="0"/>
        <w:jc w:val="both"/>
        <w:rPr>
          <w:rFonts w:cs="Times New Roman"/>
          <w:bCs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7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Каковы характерные черты скандинавской правовой семьи?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bCs/>
          <w:szCs w:val="28"/>
        </w:rPr>
      </w:pPr>
      <w:r w:rsidRPr="00A0639E">
        <w:rPr>
          <w:rFonts w:cs="Times New Roman"/>
          <w:bCs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639E">
        <w:rPr>
          <w:sz w:val="28"/>
          <w:szCs w:val="28"/>
        </w:rPr>
        <w:t>Ожидаемый</w:t>
      </w:r>
      <w:r w:rsidRPr="00A0639E">
        <w:rPr>
          <w:rStyle w:val="a4"/>
          <w:rFonts w:eastAsiaTheme="majorEastAsia"/>
          <w:sz w:val="28"/>
          <w:szCs w:val="28"/>
        </w:rPr>
        <w:t xml:space="preserve"> 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>результат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: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1) Отсутствие кодексов</w:t>
      </w:r>
      <w:r w:rsidRPr="00A0639E">
        <w:rPr>
          <w:sz w:val="28"/>
          <w:szCs w:val="28"/>
        </w:rPr>
        <w:t>, систематизирующих законы и нормативные акты в разных отраслях права (исключением является только Уголовный кодекс). 2)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Унификация правовой системы</w:t>
      </w:r>
      <w:r w:rsidRPr="00A0639E">
        <w:rPr>
          <w:sz w:val="28"/>
          <w:szCs w:val="28"/>
        </w:rPr>
        <w:t xml:space="preserve">. </w:t>
      </w:r>
      <w:hyperlink r:id="rId12" w:tgtFrame="_blank" w:history="1">
        <w:r w:rsidRPr="00A0639E">
          <w:rPr>
            <w:rStyle w:val="a3"/>
            <w:rFonts w:eastAsiaTheme="majorEastAsia"/>
            <w:color w:val="auto"/>
            <w:sz w:val="28"/>
            <w:szCs w:val="28"/>
          </w:rPr>
          <w:t>3) </w:t>
        </w:r>
      </w:hyperlink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Свобода судей в толковании положений законов</w:t>
      </w:r>
      <w:r w:rsidRPr="00A0639E">
        <w:rPr>
          <w:sz w:val="28"/>
          <w:szCs w:val="28"/>
        </w:rPr>
        <w:t>. Существуют «общие оговорки», которые местные юристы обозначают как «разновидность делегирования законодательной власти судебным органам». 4)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Отсутствие рецепции римского права</w:t>
      </w:r>
      <w:r w:rsidRPr="00A0639E">
        <w:rPr>
          <w:sz w:val="28"/>
          <w:szCs w:val="28"/>
        </w:rPr>
        <w:t>. 5)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Отсутствие деления права на публичное и частное</w:t>
      </w:r>
      <w:r w:rsidRPr="00A0639E">
        <w:rPr>
          <w:sz w:val="28"/>
          <w:szCs w:val="28"/>
        </w:rPr>
        <w:t>, а также деление на отрасли. 6)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Прагматический подход к праву, правовым понятиям и конструкциям</w:t>
      </w:r>
      <w:r w:rsidRPr="00A0639E">
        <w:rPr>
          <w:sz w:val="28"/>
          <w:szCs w:val="28"/>
        </w:rPr>
        <w:t>. Уголовный и гражданский процессы регламентируются одними и теми же правилами.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Компетенции (индикаторы): УК-5</w:t>
      </w:r>
    </w:p>
    <w:p w:rsidR="009B1738" w:rsidRPr="00A0639E" w:rsidRDefault="009B1738">
      <w:pPr>
        <w:spacing w:after="0"/>
        <w:jc w:val="both"/>
        <w:rPr>
          <w:rFonts w:cs="Times New Roman"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8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Какие признаки отражают особенности латиноамериканской правовой семьи?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639E">
        <w:rPr>
          <w:sz w:val="28"/>
          <w:szCs w:val="28"/>
        </w:rPr>
        <w:t>Ожидаемый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>результат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: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1) Дуализм правовой системы</w:t>
      </w:r>
      <w:r w:rsidRPr="00A0639E">
        <w:rPr>
          <w:sz w:val="28"/>
          <w:szCs w:val="28"/>
        </w:rPr>
        <w:t>. В сфере публичного права – американская система, в сфере частного – романская система права. 2)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Основной источник права – закон</w:t>
      </w:r>
      <w:r w:rsidRPr="00A0639E">
        <w:rPr>
          <w:sz w:val="28"/>
          <w:szCs w:val="28"/>
        </w:rPr>
        <w:t>. Обычай имеет второстепенный характер, а судебный прецедент практически не признаётся источником права. 3)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Значительная роль делегированного законодательства</w:t>
      </w:r>
      <w:r w:rsidRPr="00A0639E">
        <w:rPr>
          <w:sz w:val="28"/>
          <w:szCs w:val="28"/>
        </w:rPr>
        <w:t>. Это связано с президентской формой правления и длительными периодами правления военных, когда нормальная законодательная деятельность фактически сводится на нет. 4) 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Кодифицированное право</w:t>
      </w:r>
      <w:r w:rsidRPr="00A0639E">
        <w:rPr>
          <w:sz w:val="28"/>
          <w:szCs w:val="28"/>
        </w:rPr>
        <w:t xml:space="preserve">. Кодексы построены по европейским образцам. 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Компетенции (индикаторы): УК-5</w:t>
      </w:r>
    </w:p>
    <w:p w:rsidR="009B1738" w:rsidRPr="00A0639E" w:rsidRDefault="009B1738">
      <w:pPr>
        <w:spacing w:after="0"/>
        <w:ind w:firstLine="709"/>
        <w:jc w:val="both"/>
        <w:rPr>
          <w:rFonts w:cs="Times New Roman"/>
          <w:szCs w:val="28"/>
        </w:rPr>
      </w:pPr>
    </w:p>
    <w:p w:rsidR="009B1738" w:rsidRPr="00A0639E" w:rsidRDefault="00480F7C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9</w:t>
      </w:r>
      <w:r w:rsidR="00DE11D3" w:rsidRPr="00A0639E">
        <w:rPr>
          <w:rFonts w:cs="Times New Roman"/>
          <w:szCs w:val="28"/>
        </w:rPr>
        <w:t>. </w:t>
      </w:r>
      <w:r w:rsidR="00DE11D3" w:rsidRPr="00A0639E">
        <w:rPr>
          <w:rFonts w:cs="Times New Roman"/>
          <w:i/>
          <w:szCs w:val="28"/>
        </w:rPr>
        <w:t>Приведите классификацию наиболее тяжких преступлений в феодальном Китае в соответствии с канонами конфуцианской морали («10 зол»)</w:t>
      </w:r>
    </w:p>
    <w:p w:rsidR="009B1738" w:rsidRPr="00A0639E" w:rsidRDefault="00DE11D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 xml:space="preserve">Время выполнения – 15 </w:t>
      </w:r>
      <w:r w:rsidR="00480F7C" w:rsidRPr="00A0639E">
        <w:rPr>
          <w:rFonts w:cs="Times New Roman"/>
          <w:bCs/>
          <w:szCs w:val="28"/>
        </w:rPr>
        <w:t>мин</w:t>
      </w:r>
      <w:r w:rsidR="008653B3" w:rsidRPr="00A0639E">
        <w:rPr>
          <w:rFonts w:cs="Times New Roman"/>
          <w:bCs/>
          <w:szCs w:val="28"/>
        </w:rPr>
        <w:t>.</w:t>
      </w:r>
    </w:p>
    <w:p w:rsidR="009B1738" w:rsidRPr="00A0639E" w:rsidRDefault="00DE11D3" w:rsidP="008653B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  <w:proofErr w:type="gramStart"/>
      <w:r w:rsidRPr="00A0639E">
        <w:rPr>
          <w:sz w:val="28"/>
          <w:szCs w:val="28"/>
        </w:rPr>
        <w:t>Ожидаемый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>результат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:</w:t>
      </w:r>
      <w:r w:rsidR="008653B3" w:rsidRPr="00A0639E">
        <w:rPr>
          <w:rStyle w:val="a4"/>
          <w:rFonts w:eastAsiaTheme="majorEastAsia"/>
          <w:b w:val="0"/>
          <w:bCs w:val="0"/>
          <w:sz w:val="28"/>
          <w:szCs w:val="28"/>
        </w:rPr>
        <w:t xml:space="preserve"> </w:t>
      </w:r>
      <w:r w:rsidRPr="00A0639E">
        <w:rPr>
          <w:rStyle w:val="a4"/>
          <w:rFonts w:eastAsiaTheme="majorEastAsia"/>
          <w:b w:val="0"/>
          <w:bCs w:val="0"/>
          <w:sz w:val="28"/>
          <w:szCs w:val="28"/>
        </w:rPr>
        <w:t>1) </w:t>
      </w:r>
      <w:r w:rsidRPr="00A0639E">
        <w:rPr>
          <w:rFonts w:eastAsiaTheme="majorEastAsia"/>
          <w:sz w:val="28"/>
          <w:szCs w:val="28"/>
        </w:rPr>
        <w:t xml:space="preserve">Заговор о мятеже. 2) Бунт. 3) Измена. 4) Неподчинение или непокорство. 5) Непочтительность. 6) Крайняя несправедливость (убийство). 7) Несправедливость. 8) Великое пренебрежение. 9) Великое непочтение. 10) Кровосмешение или блуд с родственницей или </w:t>
      </w:r>
      <w:r w:rsidRPr="00A0639E">
        <w:rPr>
          <w:rFonts w:eastAsiaTheme="majorEastAsia"/>
          <w:sz w:val="28"/>
          <w:szCs w:val="28"/>
        </w:rPr>
        <w:lastRenderedPageBreak/>
        <w:t>наложницей своего деда, отца.</w:t>
      </w:r>
      <w:proofErr w:type="gramEnd"/>
      <w:r w:rsidRPr="00A0639E">
        <w:rPr>
          <w:rFonts w:eastAsiaTheme="majorEastAsia"/>
          <w:sz w:val="28"/>
          <w:szCs w:val="28"/>
        </w:rPr>
        <w:t xml:space="preserve"> Преступления, входящие в «Десять зол», не могли быть прощены.</w:t>
      </w:r>
    </w:p>
    <w:p w:rsidR="008653B3" w:rsidRPr="00A0639E" w:rsidRDefault="008653B3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Критерии оценивания: полное и содержательное соответствие приведённой ниже характеристике.</w:t>
      </w:r>
    </w:p>
    <w:p w:rsidR="009B1738" w:rsidRPr="00A0639E" w:rsidRDefault="00DE11D3" w:rsidP="0093679F">
      <w:pPr>
        <w:pStyle w:val="ae"/>
        <w:spacing w:after="0"/>
        <w:ind w:left="0"/>
        <w:jc w:val="both"/>
        <w:rPr>
          <w:rFonts w:cs="Times New Roman"/>
          <w:szCs w:val="28"/>
        </w:rPr>
      </w:pPr>
      <w:r w:rsidRPr="00A0639E">
        <w:rPr>
          <w:rFonts w:cs="Times New Roman"/>
          <w:szCs w:val="28"/>
        </w:rPr>
        <w:t>Компетенции (индикаторы): УК-5</w:t>
      </w:r>
    </w:p>
    <w:sectPr w:rsidR="009B1738" w:rsidRPr="00A0639E" w:rsidSect="007A469F">
      <w:footerReference w:type="default" r:id="rId13"/>
      <w:pgSz w:w="11906" w:h="16838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76" w:rsidRDefault="00A13A76">
      <w:r>
        <w:separator/>
      </w:r>
    </w:p>
  </w:endnote>
  <w:endnote w:type="continuationSeparator" w:id="0">
    <w:p w:rsidR="00A13A76" w:rsidRDefault="00A1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98625"/>
      <w:docPartObj>
        <w:docPartGallery w:val="Page Numbers (Bottom of Page)"/>
        <w:docPartUnique/>
      </w:docPartObj>
    </w:sdtPr>
    <w:sdtEndPr/>
    <w:sdtContent>
      <w:p w:rsidR="00A0639E" w:rsidRPr="0093679F" w:rsidRDefault="0093679F" w:rsidP="009367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69F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76" w:rsidRDefault="00A13A76">
      <w:pPr>
        <w:spacing w:after="0"/>
      </w:pPr>
      <w:r>
        <w:separator/>
      </w:r>
    </w:p>
  </w:footnote>
  <w:footnote w:type="continuationSeparator" w:id="0">
    <w:p w:rsidR="00A13A76" w:rsidRDefault="00A13A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433"/>
    <w:rsid w:val="0000446D"/>
    <w:rsid w:val="000248E9"/>
    <w:rsid w:val="00037D95"/>
    <w:rsid w:val="0006435A"/>
    <w:rsid w:val="000A2B28"/>
    <w:rsid w:val="000A3CBA"/>
    <w:rsid w:val="000B2049"/>
    <w:rsid w:val="000B52E9"/>
    <w:rsid w:val="000E41B5"/>
    <w:rsid w:val="000F390B"/>
    <w:rsid w:val="00103F26"/>
    <w:rsid w:val="00124254"/>
    <w:rsid w:val="001249C6"/>
    <w:rsid w:val="00142DD4"/>
    <w:rsid w:val="0017019C"/>
    <w:rsid w:val="0018046F"/>
    <w:rsid w:val="00185C59"/>
    <w:rsid w:val="0019511C"/>
    <w:rsid w:val="001D396D"/>
    <w:rsid w:val="001F4F08"/>
    <w:rsid w:val="00206510"/>
    <w:rsid w:val="002106A2"/>
    <w:rsid w:val="0022286F"/>
    <w:rsid w:val="00243A54"/>
    <w:rsid w:val="00243D4B"/>
    <w:rsid w:val="00257241"/>
    <w:rsid w:val="00285045"/>
    <w:rsid w:val="002940C4"/>
    <w:rsid w:val="002B5CF9"/>
    <w:rsid w:val="002D35BE"/>
    <w:rsid w:val="00323117"/>
    <w:rsid w:val="00327159"/>
    <w:rsid w:val="00334097"/>
    <w:rsid w:val="00367509"/>
    <w:rsid w:val="003F12E1"/>
    <w:rsid w:val="003F6EFE"/>
    <w:rsid w:val="00402525"/>
    <w:rsid w:val="00422A89"/>
    <w:rsid w:val="00440D7C"/>
    <w:rsid w:val="0045419F"/>
    <w:rsid w:val="00480F7C"/>
    <w:rsid w:val="0048364A"/>
    <w:rsid w:val="00484FA0"/>
    <w:rsid w:val="0049368C"/>
    <w:rsid w:val="004C6A19"/>
    <w:rsid w:val="004D1680"/>
    <w:rsid w:val="0051297C"/>
    <w:rsid w:val="0057456A"/>
    <w:rsid w:val="00587137"/>
    <w:rsid w:val="005B11B4"/>
    <w:rsid w:val="005B3B9E"/>
    <w:rsid w:val="005C3D3C"/>
    <w:rsid w:val="005E5372"/>
    <w:rsid w:val="005E7117"/>
    <w:rsid w:val="00614624"/>
    <w:rsid w:val="00616B2C"/>
    <w:rsid w:val="0065585F"/>
    <w:rsid w:val="00683433"/>
    <w:rsid w:val="006B1A16"/>
    <w:rsid w:val="006C0B77"/>
    <w:rsid w:val="006E17FC"/>
    <w:rsid w:val="006E51E2"/>
    <w:rsid w:val="006F521D"/>
    <w:rsid w:val="00705E1F"/>
    <w:rsid w:val="00742AA9"/>
    <w:rsid w:val="007A469F"/>
    <w:rsid w:val="008148AE"/>
    <w:rsid w:val="008242FF"/>
    <w:rsid w:val="00846AC5"/>
    <w:rsid w:val="00851627"/>
    <w:rsid w:val="00856AA7"/>
    <w:rsid w:val="008653B3"/>
    <w:rsid w:val="00870751"/>
    <w:rsid w:val="00894C6D"/>
    <w:rsid w:val="008B5654"/>
    <w:rsid w:val="008C47FB"/>
    <w:rsid w:val="008E6E35"/>
    <w:rsid w:val="00922C48"/>
    <w:rsid w:val="00922D54"/>
    <w:rsid w:val="00933D9C"/>
    <w:rsid w:val="0093679F"/>
    <w:rsid w:val="009832A7"/>
    <w:rsid w:val="00983522"/>
    <w:rsid w:val="00994016"/>
    <w:rsid w:val="009A0150"/>
    <w:rsid w:val="009B1738"/>
    <w:rsid w:val="009C09D6"/>
    <w:rsid w:val="009D2D2A"/>
    <w:rsid w:val="009E78DE"/>
    <w:rsid w:val="009F5646"/>
    <w:rsid w:val="00A0349B"/>
    <w:rsid w:val="00A0639E"/>
    <w:rsid w:val="00A13A76"/>
    <w:rsid w:val="00A35756"/>
    <w:rsid w:val="00A7470A"/>
    <w:rsid w:val="00AA716E"/>
    <w:rsid w:val="00AF2743"/>
    <w:rsid w:val="00AF5A5E"/>
    <w:rsid w:val="00B128F0"/>
    <w:rsid w:val="00B13C19"/>
    <w:rsid w:val="00B27EF7"/>
    <w:rsid w:val="00B33FCA"/>
    <w:rsid w:val="00B3401C"/>
    <w:rsid w:val="00B35C79"/>
    <w:rsid w:val="00B41703"/>
    <w:rsid w:val="00B64D3F"/>
    <w:rsid w:val="00B740B4"/>
    <w:rsid w:val="00B7779D"/>
    <w:rsid w:val="00B915B7"/>
    <w:rsid w:val="00C0781A"/>
    <w:rsid w:val="00C34386"/>
    <w:rsid w:val="00C35F98"/>
    <w:rsid w:val="00C533F2"/>
    <w:rsid w:val="00CE5545"/>
    <w:rsid w:val="00CF454D"/>
    <w:rsid w:val="00CF5BEF"/>
    <w:rsid w:val="00D038C4"/>
    <w:rsid w:val="00D067AD"/>
    <w:rsid w:val="00D40A75"/>
    <w:rsid w:val="00DB1A3C"/>
    <w:rsid w:val="00DD4084"/>
    <w:rsid w:val="00DD4635"/>
    <w:rsid w:val="00DE11D3"/>
    <w:rsid w:val="00DE199C"/>
    <w:rsid w:val="00E12304"/>
    <w:rsid w:val="00E217DB"/>
    <w:rsid w:val="00E45B03"/>
    <w:rsid w:val="00E4660E"/>
    <w:rsid w:val="00E50832"/>
    <w:rsid w:val="00E61207"/>
    <w:rsid w:val="00E96AB6"/>
    <w:rsid w:val="00EA59DF"/>
    <w:rsid w:val="00EE4070"/>
    <w:rsid w:val="00F06277"/>
    <w:rsid w:val="00F07476"/>
    <w:rsid w:val="00F12C76"/>
    <w:rsid w:val="00F17F68"/>
    <w:rsid w:val="00F51D89"/>
    <w:rsid w:val="00F61D80"/>
    <w:rsid w:val="00F7282E"/>
    <w:rsid w:val="00F82454"/>
    <w:rsid w:val="00FA4CFF"/>
    <w:rsid w:val="00FE4D08"/>
    <w:rsid w:val="00FF3803"/>
    <w:rsid w:val="2713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38"/>
    <w:pPr>
      <w:spacing w:after="160"/>
    </w:pPr>
    <w:rPr>
      <w:rFonts w:ascii="Times New Roman" w:hAnsi="Times New Roman"/>
      <w:kern w:val="2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738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B1738"/>
    <w:rPr>
      <w:b/>
      <w:bCs/>
    </w:rPr>
  </w:style>
  <w:style w:type="paragraph" w:styleId="a5">
    <w:name w:val="header"/>
    <w:basedOn w:val="a"/>
    <w:link w:val="a6"/>
    <w:uiPriority w:val="99"/>
    <w:unhideWhenUsed/>
    <w:rsid w:val="009B1738"/>
    <w:pPr>
      <w:tabs>
        <w:tab w:val="center" w:pos="4677"/>
        <w:tab w:val="right" w:pos="9355"/>
      </w:tabs>
      <w:spacing w:after="0"/>
    </w:pPr>
  </w:style>
  <w:style w:type="paragraph" w:styleId="a7">
    <w:name w:val="Title"/>
    <w:basedOn w:val="a"/>
    <w:next w:val="a"/>
    <w:link w:val="a8"/>
    <w:uiPriority w:val="10"/>
    <w:qFormat/>
    <w:rsid w:val="009B17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rsid w:val="009B1738"/>
    <w:pPr>
      <w:tabs>
        <w:tab w:val="center" w:pos="4677"/>
        <w:tab w:val="right" w:pos="9355"/>
      </w:tabs>
      <w:spacing w:after="0"/>
    </w:pPr>
  </w:style>
  <w:style w:type="paragraph" w:styleId="ab">
    <w:name w:val="Subtitle"/>
    <w:basedOn w:val="a"/>
    <w:next w:val="a"/>
    <w:link w:val="ac"/>
    <w:uiPriority w:val="11"/>
    <w:qFormat/>
    <w:rsid w:val="009B173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d">
    <w:name w:val="Table Grid"/>
    <w:basedOn w:val="a1"/>
    <w:uiPriority w:val="39"/>
    <w:rsid w:val="009B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1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1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1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173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73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17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17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17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1738"/>
    <w:rPr>
      <w:rFonts w:eastAsiaTheme="majorEastAsia" w:cstheme="majorBidi"/>
      <w:color w:val="272727" w:themeColor="text1" w:themeTint="D8"/>
      <w:sz w:val="28"/>
    </w:rPr>
  </w:style>
  <w:style w:type="character" w:customStyle="1" w:styleId="a8">
    <w:name w:val="Название Знак"/>
    <w:basedOn w:val="a0"/>
    <w:link w:val="a7"/>
    <w:uiPriority w:val="10"/>
    <w:rsid w:val="009B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rsid w:val="009B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1738"/>
    <w:rPr>
      <w:rFonts w:ascii="Times New Roman" w:hAnsi="Times New Roman"/>
      <w:i/>
      <w:iCs/>
      <w:color w:val="404040" w:themeColor="text1" w:themeTint="BF"/>
      <w:sz w:val="28"/>
    </w:rPr>
  </w:style>
  <w:style w:type="paragraph" w:styleId="ae">
    <w:name w:val="List Paragraph"/>
    <w:basedOn w:val="a"/>
    <w:uiPriority w:val="34"/>
    <w:qFormat/>
    <w:rsid w:val="009B1738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9B1738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9B1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sid w:val="009B1738"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9B173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B173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B173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B1738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B1738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9B1738"/>
    <w:rPr>
      <w:rFonts w:ascii="Times New Roman" w:hAnsi="Times New Roman"/>
      <w:sz w:val="28"/>
    </w:rPr>
  </w:style>
  <w:style w:type="paragraph" w:customStyle="1" w:styleId="futurismarkdown-listitem">
    <w:name w:val="futurismarkdown-listitem"/>
    <w:basedOn w:val="a"/>
    <w:rsid w:val="009B173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0627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6277"/>
    <w:rPr>
      <w:rFonts w:ascii="Tahoma" w:hAnsi="Tahoma" w:cs="Tahoma"/>
      <w:kern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0%BA%D0%BE%D0%BD%D0%BE%D0%B4%D0%B0%D1%82%D0%B5%D0%BB%D1%8C%D1%81%D1%82%D0%B2%D0%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1%81%D1%82%D0%B5%D0%BC%D0%B0_%D0%BF%D1%80%D0%B0%D0%B2%D0%B0" TargetMode="External"/><Relationship Id="rId12" Type="http://schemas.openxmlformats.org/officeDocument/2006/relationships/hyperlink" Target="https://dzen.ru/a/XohdC5ZUSmmzxWZ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tudfile.net/preview/16712958/page:3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0%D0%B5%D0%B0%D0%BB%D0%B8%D0%B7%D0%B0%D1%86%D0%B8%D1%8F_%D0%BF%D1%80%D0%B0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0%D0%B2%D0%BE%D0%B2%D0%B0%D1%8F_%D0%BA%D1%83%D0%BB%D1%8C%D1%82%D1%83%D1%80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20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87</cp:revision>
  <dcterms:created xsi:type="dcterms:W3CDTF">2025-02-03T11:49:00Z</dcterms:created>
  <dcterms:modified xsi:type="dcterms:W3CDTF">2025-03-18T18:43:00Z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51AE4E701A664C80AC7098CB8F4F3AFC_12</vt:lpwstr>
  </property>
</Properties>
</file>