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C3" w:rsidRPr="00F234BB" w:rsidRDefault="00B508C3" w:rsidP="00BA59EE">
      <w:pPr>
        <w:pStyle w:val="180"/>
        <w:shd w:val="clear" w:color="auto" w:fill="auto"/>
        <w:tabs>
          <w:tab w:val="left" w:pos="4320"/>
          <w:tab w:val="left" w:leader="underscore" w:pos="8970"/>
        </w:tabs>
        <w:spacing w:before="0" w:after="0" w:line="200" w:lineRule="exact"/>
        <w:ind w:left="580" w:firstLine="1263"/>
        <w:rPr>
          <w:color w:val="000000" w:themeColor="text1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Комплект</w:t>
      </w:r>
      <w:r w:rsidRPr="00F234BB">
        <w:rPr>
          <w:rFonts w:ascii="Times New Roman" w:hAnsi="Times New Roman" w:cs="Times New Roman"/>
          <w:b/>
          <w:color w:val="000000" w:themeColor="text1"/>
          <w:spacing w:val="-18"/>
          <w:sz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оценочных</w:t>
      </w:r>
      <w:r w:rsidRPr="00F234BB">
        <w:rPr>
          <w:rFonts w:ascii="Times New Roman" w:hAnsi="Times New Roman" w:cs="Times New Roman"/>
          <w:b/>
          <w:color w:val="000000" w:themeColor="text1"/>
          <w:spacing w:val="-15"/>
          <w:sz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материалов</w:t>
      </w:r>
      <w:r w:rsidRPr="00F234BB">
        <w:rPr>
          <w:rFonts w:ascii="Times New Roman" w:hAnsi="Times New Roman" w:cs="Times New Roman"/>
          <w:b/>
          <w:color w:val="000000" w:themeColor="text1"/>
          <w:spacing w:val="-17"/>
          <w:sz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по</w:t>
      </w:r>
      <w:r w:rsidRPr="00F234BB">
        <w:rPr>
          <w:rFonts w:ascii="Times New Roman" w:hAnsi="Times New Roman" w:cs="Times New Roman"/>
          <w:b/>
          <w:color w:val="000000" w:themeColor="text1"/>
          <w:spacing w:val="-18"/>
          <w:sz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дисциплине</w:t>
      </w:r>
      <w:r w:rsidRPr="00F234BB">
        <w:rPr>
          <w:rFonts w:ascii="Times New Roman" w:hAnsi="Times New Roman" w:cs="Times New Roman"/>
          <w:b/>
          <w:color w:val="000000" w:themeColor="text1"/>
          <w:spacing w:val="-15"/>
          <w:sz w:val="28"/>
        </w:rPr>
        <w:t xml:space="preserve"> </w:t>
      </w:r>
    </w:p>
    <w:p w:rsidR="00B508C3" w:rsidRPr="00F234BB" w:rsidRDefault="00FC7ED4" w:rsidP="00B508C3">
      <w:pPr>
        <w:pStyle w:val="150"/>
        <w:shd w:val="clear" w:color="auto" w:fill="auto"/>
        <w:spacing w:before="0" w:after="0"/>
        <w:ind w:right="40"/>
        <w:rPr>
          <w:b w:val="0"/>
          <w:color w:val="000000" w:themeColor="text1"/>
          <w:spacing w:val="-10"/>
        </w:rPr>
      </w:pPr>
      <w:r w:rsidRPr="00F234BB">
        <w:rPr>
          <w:color w:val="000000" w:themeColor="text1"/>
          <w:sz w:val="28"/>
          <w:szCs w:val="28"/>
        </w:rPr>
        <w:t>«Противодействия экономической преступности и борьбы с коррупцией</w:t>
      </w:r>
      <w:r w:rsidR="00B508C3" w:rsidRPr="00F234BB">
        <w:rPr>
          <w:color w:val="000000" w:themeColor="text1"/>
          <w:sz w:val="28"/>
          <w:szCs w:val="28"/>
        </w:rPr>
        <w:t>»</w:t>
      </w:r>
    </w:p>
    <w:p w:rsidR="002D2B80" w:rsidRPr="00F234BB" w:rsidRDefault="002D2B80" w:rsidP="005E1012">
      <w:pPr>
        <w:ind w:right="-1"/>
        <w:jc w:val="center"/>
        <w:rPr>
          <w:rFonts w:ascii="Times New Roman" w:hAnsi="Times New Roman" w:cs="Times New Roman"/>
          <w:bCs/>
          <w:color w:val="000000" w:themeColor="text1"/>
          <w:spacing w:val="-2"/>
          <w:sz w:val="20"/>
        </w:rPr>
      </w:pPr>
    </w:p>
    <w:p w:rsidR="002D2B80" w:rsidRPr="00F234BB" w:rsidRDefault="002D2B80" w:rsidP="005E1012">
      <w:pPr>
        <w:ind w:right="-1"/>
        <w:jc w:val="center"/>
        <w:rPr>
          <w:rFonts w:ascii="Times New Roman" w:hAnsi="Times New Roman" w:cs="Times New Roman"/>
          <w:bCs/>
          <w:color w:val="000000" w:themeColor="text1"/>
          <w:spacing w:val="-2"/>
          <w:sz w:val="20"/>
        </w:rPr>
      </w:pPr>
    </w:p>
    <w:p w:rsidR="00BA59EE" w:rsidRPr="00F234BB" w:rsidRDefault="00BA59EE" w:rsidP="00BA59EE">
      <w:pPr>
        <w:ind w:right="-1" w:hanging="567"/>
        <w:rPr>
          <w:rFonts w:ascii="Times New Roman" w:hAnsi="Times New Roman" w:cs="Times New Roman"/>
          <w:b/>
          <w:color w:val="000000" w:themeColor="text1"/>
          <w:sz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 xml:space="preserve">Задания закрытого типа </w:t>
      </w:r>
    </w:p>
    <w:p w:rsidR="00B508C3" w:rsidRPr="00F234BB" w:rsidRDefault="00B508C3" w:rsidP="00A31389">
      <w:pPr>
        <w:ind w:left="-284" w:right="-1" w:firstLine="284"/>
        <w:rPr>
          <w:rFonts w:ascii="Times New Roman" w:hAnsi="Times New Roman" w:cs="Times New Roman"/>
          <w:b/>
          <w:color w:val="000000" w:themeColor="text1"/>
          <w:sz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</w:rPr>
        <w:t>Задания закрытого типа на выбор правильного ответа</w:t>
      </w:r>
    </w:p>
    <w:p w:rsidR="00A31389" w:rsidRPr="00F234BB" w:rsidRDefault="00A31389" w:rsidP="00BA59EE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8C3" w:rsidRPr="00F234BB" w:rsidRDefault="00B508C3" w:rsidP="00BA59EE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  <w:r w:rsidR="006B7DD1"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389" w:rsidRPr="00F234BB" w:rsidRDefault="00A31389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1. Что изучает экономическая теория?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А)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роблемы безработицы и инфляции в конкретной стране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Б)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м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етоды управления предприятиями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В)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к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ак общество с ограниченными ресурсами решает, что, как и для кого производить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Г)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пособы увеличения прибыли предприятия</w:t>
      </w:r>
    </w:p>
    <w:p w:rsidR="0007784F" w:rsidRPr="00F234BB" w:rsidRDefault="004E2BFC" w:rsidP="0007784F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В</w:t>
      </w:r>
    </w:p>
    <w:p w:rsidR="005E1012" w:rsidRPr="00F234BB" w:rsidRDefault="005E1012" w:rsidP="00BA59EE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2F75C7"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: ОПК-3</w:t>
      </w:r>
    </w:p>
    <w:p w:rsidR="00E5129C" w:rsidRPr="00F234BB" w:rsidRDefault="00E5129C" w:rsidP="00BA59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2. Какой из перечисленных факторов производства не относится к капиталу?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А)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борудование и станки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Б)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з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дания и сооружения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В)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д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енежные средства, используемые для инвестиций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Г)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риродные ресурсы, используемые в производстве</w:t>
      </w:r>
    </w:p>
    <w:p w:rsidR="0007784F" w:rsidRPr="00F234BB" w:rsidRDefault="004E2BFC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Г</w:t>
      </w:r>
    </w:p>
    <w:p w:rsidR="00BA2C54" w:rsidRPr="00F234BB" w:rsidRDefault="00BA2C54" w:rsidP="00BA59EE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2F75C7"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ОПК-3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3. Что означает понятие “альтернативные издержки”?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А)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з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атраты на производство товара или услуги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Б)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у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пущенная выгода от наилучшей альтернативной возможности использования ресурсов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В)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р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азница между ценой и себестоимостью товара</w:t>
      </w:r>
    </w:p>
    <w:p w:rsidR="0007784F" w:rsidRPr="00F234BB" w:rsidRDefault="0007784F" w:rsidP="0007784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Г) </w:t>
      </w:r>
      <w:r w:rsidR="00A137B3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умма всех издержек производства</w:t>
      </w:r>
    </w:p>
    <w:p w:rsidR="0007784F" w:rsidRPr="00F234BB" w:rsidRDefault="004E2BFC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Б</w:t>
      </w:r>
    </w:p>
    <w:p w:rsidR="00BA2C54" w:rsidRPr="00F234BB" w:rsidRDefault="002F75C7" w:rsidP="00BA59EE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07784F" w:rsidRPr="00F234BB" w:rsidRDefault="0007784F" w:rsidP="00BA59EE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07784F" w:rsidRPr="00F234BB" w:rsidRDefault="0007784F" w:rsidP="0007784F">
      <w:pPr>
        <w:widowControl/>
        <w:spacing w:after="200" w:line="276" w:lineRule="auto"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4. Основным непосредственным объектом воспрепятствования законной предпринимательской или иной деятельности является:</w:t>
      </w:r>
    </w:p>
    <w:p w:rsidR="0007784F" w:rsidRPr="00F234BB" w:rsidRDefault="0007784F" w:rsidP="0007784F">
      <w:pPr>
        <w:widowControl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А) общественные отношения, обеспечивающие свободу предпринимательской деятельности</w:t>
      </w:r>
    </w:p>
    <w:p w:rsidR="0007784F" w:rsidRPr="00F234BB" w:rsidRDefault="0007784F" w:rsidP="0007784F">
      <w:pPr>
        <w:widowControl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Б) общественные отношения, обеспечивающие законность деятельности органов государственной власти, государственной службы или службы в органах местного самоуправления</w:t>
      </w:r>
    </w:p>
    <w:p w:rsidR="0007784F" w:rsidRPr="00F234BB" w:rsidRDefault="0007784F" w:rsidP="0007784F">
      <w:pPr>
        <w:widowControl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В) общественные отношения, обеспечивающие соблюдение установленного государством порядка регистрации сделок</w:t>
      </w:r>
    </w:p>
    <w:p w:rsidR="0007784F" w:rsidRPr="00F234BB" w:rsidRDefault="0007784F" w:rsidP="0007784F">
      <w:pPr>
        <w:widowControl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lastRenderedPageBreak/>
        <w:t>Г) общественные отношения, обеспечивающие соблюдение установленного законом порядка занятия предпринимательской деятельностью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:lang w:eastAsia="en-US" w:bidi="ar-SA"/>
        </w:rPr>
        <w:t>Правильный ответ: А</w:t>
      </w:r>
    </w:p>
    <w:p w:rsidR="00BA2C54" w:rsidRPr="00F234BB" w:rsidRDefault="002F75C7" w:rsidP="0048445A">
      <w:pPr>
        <w:widowControl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BA59EE" w:rsidRPr="00F234BB" w:rsidRDefault="00BA59EE" w:rsidP="00BA2C54">
      <w:pPr>
        <w:pStyle w:val="a5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07784F" w:rsidRPr="00F234BB" w:rsidRDefault="0007784F" w:rsidP="0007784F">
      <w:pPr>
        <w:widowControl/>
        <w:spacing w:after="200" w:line="276" w:lineRule="auto"/>
        <w:contextualSpacing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 xml:space="preserve">5. Предметом </w:t>
      </w:r>
      <w:r w:rsidR="00AE10DA"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преступления,</w:t>
      </w: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 xml:space="preserve"> предусмотренного ст.  171.1 УК РФ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 является: 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А) товары и продукция, которые согласно действующему законодательству подлежат обязательной маркировке марками акцизного сбора, специальными марками или знаками соответствия, защищенными от подделок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Б) этиловый спирт, алкогольная и спиртосодержащая продукция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В) документы и (или) регистры бухгалтерского учета и (или) отчетности организаций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Г) денежные средства или иное имущество, приобретенное лицом в результате совершения им преступления</w:t>
      </w:r>
    </w:p>
    <w:p w:rsidR="0007784F" w:rsidRPr="00F234BB" w:rsidRDefault="0007784F" w:rsidP="0007784F">
      <w:pPr>
        <w:widowControl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:lang w:eastAsia="en-US" w:bidi="ar-SA"/>
        </w:rPr>
        <w:t>Правильный ответ: А</w:t>
      </w:r>
    </w:p>
    <w:p w:rsidR="00BA2C54" w:rsidRPr="00F234BB" w:rsidRDefault="002F75C7" w:rsidP="00BA2C54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5B0BAE" w:rsidRPr="00F234BB" w:rsidRDefault="005B0BAE" w:rsidP="00BA2C54">
      <w:pPr>
        <w:tabs>
          <w:tab w:val="left" w:pos="9214"/>
        </w:tabs>
        <w:ind w:right="-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A2C54" w:rsidRPr="00F234BB" w:rsidRDefault="00BA2C54" w:rsidP="0048445A">
      <w:pPr>
        <w:tabs>
          <w:tab w:val="left" w:pos="9214"/>
        </w:tabs>
        <w:ind w:left="-426" w:right="-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F234BB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F234B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соответствия</w:t>
      </w:r>
    </w:p>
    <w:p w:rsidR="00A31389" w:rsidRPr="00F234BB" w:rsidRDefault="00A31389" w:rsidP="00BA59EE">
      <w:pPr>
        <w:spacing w:before="1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:rsidR="00BA2C54" w:rsidRPr="00F234BB" w:rsidRDefault="00BA2C54" w:rsidP="00BA59EE">
      <w:pPr>
        <w:spacing w:before="1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:rsidR="006B7DD1" w:rsidRPr="00F234BB" w:rsidRDefault="00BA2C54" w:rsidP="006B7DD1">
      <w:pPr>
        <w:spacing w:before="1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B7DD1" w:rsidRPr="00F234BB" w:rsidRDefault="006B7DD1" w:rsidP="006B7DD1">
      <w:pPr>
        <w:spacing w:before="1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</w:p>
    <w:p w:rsidR="00BA2C54" w:rsidRPr="00F234BB" w:rsidRDefault="0007784F" w:rsidP="006B7DD1">
      <w:pPr>
        <w:spacing w:before="1"/>
        <w:ind w:left="-142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584896"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32C8E" w:rsidRPr="00F234B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Установите соответствие</w:t>
      </w:r>
      <w:r w:rsidR="00CB6D5B" w:rsidRPr="00F234B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между видом конкуренции и его определением </w:t>
      </w:r>
    </w:p>
    <w:tbl>
      <w:tblPr>
        <w:tblW w:w="0" w:type="auto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5920"/>
      </w:tblGrid>
      <w:tr w:rsidR="00F234BB" w:rsidRPr="00F234BB" w:rsidTr="006B7DD1">
        <w:trPr>
          <w:cantSplit/>
        </w:trPr>
        <w:tc>
          <w:tcPr>
            <w:tcW w:w="371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7784F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Виды конкуренции 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7784F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Определение </w:t>
            </w:r>
          </w:p>
        </w:tc>
      </w:tr>
      <w:tr w:rsidR="00F234BB" w:rsidRPr="00F234BB" w:rsidTr="006B7DD1">
        <w:trPr>
          <w:cantSplit/>
        </w:trPr>
        <w:tc>
          <w:tcPr>
            <w:tcW w:w="371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1) Совершенная конкуренция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А) На рынке действует один продавец, контролирующий предложение уникального товара.</w:t>
            </w:r>
          </w:p>
        </w:tc>
      </w:tr>
      <w:tr w:rsidR="00F234BB" w:rsidRPr="00F234BB" w:rsidTr="006B7DD1">
        <w:trPr>
          <w:cantSplit/>
        </w:trPr>
        <w:tc>
          <w:tcPr>
            <w:tcW w:w="371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2) Монополистическая конкуренция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Б) На рынке присутствует множество продавцов, предлагающих дифференцированный продукт.</w:t>
            </w:r>
          </w:p>
        </w:tc>
      </w:tr>
      <w:tr w:rsidR="00F234BB" w:rsidRPr="00F234BB" w:rsidTr="006B7DD1">
        <w:trPr>
          <w:cantSplit/>
        </w:trPr>
        <w:tc>
          <w:tcPr>
            <w:tcW w:w="371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3) Олигополия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В) На рынке присутствует множество продавцов, предлагающих однородный товар.</w:t>
            </w:r>
          </w:p>
        </w:tc>
      </w:tr>
      <w:tr w:rsidR="00F234BB" w:rsidRPr="00F234BB" w:rsidTr="006B7DD1">
        <w:trPr>
          <w:cantSplit/>
        </w:trPr>
        <w:tc>
          <w:tcPr>
            <w:tcW w:w="371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4) Монополия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B6D5B" w:rsidRPr="00F234BB" w:rsidRDefault="00CB6D5B" w:rsidP="00CB6D5B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F234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Г) На рынке действует несколько крупных продавцов, поведение которых взаимозависимо.</w:t>
            </w:r>
          </w:p>
        </w:tc>
      </w:tr>
    </w:tbl>
    <w:p w:rsidR="00CB6D5B" w:rsidRPr="00F234BB" w:rsidRDefault="00CB6D5B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CB6D5B" w:rsidRPr="00F234BB" w:rsidRDefault="00CB6D5B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07784F" w:rsidRPr="00F234BB" w:rsidRDefault="0007784F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lastRenderedPageBreak/>
        <w:t>Правильные ответы:</w:t>
      </w:r>
    </w:p>
    <w:tbl>
      <w:tblPr>
        <w:tblStyle w:val="ad"/>
        <w:tblW w:w="9528" w:type="dxa"/>
        <w:tblLook w:val="04A0" w:firstRow="1" w:lastRow="0" w:firstColumn="1" w:lastColumn="0" w:noHBand="0" w:noVBand="1"/>
      </w:tblPr>
      <w:tblGrid>
        <w:gridCol w:w="2620"/>
        <w:gridCol w:w="2304"/>
        <w:gridCol w:w="2302"/>
        <w:gridCol w:w="2302"/>
      </w:tblGrid>
      <w:tr w:rsidR="00F234BB" w:rsidRPr="00F234BB" w:rsidTr="00A31389">
        <w:trPr>
          <w:trHeight w:val="357"/>
        </w:trPr>
        <w:tc>
          <w:tcPr>
            <w:tcW w:w="2620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304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302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302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4</w:t>
            </w:r>
          </w:p>
        </w:tc>
      </w:tr>
      <w:tr w:rsidR="00F234BB" w:rsidRPr="00F234BB" w:rsidTr="00A31389">
        <w:trPr>
          <w:trHeight w:val="357"/>
        </w:trPr>
        <w:tc>
          <w:tcPr>
            <w:tcW w:w="2620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В</w:t>
            </w:r>
          </w:p>
        </w:tc>
        <w:tc>
          <w:tcPr>
            <w:tcW w:w="2304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Б</w:t>
            </w:r>
          </w:p>
        </w:tc>
        <w:tc>
          <w:tcPr>
            <w:tcW w:w="2302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Г</w:t>
            </w:r>
          </w:p>
        </w:tc>
        <w:tc>
          <w:tcPr>
            <w:tcW w:w="2302" w:type="dxa"/>
          </w:tcPr>
          <w:p w:rsidR="0007784F" w:rsidRPr="00F234BB" w:rsidRDefault="004E2BFC" w:rsidP="00AE10DA">
            <w:pPr>
              <w:widowControl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 w:bidi="ar-SA"/>
              </w:rPr>
              <w:t>А</w:t>
            </w:r>
          </w:p>
        </w:tc>
      </w:tr>
    </w:tbl>
    <w:p w:rsidR="00932C8E" w:rsidRPr="00F234BB" w:rsidRDefault="002F75C7" w:rsidP="00932C8E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932C8E" w:rsidRPr="00F234BB" w:rsidRDefault="00932C8E" w:rsidP="00932C8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32C8E" w:rsidRPr="00F234BB" w:rsidRDefault="0007784F" w:rsidP="005E324F">
      <w:pPr>
        <w:tabs>
          <w:tab w:val="left" w:pos="142"/>
          <w:tab w:val="left" w:pos="284"/>
        </w:tabs>
        <w:autoSpaceDE w:val="0"/>
        <w:autoSpaceDN w:val="0"/>
        <w:spacing w:before="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932C8E"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32C8E"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Установите соответствие </w:t>
      </w:r>
      <w:r w:rsidR="00D10832"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между видами экономических преступлений и признаками </w:t>
      </w:r>
    </w:p>
    <w:tbl>
      <w:tblPr>
        <w:tblStyle w:val="1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4104"/>
      </w:tblGrid>
      <w:tr w:rsidR="00F234BB" w:rsidRPr="00F234BB" w:rsidTr="006B7DD1">
        <w:tc>
          <w:tcPr>
            <w:tcW w:w="5535" w:type="dxa"/>
          </w:tcPr>
          <w:p w:rsidR="0007784F" w:rsidRPr="00F234BB" w:rsidRDefault="0048445A" w:rsidP="006B7DD1">
            <w:pPr>
              <w:widowControl/>
              <w:ind w:left="180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В</w:t>
            </w:r>
            <w:r w:rsidR="0007784F"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иды экономических преступлений</w:t>
            </w:r>
          </w:p>
        </w:tc>
        <w:tc>
          <w:tcPr>
            <w:tcW w:w="4104" w:type="dxa"/>
          </w:tcPr>
          <w:p w:rsidR="0007784F" w:rsidRPr="00F234BB" w:rsidRDefault="0048445A" w:rsidP="0007784F">
            <w:pPr>
              <w:widowControl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Х</w:t>
            </w:r>
            <w:r w:rsidR="0007784F"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арактерные признаки</w:t>
            </w:r>
          </w:p>
        </w:tc>
      </w:tr>
      <w:tr w:rsidR="00F234BB" w:rsidRPr="00F234BB" w:rsidTr="006B7DD1">
        <w:tc>
          <w:tcPr>
            <w:tcW w:w="5535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5"/>
              </w:numPr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Преступления в сфере предпринимательской деятельности</w:t>
            </w:r>
          </w:p>
        </w:tc>
        <w:tc>
          <w:tcPr>
            <w:tcW w:w="4104" w:type="dxa"/>
          </w:tcPr>
          <w:p w:rsidR="0007784F" w:rsidRPr="00F234BB" w:rsidRDefault="0007784F" w:rsidP="0007784F">
            <w:pPr>
              <w:widowControl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А) Нарушение прав собственности</w:t>
            </w:r>
          </w:p>
        </w:tc>
      </w:tr>
      <w:tr w:rsidR="00F234BB" w:rsidRPr="00F234BB" w:rsidTr="006B7DD1">
        <w:tc>
          <w:tcPr>
            <w:tcW w:w="5535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5"/>
              </w:numPr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Преступления против порядка управления</w:t>
            </w:r>
          </w:p>
          <w:p w:rsidR="0007784F" w:rsidRPr="00F234BB" w:rsidRDefault="0007784F" w:rsidP="0007784F">
            <w:pPr>
              <w:widowControl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</w:p>
        </w:tc>
        <w:tc>
          <w:tcPr>
            <w:tcW w:w="4104" w:type="dxa"/>
          </w:tcPr>
          <w:p w:rsidR="0007784F" w:rsidRPr="00F234BB" w:rsidRDefault="0007784F" w:rsidP="0007784F">
            <w:pPr>
              <w:widowControl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Б) Предпринимательская деятельность</w:t>
            </w:r>
          </w:p>
        </w:tc>
      </w:tr>
      <w:tr w:rsidR="00F234BB" w:rsidRPr="00F234BB" w:rsidTr="006B7DD1">
        <w:tc>
          <w:tcPr>
            <w:tcW w:w="5535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5"/>
              </w:numPr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Преступления в сфере экономической деятельности</w:t>
            </w:r>
          </w:p>
        </w:tc>
        <w:tc>
          <w:tcPr>
            <w:tcW w:w="4104" w:type="dxa"/>
          </w:tcPr>
          <w:p w:rsidR="0007784F" w:rsidRPr="00F234BB" w:rsidRDefault="0007784F" w:rsidP="0007784F">
            <w:pPr>
              <w:widowControl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В) Нарушение порядка управления</w:t>
            </w:r>
          </w:p>
        </w:tc>
      </w:tr>
      <w:tr w:rsidR="00F234BB" w:rsidRPr="00F234BB" w:rsidTr="006B7DD1">
        <w:tc>
          <w:tcPr>
            <w:tcW w:w="5535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5"/>
              </w:numPr>
              <w:contextualSpacing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Преступления против собственности</w:t>
            </w:r>
          </w:p>
        </w:tc>
        <w:tc>
          <w:tcPr>
            <w:tcW w:w="4104" w:type="dxa"/>
          </w:tcPr>
          <w:p w:rsidR="0007784F" w:rsidRPr="00F234BB" w:rsidRDefault="0007784F" w:rsidP="0007784F">
            <w:pPr>
              <w:widowControl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Г) Вред экономическому обороту</w:t>
            </w:r>
          </w:p>
        </w:tc>
      </w:tr>
    </w:tbl>
    <w:p w:rsidR="00932C8E" w:rsidRPr="00F234BB" w:rsidRDefault="00932C8E" w:rsidP="00932C8E">
      <w:pPr>
        <w:spacing w:before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 ответ</w:t>
      </w:r>
    </w:p>
    <w:tbl>
      <w:tblPr>
        <w:tblStyle w:val="TableNormal"/>
        <w:tblW w:w="938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2351"/>
        <w:gridCol w:w="2347"/>
        <w:gridCol w:w="2344"/>
      </w:tblGrid>
      <w:tr w:rsidR="00F234BB" w:rsidRPr="00F234BB" w:rsidTr="00A31389">
        <w:trPr>
          <w:trHeight w:val="454"/>
        </w:trPr>
        <w:tc>
          <w:tcPr>
            <w:tcW w:w="2347" w:type="dxa"/>
          </w:tcPr>
          <w:p w:rsidR="00932C8E" w:rsidRPr="00F234BB" w:rsidRDefault="00932C8E" w:rsidP="00A46D64">
            <w:pPr>
              <w:pStyle w:val="TableParagraph"/>
              <w:spacing w:before="47"/>
              <w:ind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351" w:type="dxa"/>
          </w:tcPr>
          <w:p w:rsidR="00932C8E" w:rsidRPr="00F234BB" w:rsidRDefault="00932C8E" w:rsidP="00A46D64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347" w:type="dxa"/>
          </w:tcPr>
          <w:p w:rsidR="00932C8E" w:rsidRPr="00F234BB" w:rsidRDefault="00932C8E" w:rsidP="00A46D64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344" w:type="dxa"/>
          </w:tcPr>
          <w:p w:rsidR="00932C8E" w:rsidRPr="00F234BB" w:rsidRDefault="00932C8E" w:rsidP="00A46D64">
            <w:pPr>
              <w:pStyle w:val="TableParagraph"/>
              <w:spacing w:before="47"/>
              <w:ind w:right="1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F234BB" w:rsidRPr="00F234BB" w:rsidTr="00A31389">
        <w:trPr>
          <w:trHeight w:val="444"/>
        </w:trPr>
        <w:tc>
          <w:tcPr>
            <w:tcW w:w="2347" w:type="dxa"/>
          </w:tcPr>
          <w:p w:rsidR="00932C8E" w:rsidRPr="00F234BB" w:rsidRDefault="00932C8E" w:rsidP="00A46D64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351" w:type="dxa"/>
          </w:tcPr>
          <w:p w:rsidR="00932C8E" w:rsidRPr="00F234BB" w:rsidRDefault="0007784F" w:rsidP="00A46D64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347" w:type="dxa"/>
          </w:tcPr>
          <w:p w:rsidR="00932C8E" w:rsidRPr="00F234BB" w:rsidRDefault="00932C8E" w:rsidP="00A46D64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344" w:type="dxa"/>
          </w:tcPr>
          <w:p w:rsidR="00932C8E" w:rsidRPr="00F234BB" w:rsidRDefault="0007784F" w:rsidP="00A46D64">
            <w:pPr>
              <w:pStyle w:val="TableParagraph"/>
              <w:spacing w:before="42"/>
              <w:ind w:right="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</w:tr>
    </w:tbl>
    <w:p w:rsidR="00BA2C54" w:rsidRPr="00F234BB" w:rsidRDefault="002F75C7" w:rsidP="00932C8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361C71" w:rsidRPr="00F234BB" w:rsidRDefault="00361C71" w:rsidP="001A1243">
      <w:pPr>
        <w:pStyle w:val="20"/>
        <w:shd w:val="clear" w:color="auto" w:fill="auto"/>
        <w:tabs>
          <w:tab w:val="left" w:pos="378"/>
        </w:tabs>
        <w:spacing w:before="0" w:after="0"/>
        <w:ind w:right="5040"/>
        <w:jc w:val="left"/>
        <w:rPr>
          <w:b/>
          <w:color w:val="000000" w:themeColor="text1"/>
          <w:sz w:val="28"/>
          <w:szCs w:val="28"/>
        </w:rPr>
      </w:pPr>
    </w:p>
    <w:p w:rsidR="00787FFC" w:rsidRPr="00F234BB" w:rsidRDefault="0007784F" w:rsidP="00787FFC">
      <w:pPr>
        <w:tabs>
          <w:tab w:val="left" w:pos="142"/>
          <w:tab w:val="left" w:pos="284"/>
        </w:tabs>
        <w:autoSpaceDE w:val="0"/>
        <w:autoSpaceDN w:val="0"/>
        <w:spacing w:before="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eastAsia="en-US" w:bidi="ar-SA"/>
        </w:rPr>
        <w:t>3</w:t>
      </w:r>
      <w:r w:rsidR="001A1243"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eastAsia="en-US" w:bidi="ar-SA"/>
        </w:rPr>
        <w:t>. Установите соответствие</w:t>
      </w:r>
      <w:r w:rsidR="000F7CEC"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eastAsia="en-US" w:bidi="ar-SA"/>
        </w:rPr>
        <w:t xml:space="preserve"> </w:t>
      </w:r>
      <w:r w:rsidR="00787FFC"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lang w:eastAsia="en-US" w:bidi="ar-SA"/>
        </w:rPr>
        <w:t>между последствиями экономических преступлений и</w:t>
      </w:r>
      <w:r w:rsidR="00787FFC" w:rsidRPr="00F234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характеристиками </w:t>
      </w:r>
    </w:p>
    <w:p w:rsidR="001A1243" w:rsidRPr="00F234BB" w:rsidRDefault="001A1243" w:rsidP="001A1243">
      <w:pPr>
        <w:pStyle w:val="20"/>
        <w:shd w:val="clear" w:color="auto" w:fill="auto"/>
        <w:tabs>
          <w:tab w:val="left" w:pos="378"/>
        </w:tabs>
        <w:spacing w:before="0" w:after="0"/>
        <w:ind w:right="5040"/>
        <w:jc w:val="left"/>
        <w:rPr>
          <w:bCs/>
          <w:color w:val="000000" w:themeColor="text1"/>
          <w:sz w:val="28"/>
          <w:szCs w:val="28"/>
        </w:rPr>
      </w:pPr>
    </w:p>
    <w:tbl>
      <w:tblPr>
        <w:tblStyle w:val="2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4113"/>
      </w:tblGrid>
      <w:tr w:rsidR="00F234BB" w:rsidRPr="00F234BB" w:rsidTr="0048445A">
        <w:tc>
          <w:tcPr>
            <w:tcW w:w="5384" w:type="dxa"/>
          </w:tcPr>
          <w:p w:rsidR="0007784F" w:rsidRPr="00F234BB" w:rsidRDefault="0007784F" w:rsidP="00610155">
            <w:pPr>
              <w:widowControl/>
              <w:contextualSpacing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Последствия экономических преступлений</w:t>
            </w:r>
          </w:p>
        </w:tc>
        <w:tc>
          <w:tcPr>
            <w:tcW w:w="4113" w:type="dxa"/>
          </w:tcPr>
          <w:p w:rsidR="0007784F" w:rsidRPr="00F234BB" w:rsidRDefault="0007784F" w:rsidP="00610155">
            <w:pPr>
              <w:widowControl/>
              <w:contextualSpacing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Характеристики</w:t>
            </w:r>
          </w:p>
        </w:tc>
      </w:tr>
      <w:tr w:rsidR="00F234BB" w:rsidRPr="00F234BB" w:rsidTr="0048445A">
        <w:tc>
          <w:tcPr>
            <w:tcW w:w="5384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6"/>
              </w:numPr>
              <w:ind w:left="414" w:hanging="357"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Материальные последствия</w:t>
            </w:r>
          </w:p>
        </w:tc>
        <w:tc>
          <w:tcPr>
            <w:tcW w:w="4113" w:type="dxa"/>
          </w:tcPr>
          <w:p w:rsidR="0007784F" w:rsidRPr="00F234BB" w:rsidRDefault="0007784F" w:rsidP="0007784F">
            <w:pPr>
              <w:widowControl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А) Нарушение экономического оборота</w:t>
            </w:r>
          </w:p>
        </w:tc>
      </w:tr>
      <w:tr w:rsidR="00F234BB" w:rsidRPr="00F234BB" w:rsidTr="0048445A">
        <w:tc>
          <w:tcPr>
            <w:tcW w:w="5384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6"/>
              </w:numPr>
              <w:ind w:left="414" w:hanging="357"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Социальные последствия</w:t>
            </w:r>
          </w:p>
        </w:tc>
        <w:tc>
          <w:tcPr>
            <w:tcW w:w="4113" w:type="dxa"/>
          </w:tcPr>
          <w:p w:rsidR="0007784F" w:rsidRPr="00F234BB" w:rsidRDefault="0007784F" w:rsidP="0007784F">
            <w:pPr>
              <w:widowControl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Б) Появление правовых обязательств</w:t>
            </w:r>
          </w:p>
        </w:tc>
      </w:tr>
      <w:tr w:rsidR="00F234BB" w:rsidRPr="00F234BB" w:rsidTr="0048445A">
        <w:tc>
          <w:tcPr>
            <w:tcW w:w="5384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6"/>
              </w:numPr>
              <w:ind w:left="414" w:hanging="357"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Экономические последствия</w:t>
            </w:r>
          </w:p>
        </w:tc>
        <w:tc>
          <w:tcPr>
            <w:tcW w:w="4113" w:type="dxa"/>
          </w:tcPr>
          <w:p w:rsidR="0007784F" w:rsidRPr="00F234BB" w:rsidRDefault="0007784F" w:rsidP="0007784F">
            <w:pPr>
              <w:widowControl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В) Причинение ущерба имуществу</w:t>
            </w:r>
          </w:p>
        </w:tc>
      </w:tr>
      <w:tr w:rsidR="00F234BB" w:rsidRPr="00F234BB" w:rsidTr="0048445A">
        <w:tc>
          <w:tcPr>
            <w:tcW w:w="5384" w:type="dxa"/>
          </w:tcPr>
          <w:p w:rsidR="0007784F" w:rsidRPr="00F234BB" w:rsidRDefault="0007784F" w:rsidP="0007784F">
            <w:pPr>
              <w:widowControl/>
              <w:numPr>
                <w:ilvl w:val="0"/>
                <w:numId w:val="6"/>
              </w:numPr>
              <w:ind w:left="414" w:hanging="357"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Юридические последствия</w:t>
            </w:r>
          </w:p>
        </w:tc>
        <w:tc>
          <w:tcPr>
            <w:tcW w:w="4113" w:type="dxa"/>
          </w:tcPr>
          <w:p w:rsidR="0007784F" w:rsidRPr="00F234BB" w:rsidRDefault="0007784F" w:rsidP="0007784F">
            <w:pPr>
              <w:widowControl/>
              <w:contextualSpacing/>
              <w:rPr>
                <w:rFonts w:ascii="Times New Roman" w:eastAsia="Aptos" w:hAnsi="Times New Roman" w:cs="Times New Roman"/>
                <w:i/>
                <w:color w:val="000000" w:themeColor="text1"/>
                <w:kern w:val="2"/>
                <w:sz w:val="28"/>
                <w:szCs w:val="28"/>
                <w:lang w:eastAsia="en-US" w:bidi="ar-SA"/>
              </w:rPr>
            </w:pPr>
            <w:r w:rsidRPr="00F234BB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  <w:lang w:eastAsia="en-US" w:bidi="ar-SA"/>
              </w:rPr>
              <w:t>Г) Нарушение общественных отношений</w:t>
            </w:r>
          </w:p>
        </w:tc>
      </w:tr>
    </w:tbl>
    <w:p w:rsidR="001A1243" w:rsidRPr="00F234BB" w:rsidRDefault="001A1243" w:rsidP="001A1243">
      <w:pPr>
        <w:pStyle w:val="a3"/>
        <w:spacing w:after="4"/>
        <w:rPr>
          <w:color w:val="000000" w:themeColor="text1"/>
        </w:rPr>
      </w:pPr>
      <w:r w:rsidRPr="00F234BB">
        <w:rPr>
          <w:color w:val="000000" w:themeColor="text1"/>
        </w:rPr>
        <w:t>Правильный ответ</w:t>
      </w:r>
      <w:r w:rsidRPr="00F234BB">
        <w:rPr>
          <w:color w:val="000000" w:themeColor="text1"/>
          <w:spacing w:val="-2"/>
        </w:rPr>
        <w:t>:</w:t>
      </w:r>
    </w:p>
    <w:tbl>
      <w:tblPr>
        <w:tblStyle w:val="TableNormal"/>
        <w:tblW w:w="950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379"/>
        <w:gridCol w:w="2375"/>
        <w:gridCol w:w="2375"/>
      </w:tblGrid>
      <w:tr w:rsidR="00F234BB" w:rsidRPr="00F234BB" w:rsidTr="00A31389">
        <w:trPr>
          <w:trHeight w:val="393"/>
        </w:trPr>
        <w:tc>
          <w:tcPr>
            <w:tcW w:w="2375" w:type="dxa"/>
          </w:tcPr>
          <w:p w:rsidR="0007784F" w:rsidRPr="00F234BB" w:rsidRDefault="0007784F" w:rsidP="00A46D64">
            <w:pPr>
              <w:pStyle w:val="TableParagraph"/>
              <w:spacing w:before="47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79" w:type="dxa"/>
          </w:tcPr>
          <w:p w:rsidR="0007784F" w:rsidRPr="00F234BB" w:rsidRDefault="0007784F" w:rsidP="00A46D64">
            <w:pPr>
              <w:pStyle w:val="TableParagraph"/>
              <w:spacing w:before="47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07784F" w:rsidRPr="00F234BB" w:rsidRDefault="004E2BFC" w:rsidP="00A46D64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pacing w:val="-10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375" w:type="dxa"/>
          </w:tcPr>
          <w:p w:rsidR="0007784F" w:rsidRPr="00F234BB" w:rsidRDefault="0007784F" w:rsidP="00A46D64">
            <w:pPr>
              <w:pStyle w:val="TableParagraph"/>
              <w:spacing w:before="47"/>
              <w:ind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F234BB" w:rsidRPr="00F234BB" w:rsidTr="00A31389">
        <w:trPr>
          <w:trHeight w:val="385"/>
        </w:trPr>
        <w:tc>
          <w:tcPr>
            <w:tcW w:w="2375" w:type="dxa"/>
          </w:tcPr>
          <w:p w:rsidR="0007784F" w:rsidRPr="00F234BB" w:rsidRDefault="0007784F" w:rsidP="00A46D64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379" w:type="dxa"/>
          </w:tcPr>
          <w:p w:rsidR="0007784F" w:rsidRPr="00F234BB" w:rsidRDefault="004E2BFC" w:rsidP="00A46D64">
            <w:pPr>
              <w:pStyle w:val="TableParagraph"/>
              <w:spacing w:before="4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375" w:type="dxa"/>
          </w:tcPr>
          <w:p w:rsidR="0007784F" w:rsidRPr="00F234BB" w:rsidRDefault="004E2BFC" w:rsidP="00A46D64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pacing w:val="-10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375" w:type="dxa"/>
          </w:tcPr>
          <w:p w:rsidR="0007784F" w:rsidRPr="00F234BB" w:rsidRDefault="0007784F" w:rsidP="00A46D64">
            <w:pPr>
              <w:pStyle w:val="TableParagraph"/>
              <w:spacing w:before="42"/>
              <w:ind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F234BB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2F75C7" w:rsidRPr="00F234BB" w:rsidRDefault="002F75C7" w:rsidP="002F75C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1A1243" w:rsidRPr="00F234BB" w:rsidRDefault="001A1243" w:rsidP="002F75C7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84896" w:rsidRPr="00F234BB" w:rsidRDefault="00584896" w:rsidP="006B7DD1">
      <w:pPr>
        <w:ind w:right="-143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F234BB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закрытого</w:t>
      </w:r>
      <w:r w:rsidRPr="00F234BB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F234BB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F234BB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установление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правильной </w:t>
      </w:r>
      <w:r w:rsidRPr="00F234B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A31389" w:rsidRPr="00F234BB" w:rsidRDefault="00A31389" w:rsidP="00FD4ADE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584896" w:rsidRPr="00F234BB" w:rsidRDefault="00584896" w:rsidP="00FD4ADE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A31389" w:rsidRPr="00F234BB" w:rsidRDefault="00A31389" w:rsidP="006B7DD1">
      <w:pP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07784F" w:rsidRPr="00F234BB" w:rsidRDefault="0007784F" w:rsidP="0007784F">
      <w:pPr>
        <w:widowControl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lastRenderedPageBreak/>
        <w:t xml:space="preserve">1. Расположите перечисленные элементы в правильной последовательности. </w:t>
      </w:r>
      <w:r w:rsidRPr="00F234B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  <w:t xml:space="preserve">А) Оценка альтернатив и выбор наилучшей. </w:t>
      </w:r>
    </w:p>
    <w:p w:rsidR="0007784F" w:rsidRPr="00F234BB" w:rsidRDefault="0007784F" w:rsidP="0007784F">
      <w:pPr>
        <w:widowControl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  <w:t xml:space="preserve">Б) Определение проблемы или цели. </w:t>
      </w:r>
    </w:p>
    <w:p w:rsidR="0007784F" w:rsidRPr="00F234BB" w:rsidRDefault="0007784F" w:rsidP="0007784F">
      <w:pPr>
        <w:widowControl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  <w:t xml:space="preserve">В) Сбор и анализ информации. </w:t>
      </w:r>
    </w:p>
    <w:p w:rsidR="0007784F" w:rsidRPr="00F234BB" w:rsidRDefault="0007784F" w:rsidP="0007784F">
      <w:pPr>
        <w:widowControl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lang w:eastAsia="en-US" w:bidi="ar-SA"/>
        </w:rPr>
        <w:t>Г) Реализация решения и оценка результатов.</w:t>
      </w:r>
    </w:p>
    <w:p w:rsidR="0007784F" w:rsidRPr="00F234BB" w:rsidRDefault="004E2BFC" w:rsidP="0007784F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</w:t>
      </w:r>
      <w:r w:rsidR="0007784F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: Б, А, В, Г</w:t>
      </w:r>
    </w:p>
    <w:p w:rsidR="00F65DEF" w:rsidRPr="00F234BB" w:rsidRDefault="002F75C7" w:rsidP="00FD4ADE">
      <w:pPr>
        <w:tabs>
          <w:tab w:val="left" w:pos="28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F65DEF" w:rsidRPr="00F234BB" w:rsidRDefault="00F65DEF" w:rsidP="00FD4ADE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2.</w:t>
      </w:r>
      <w:r w:rsidR="00A31389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 </w:t>
      </w: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Расположите этапы экономического цикла в правильной последовательности. 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А) Спад (рецессия). 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Б) Оживление (подъем).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В) Пик (бум).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Г) Дно (кризис).</w:t>
      </w:r>
    </w:p>
    <w:p w:rsidR="00261713" w:rsidRPr="00F234BB" w:rsidRDefault="004E2BFC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: В, Г, А, Б</w:t>
      </w:r>
    </w:p>
    <w:p w:rsidR="00C123B8" w:rsidRPr="00F234BB" w:rsidRDefault="002F75C7" w:rsidP="002617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Компетенции: ОПК-3</w:t>
      </w:r>
    </w:p>
    <w:p w:rsidR="00BA2C54" w:rsidRPr="00F234BB" w:rsidRDefault="00BA2C54" w:rsidP="00C123B8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584896" w:rsidRPr="00F234BB" w:rsidRDefault="00584896" w:rsidP="00BA59EE">
      <w:pPr>
        <w:ind w:left="222" w:hanging="78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F234B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584896" w:rsidRPr="00F234BB" w:rsidRDefault="00584896" w:rsidP="00A31389">
      <w:pPr>
        <w:ind w:left="-284" w:firstLine="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Pr="00F234BB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открытого</w:t>
      </w:r>
      <w:r w:rsidRPr="00F234BB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Pr="00F234B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Pr="00F234BB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дополнение</w:t>
      </w:r>
    </w:p>
    <w:p w:rsidR="00A31389" w:rsidRPr="00F234BB" w:rsidRDefault="00A31389" w:rsidP="00BA59E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84896" w:rsidRPr="00F234BB" w:rsidRDefault="00584896" w:rsidP="00BA59EE">
      <w:pPr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 w:rsidRPr="00F234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r w:rsidRPr="00F234BB">
        <w:rPr>
          <w:rFonts w:ascii="Times New Roman" w:hAnsi="Times New Roman" w:cs="Times New Roman"/>
          <w:i/>
          <w:color w:val="000000" w:themeColor="text1"/>
          <w:spacing w:val="-5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r w:rsidRPr="00F234BB">
        <w:rPr>
          <w:rFonts w:ascii="Times New Roman" w:hAnsi="Times New Roman" w:cs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r w:rsidRPr="00F234BB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</w:rPr>
        <w:t xml:space="preserve"> </w:t>
      </w:r>
      <w:r w:rsidRPr="00F234BB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A31389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61713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1. 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По закону спроса, при прочих равных условиях, повышение цены на товар приводит к _</w:t>
      </w:r>
      <w:r w:rsidR="00AE10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__________ спроса на этот товар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снижению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Компетенции (индикаторы): </w:t>
      </w:r>
      <w:r w:rsidR="002F75C7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ОПК-3</w:t>
      </w:r>
    </w:p>
    <w:p w:rsidR="00261713" w:rsidRPr="00F234BB" w:rsidRDefault="00261713" w:rsidP="00261713">
      <w:pPr>
        <w:widowControl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61713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2. 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Состояние экономики, характеризующееся одновременным ростом инфляции и безра</w:t>
      </w:r>
      <w:r w:rsidR="00AE10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ботицы, называется ___________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стагфляцией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Компетенции (индикаторы): </w:t>
      </w:r>
      <w:r w:rsidR="002F75C7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ОПК-3</w:t>
      </w:r>
    </w:p>
    <w:p w:rsidR="003C5740" w:rsidRPr="00F234BB" w:rsidRDefault="003C5740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61713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3. 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Рынок, на котором действует большое количество покупателей и продавцов, предлагающих однородный продукт</w:t>
      </w:r>
      <w:r w:rsidR="00AE10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, называется рынком ___________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совершенной конкуренции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Компетенции (индикаторы): </w:t>
      </w:r>
      <w:r w:rsidR="002F75C7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ОПК-3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61713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4. 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К основным функциям денег относятся: средство обращения, мера с</w:t>
      </w:r>
      <w:r w:rsidR="00AE10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тоимости и средство ___________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накопления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Компетенции (индикаторы):</w:t>
      </w:r>
      <w:r w:rsidR="00A31389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 w:rsidR="004E2BFC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ОПК-3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261713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5. </w:t>
      </w:r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Ситуация, когда объем предложения превышает объем </w:t>
      </w:r>
      <w:r w:rsidR="00AE10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спроса, называется ___________</w:t>
      </w:r>
      <w:bookmarkStart w:id="0" w:name="_GoBack"/>
      <w:bookmarkEnd w:id="0"/>
      <w:r w:rsidR="00261713"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.</w:t>
      </w:r>
    </w:p>
    <w:p w:rsidR="00261713" w:rsidRPr="00F234BB" w:rsidRDefault="00261713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Правильный ответ: избытком</w:t>
      </w:r>
    </w:p>
    <w:p w:rsidR="00261713" w:rsidRPr="00F234BB" w:rsidRDefault="00261713" w:rsidP="00261713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lastRenderedPageBreak/>
        <w:t xml:space="preserve">Компетенции (индикаторы): </w:t>
      </w:r>
      <w:r w:rsidR="002F75C7"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ОПК-3</w:t>
      </w:r>
      <w:r w:rsidRPr="00F23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</w:p>
    <w:p w:rsidR="00A31389" w:rsidRPr="00F234BB" w:rsidRDefault="00A31389" w:rsidP="00261713">
      <w:pPr>
        <w:widowControl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:rsidR="00AA69A8" w:rsidRPr="00F234BB" w:rsidRDefault="00AA69A8" w:rsidP="00AA69A8">
      <w:pPr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:lang w:bidi="ar-SA"/>
        </w:rPr>
      </w:pPr>
      <w:r w:rsidRPr="00F234BB"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  <w:t>Задания открытого типа с кратким свободным ответом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b/>
          <w:color w:val="000000" w:themeColor="text1"/>
          <w:kern w:val="2"/>
          <w:sz w:val="28"/>
          <w:szCs w:val="28"/>
        </w:rPr>
      </w:pPr>
    </w:p>
    <w:p w:rsidR="00AA69A8" w:rsidRPr="00F234BB" w:rsidRDefault="00AA69A8" w:rsidP="00AA69A8">
      <w:pPr>
        <w:jc w:val="both"/>
        <w:rPr>
          <w:rFonts w:ascii="Times New Roman" w:eastAsia="Aptos" w:hAnsi="Times New Roman"/>
          <w:i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i/>
          <w:iCs/>
          <w:color w:val="000000" w:themeColor="text1"/>
          <w:kern w:val="2"/>
          <w:sz w:val="28"/>
          <w:szCs w:val="28"/>
        </w:rPr>
        <w:t>Напишите пропущенное слово (словосочетание).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i/>
          <w:iCs/>
          <w:color w:val="000000" w:themeColor="text1"/>
          <w:kern w:val="2"/>
          <w:sz w:val="28"/>
          <w:szCs w:val="28"/>
        </w:rPr>
      </w:pPr>
    </w:p>
    <w:p w:rsidR="00AA69A8" w:rsidRPr="00F234BB" w:rsidRDefault="00AA69A8" w:rsidP="00AA69A8">
      <w:pPr>
        <w:jc w:val="both"/>
        <w:rPr>
          <w:rFonts w:ascii="Times New Roman" w:eastAsia="Aptos" w:hAnsi="Times New Roman"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1.______________,</w:t>
      </w:r>
      <w:r w:rsidRPr="00F234BB">
        <w:rPr>
          <w:rFonts w:ascii="Times New Roman" w:eastAsia="Aptos" w:hAnsi="Times New Roman"/>
          <w:iCs/>
          <w:color w:val="000000" w:themeColor="text1"/>
          <w:kern w:val="2"/>
          <w:sz w:val="28"/>
          <w:szCs w:val="28"/>
        </w:rPr>
        <w:t xml:space="preserve"> преступление, направленное на внесение должностным лицом, а также государственным служащим или служащим органа местного самоуправления в официальные документы заведомо ложных сведений, а равно внесение в указанные документы исправлений, искажающих их действительное содержание, если эти деяния совершены из корыстной или иной личной заинтересованности, а также совершенное с целью смены собственника помимо его воли.</w:t>
      </w:r>
    </w:p>
    <w:p w:rsidR="00AA69A8" w:rsidRPr="00F234BB" w:rsidRDefault="00AA69A8" w:rsidP="00AA69A8">
      <w:pPr>
        <w:jc w:val="both"/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Times New Roman" w:hAnsi="Times New Roman"/>
          <w:bCs/>
          <w:iCs/>
          <w:color w:val="000000" w:themeColor="text1"/>
          <w:kern w:val="2"/>
          <w:sz w:val="28"/>
          <w:szCs w:val="28"/>
        </w:rPr>
        <w:t>Правильный ответ: должностной подлог/ служебный подлог.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  <w:lang w:eastAsia="en-US"/>
        </w:rPr>
      </w:pP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Компетенции (индикаторы): ОПК-3</w:t>
      </w:r>
    </w:p>
    <w:p w:rsidR="00AA69A8" w:rsidRPr="00F234BB" w:rsidRDefault="00AA69A8" w:rsidP="00AA69A8">
      <w:pPr>
        <w:jc w:val="both"/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</w:pPr>
    </w:p>
    <w:p w:rsidR="00AA69A8" w:rsidRPr="00F234BB" w:rsidRDefault="00AA69A8" w:rsidP="00AA69A8">
      <w:pPr>
        <w:jc w:val="both"/>
        <w:rPr>
          <w:rFonts w:ascii="Times New Roman" w:eastAsia="Aptos" w:hAnsi="Times New Roman"/>
          <w:iCs/>
          <w:color w:val="000000" w:themeColor="text1"/>
          <w:kern w:val="2"/>
          <w:sz w:val="28"/>
          <w:szCs w:val="28"/>
          <w:lang w:eastAsia="en-US"/>
        </w:rPr>
      </w:pPr>
      <w:r w:rsidRPr="00F234BB">
        <w:rPr>
          <w:rFonts w:ascii="Times New Roman" w:eastAsia="Times New Roman" w:hAnsi="Times New Roman"/>
          <w:color w:val="000000" w:themeColor="text1"/>
          <w:kern w:val="2"/>
          <w:sz w:val="28"/>
          <w:szCs w:val="28"/>
        </w:rPr>
        <w:t xml:space="preserve">2. </w:t>
      </w:r>
      <w:r w:rsidRPr="00F234BB"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  <w:t>Коррупция – это дача взятки, получение взятки, ______________,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Правильный ответ:</w:t>
      </w:r>
      <w:r w:rsidRPr="00F234B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злоупотребление полномочиями</w:t>
      </w: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/злоупотребление служебным положением.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Компетенции (индикаторы): ОПК-3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bCs/>
          <w:color w:val="000000" w:themeColor="text1"/>
          <w:kern w:val="2"/>
          <w:sz w:val="28"/>
          <w:szCs w:val="28"/>
        </w:rPr>
        <w:t>3.______________</w:t>
      </w: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обещание, предложение или предоставление, лично или через посредников, какого-либо неправомерного преимущества любому лицу, которое руководит работой организации частного сектора или работает, в любом качестве, в такой организации, для самого такого лица или другого лица, с тем чтобы это лицо совершило, в нарушение своих обязанностей, какое-либо действие или бездействие.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bCs/>
          <w:iCs/>
          <w:color w:val="000000" w:themeColor="text1"/>
          <w:kern w:val="2"/>
          <w:sz w:val="28"/>
          <w:szCs w:val="28"/>
        </w:rPr>
        <w:t>Правильный ответ: подкуп/ активный подкуп.</w:t>
      </w:r>
    </w:p>
    <w:p w:rsidR="00AA69A8" w:rsidRPr="00F234BB" w:rsidRDefault="00AA69A8" w:rsidP="00AA69A8">
      <w:pPr>
        <w:jc w:val="both"/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/>
          <w:color w:val="000000" w:themeColor="text1"/>
          <w:kern w:val="2"/>
          <w:sz w:val="28"/>
          <w:szCs w:val="28"/>
        </w:rPr>
        <w:t>Компетенции (индикаторы): ОПК-3</w:t>
      </w:r>
    </w:p>
    <w:p w:rsidR="0099554A" w:rsidRPr="00F234BB" w:rsidRDefault="009955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554A" w:rsidRPr="00F234BB" w:rsidRDefault="0099554A" w:rsidP="00A31389">
      <w:pPr>
        <w:pStyle w:val="150"/>
        <w:shd w:val="clear" w:color="auto" w:fill="auto"/>
        <w:spacing w:before="0" w:after="0" w:line="260" w:lineRule="exact"/>
        <w:ind w:left="-284" w:right="20" w:firstLine="284"/>
        <w:jc w:val="left"/>
        <w:rPr>
          <w:color w:val="000000" w:themeColor="text1"/>
          <w:sz w:val="28"/>
          <w:szCs w:val="28"/>
        </w:rPr>
      </w:pPr>
      <w:r w:rsidRPr="00F234BB">
        <w:rPr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7748D3" w:rsidRPr="00F234BB" w:rsidRDefault="007748D3" w:rsidP="0099554A">
      <w:pPr>
        <w:pStyle w:val="150"/>
        <w:shd w:val="clear" w:color="auto" w:fill="auto"/>
        <w:spacing w:before="0" w:after="0" w:line="260" w:lineRule="exact"/>
        <w:ind w:right="20"/>
        <w:rPr>
          <w:color w:val="000000" w:themeColor="text1"/>
          <w:sz w:val="28"/>
          <w:szCs w:val="28"/>
        </w:rPr>
      </w:pP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b/>
          <w:bCs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1. </w:t>
      </w:r>
      <w:r w:rsidRPr="00F234B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</w:rPr>
        <w:t>Проанализируйте, какие современные изменения произошли в уголовном законодательстве в сфере правового регулирования экономической деятельности</w:t>
      </w:r>
      <w:r w:rsidRPr="00F234BB">
        <w:rPr>
          <w:rFonts w:ascii="Times New Roman" w:eastAsia="Aptos" w:hAnsi="Times New Roman" w:cs="Times New Roman"/>
          <w:b/>
          <w:bCs/>
          <w:iCs/>
          <w:color w:val="000000" w:themeColor="text1"/>
          <w:kern w:val="2"/>
          <w:sz w:val="28"/>
          <w:szCs w:val="28"/>
        </w:rPr>
        <w:t>.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Время выполнения – 10 мин.</w:t>
      </w:r>
    </w:p>
    <w:p w:rsidR="00261713" w:rsidRPr="00F234BB" w:rsidRDefault="00261713" w:rsidP="00261713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  <w:r w:rsidRPr="00F234BB">
        <w:rPr>
          <w:rFonts w:ascii="Verdana" w:hAnsi="Verdana"/>
          <w:i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произошла декриминализация ряда норм УК,</w:t>
      </w:r>
      <w:r w:rsidR="00A31389"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произошло увеличение размеров </w:t>
      </w:r>
      <w:r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крупного и особо крупного ущерба, соответственно больше деяний останутся за рамками действия уголовного </w:t>
      </w:r>
      <w:r w:rsidRPr="00F234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закона, вместе с тем, законодателем предпринимается ряд мер, направленных на создание не существовавших ранее норм права</w:t>
      </w:r>
      <w:r w:rsidRPr="00F234BB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A137B3" w:rsidRPr="00F234BB" w:rsidRDefault="00A137B3" w:rsidP="00A137B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Критерии оценивания: последовательность, значения не имеет, смысловое содержание должно быть неизменным.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2F75C7"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ОПК-3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2. </w:t>
      </w:r>
      <w:r w:rsidRPr="00F234BB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Коррупционная преступность представляет собой сложное многоаспектное явление, требующее комплексного подхода к предотвращению и пресечению. Особую тревогу вызывает тот факт, что половина всех 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 законодательства о противодействии коррупции. Назовите на каких принципах, закрепленных законодательно, основывается деятельность по противодействию коррупции?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Время выполнения – 20 мин.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Ожидаемый результат:</w:t>
      </w:r>
      <w:r w:rsidRPr="00F234BB">
        <w:rPr>
          <w:rFonts w:ascii="Verdana" w:hAnsi="Verdana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 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4) неотвратимость ответственности за совершение коррупционных правонарушений; 5) комплексное использование политических, организационных, информационно-пропагандистских, социально-экономических, правовых, специальных и иных мер; 6) приоритетное применение мер по предупреждению коррупции; 7) сотрудничество государства с институтами гражданского общества, международными организациями и физическими лицами.</w:t>
      </w:r>
    </w:p>
    <w:p w:rsidR="00261713" w:rsidRPr="00F234BB" w:rsidRDefault="00261713" w:rsidP="00261713">
      <w:pPr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Критерии оценивания: последовательность, значения не имеет, смысловое содержание должно быть неизменным, при указании всех 7 принципов -100% ответ; наличие 6-4 принципов ответ может быть оценен как частичный, менее 4-х принципов - ответ «неудовлетворительный». </w:t>
      </w:r>
    </w:p>
    <w:p w:rsidR="00661DEF" w:rsidRPr="00F234BB" w:rsidRDefault="00261713" w:rsidP="0026171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2F75C7" w:rsidRPr="00F234B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ОПК-3</w:t>
      </w:r>
    </w:p>
    <w:p w:rsidR="00F65DEF" w:rsidRPr="00F234BB" w:rsidRDefault="00F65DEF" w:rsidP="00F65DEF">
      <w:pPr>
        <w:pStyle w:val="150"/>
        <w:shd w:val="clear" w:color="auto" w:fill="auto"/>
        <w:spacing w:before="0" w:after="0" w:line="260" w:lineRule="exact"/>
        <w:ind w:right="20"/>
        <w:rPr>
          <w:color w:val="000000" w:themeColor="text1"/>
          <w:sz w:val="28"/>
          <w:szCs w:val="28"/>
        </w:rPr>
      </w:pPr>
    </w:p>
    <w:p w:rsidR="002D2B80" w:rsidRPr="00F234BB" w:rsidRDefault="002D2B80" w:rsidP="00F65DEF">
      <w:pPr>
        <w:pStyle w:val="150"/>
        <w:shd w:val="clear" w:color="auto" w:fill="auto"/>
        <w:spacing w:before="0" w:after="0" w:line="260" w:lineRule="exact"/>
        <w:ind w:right="20"/>
        <w:rPr>
          <w:color w:val="000000" w:themeColor="text1"/>
          <w:sz w:val="28"/>
          <w:szCs w:val="28"/>
        </w:rPr>
      </w:pPr>
    </w:p>
    <w:p w:rsidR="00BA59EE" w:rsidRPr="00F234BB" w:rsidRDefault="00BA59EE" w:rsidP="00095B8D">
      <w:pPr>
        <w:pStyle w:val="150"/>
        <w:shd w:val="clear" w:color="auto" w:fill="auto"/>
        <w:spacing w:before="0" w:after="0" w:line="260" w:lineRule="exact"/>
        <w:ind w:right="20"/>
        <w:jc w:val="left"/>
        <w:rPr>
          <w:color w:val="000000" w:themeColor="text1"/>
          <w:sz w:val="28"/>
          <w:szCs w:val="28"/>
        </w:rPr>
      </w:pPr>
    </w:p>
    <w:sectPr w:rsidR="00BA59EE" w:rsidRPr="00F234BB" w:rsidSect="008C4818">
      <w:headerReference w:type="even" r:id="rId7"/>
      <w:foot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EB" w:rsidRDefault="000112EB" w:rsidP="00A66CB8">
      <w:r>
        <w:separator/>
      </w:r>
    </w:p>
  </w:endnote>
  <w:endnote w:type="continuationSeparator" w:id="0">
    <w:p w:rsidR="000112EB" w:rsidRDefault="000112EB" w:rsidP="00A6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FC7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587BE40" wp14:editId="739AA59E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C04DBB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E9506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5061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7BE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IzqQIAAKw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" filled="f" stroked="f">
              <v:textbox style="mso-fit-shape-to-text:t" inset="0,0,0,0">
                <w:txbxContent>
                  <w:p w:rsidR="0000556E" w:rsidRDefault="00C04DBB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E95061">
                      <w:instrText xml:space="preserve"> PAGE \* MERGEFORMAT </w:instrText>
                    </w:r>
                    <w:r>
                      <w:fldChar w:fldCharType="separate"/>
                    </w:r>
                    <w:r w:rsidR="00E95061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EB" w:rsidRDefault="000112EB" w:rsidP="00A66CB8">
      <w:r>
        <w:separator/>
      </w:r>
    </w:p>
  </w:footnote>
  <w:footnote w:type="continuationSeparator" w:id="0">
    <w:p w:rsidR="000112EB" w:rsidRDefault="000112EB" w:rsidP="00A6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FC7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EBBA4C7" wp14:editId="3FAD46F3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E95061">
                          <w:pPr>
                            <w:pStyle w:val="ac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BA4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HOFb8m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0556E" w:rsidRDefault="00E95061">
                    <w:pPr>
                      <w:pStyle w:val="ac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72B"/>
    <w:multiLevelType w:val="hybridMultilevel"/>
    <w:tmpl w:val="5E1A8F70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447630A"/>
    <w:multiLevelType w:val="hybridMultilevel"/>
    <w:tmpl w:val="FADC7280"/>
    <w:lvl w:ilvl="0" w:tplc="8466C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67E8C"/>
    <w:multiLevelType w:val="hybridMultilevel"/>
    <w:tmpl w:val="3880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38BC"/>
    <w:multiLevelType w:val="multilevel"/>
    <w:tmpl w:val="911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D47C1"/>
    <w:multiLevelType w:val="hybridMultilevel"/>
    <w:tmpl w:val="92020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65A31"/>
    <w:multiLevelType w:val="hybridMultilevel"/>
    <w:tmpl w:val="C92A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C3"/>
    <w:rsid w:val="000075CE"/>
    <w:rsid w:val="000112EB"/>
    <w:rsid w:val="00031134"/>
    <w:rsid w:val="0007784F"/>
    <w:rsid w:val="0008048E"/>
    <w:rsid w:val="00095B8D"/>
    <w:rsid w:val="000D1E50"/>
    <w:rsid w:val="000D3154"/>
    <w:rsid w:val="000E0B1E"/>
    <w:rsid w:val="000F7CEC"/>
    <w:rsid w:val="00186E81"/>
    <w:rsid w:val="001A1243"/>
    <w:rsid w:val="001C2B06"/>
    <w:rsid w:val="001E2350"/>
    <w:rsid w:val="00261713"/>
    <w:rsid w:val="0027202F"/>
    <w:rsid w:val="002A57D5"/>
    <w:rsid w:val="002D2B80"/>
    <w:rsid w:val="002F75C7"/>
    <w:rsid w:val="00300B37"/>
    <w:rsid w:val="00310D97"/>
    <w:rsid w:val="00361C71"/>
    <w:rsid w:val="003C5740"/>
    <w:rsid w:val="004432AE"/>
    <w:rsid w:val="0048445A"/>
    <w:rsid w:val="004C402D"/>
    <w:rsid w:val="004E2BFC"/>
    <w:rsid w:val="00556F42"/>
    <w:rsid w:val="00584896"/>
    <w:rsid w:val="005B0BAE"/>
    <w:rsid w:val="005E1012"/>
    <w:rsid w:val="005E324F"/>
    <w:rsid w:val="005F0BAF"/>
    <w:rsid w:val="0060677E"/>
    <w:rsid w:val="00610155"/>
    <w:rsid w:val="00644E87"/>
    <w:rsid w:val="00661DEF"/>
    <w:rsid w:val="00663903"/>
    <w:rsid w:val="0069484F"/>
    <w:rsid w:val="006B7DD1"/>
    <w:rsid w:val="007552B2"/>
    <w:rsid w:val="007748D3"/>
    <w:rsid w:val="00787FFC"/>
    <w:rsid w:val="007F0ACA"/>
    <w:rsid w:val="00807CF6"/>
    <w:rsid w:val="008658EB"/>
    <w:rsid w:val="008852D9"/>
    <w:rsid w:val="008C4818"/>
    <w:rsid w:val="00932C8E"/>
    <w:rsid w:val="00985ECD"/>
    <w:rsid w:val="0099554A"/>
    <w:rsid w:val="00A137B3"/>
    <w:rsid w:val="00A31389"/>
    <w:rsid w:val="00A66CB8"/>
    <w:rsid w:val="00AA69A8"/>
    <w:rsid w:val="00AE10DA"/>
    <w:rsid w:val="00B40EDC"/>
    <w:rsid w:val="00B508C3"/>
    <w:rsid w:val="00BA2C54"/>
    <w:rsid w:val="00BA59EE"/>
    <w:rsid w:val="00C04DBB"/>
    <w:rsid w:val="00C123B8"/>
    <w:rsid w:val="00C743C8"/>
    <w:rsid w:val="00C92CF7"/>
    <w:rsid w:val="00C9762B"/>
    <w:rsid w:val="00CB6D5B"/>
    <w:rsid w:val="00D10832"/>
    <w:rsid w:val="00DE556E"/>
    <w:rsid w:val="00DF017A"/>
    <w:rsid w:val="00E15E5C"/>
    <w:rsid w:val="00E20D42"/>
    <w:rsid w:val="00E37CD5"/>
    <w:rsid w:val="00E5129C"/>
    <w:rsid w:val="00E5780A"/>
    <w:rsid w:val="00E640C3"/>
    <w:rsid w:val="00E76C3E"/>
    <w:rsid w:val="00E95061"/>
    <w:rsid w:val="00EA2E1C"/>
    <w:rsid w:val="00F0693B"/>
    <w:rsid w:val="00F234BB"/>
    <w:rsid w:val="00F61B59"/>
    <w:rsid w:val="00F65DEF"/>
    <w:rsid w:val="00F76243"/>
    <w:rsid w:val="00FC187C"/>
    <w:rsid w:val="00FC7ED4"/>
    <w:rsid w:val="00F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C72EE"/>
  <w15:docId w15:val="{AE60C780-8858-46F6-A494-A94F2F49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FF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B50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B508C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B508C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B508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B508C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508C3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B508C3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B508C3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B508C3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B508C3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508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08C3"/>
    <w:pPr>
      <w:shd w:val="clear" w:color="auto" w:fill="FFFFFF"/>
      <w:spacing w:before="1140" w:after="240"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0">
    <w:name w:val="Основной текст (2) + 10"/>
    <w:aliases w:val="5 pt"/>
    <w:basedOn w:val="2"/>
    <w:rsid w:val="00B50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B508C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B508C3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B508C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08C3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5E10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5E1012"/>
    <w:rPr>
      <w:b/>
      <w:bCs/>
    </w:rPr>
  </w:style>
  <w:style w:type="paragraph" w:styleId="a7">
    <w:name w:val="List Paragraph"/>
    <w:basedOn w:val="a"/>
    <w:link w:val="a8"/>
    <w:uiPriority w:val="34"/>
    <w:qFormat/>
    <w:rsid w:val="005E101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9">
    <w:name w:val="Основной текст (19)_"/>
    <w:basedOn w:val="a0"/>
    <w:link w:val="190"/>
    <w:rsid w:val="005E10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5E1012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A2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C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locked/>
    <w:rsid w:val="00932C8E"/>
  </w:style>
  <w:style w:type="paragraph" w:customStyle="1" w:styleId="richfactdown-paragraph">
    <w:name w:val="richfactdown-paragraph"/>
    <w:basedOn w:val="a"/>
    <w:rsid w:val="00C123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F65D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DE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b">
    <w:name w:val="Колонтитул_"/>
    <w:basedOn w:val="a0"/>
    <w:link w:val="ac"/>
    <w:rsid w:val="00F65DE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b"/>
    <w:rsid w:val="00F65DE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F65DEF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b"/>
    <w:rsid w:val="00F65D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c">
    <w:name w:val="Колонтитул"/>
    <w:basedOn w:val="a"/>
    <w:link w:val="ab"/>
    <w:rsid w:val="00F65DE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7784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0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07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ПК-405-5</cp:lastModifiedBy>
  <cp:revision>34</cp:revision>
  <dcterms:created xsi:type="dcterms:W3CDTF">2025-04-14T10:14:00Z</dcterms:created>
  <dcterms:modified xsi:type="dcterms:W3CDTF">2025-05-16T10:11:00Z</dcterms:modified>
</cp:coreProperties>
</file>