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FE" w:rsidRPr="00E55617" w:rsidRDefault="005C58FE" w:rsidP="005C58FE">
      <w:pPr>
        <w:shd w:val="clear" w:color="auto" w:fill="FFFFFF"/>
        <w:spacing w:before="100" w:beforeAutospacing="1" w:after="100" w:afterAutospacing="1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Комплект оценочных материалов по дисциплине «Защита прав интеллектуальной собственности»</w:t>
      </w:r>
    </w:p>
    <w:p w:rsidR="005C58FE" w:rsidRPr="00E55617" w:rsidRDefault="005C58FE" w:rsidP="00A117A9">
      <w:pPr>
        <w:shd w:val="clear" w:color="auto" w:fill="FFFFFF"/>
        <w:spacing w:before="100" w:beforeAutospacing="1" w:after="100" w:afterAutospacing="1" w:line="240" w:lineRule="atLeast"/>
        <w:ind w:hanging="284"/>
        <w:jc w:val="left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Задания закрытого типа</w:t>
      </w:r>
    </w:p>
    <w:p w:rsidR="005C58FE" w:rsidRPr="00E55617" w:rsidRDefault="005C58FE" w:rsidP="00D32324">
      <w:pPr>
        <w:shd w:val="clear" w:color="auto" w:fill="FFFFFF"/>
        <w:spacing w:before="100" w:beforeAutospacing="1" w:after="100" w:afterAutospacing="1" w:line="240" w:lineRule="atLeast"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 Задания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закрытого типа на выбор правильного ответа</w:t>
      </w:r>
    </w:p>
    <w:p w:rsidR="005C58FE" w:rsidRPr="00E55617" w:rsidRDefault="005C58FE" w:rsidP="00D32324">
      <w:pPr>
        <w:shd w:val="clear" w:color="auto" w:fill="FFFFFF"/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Cs/>
          <w:i/>
          <w:i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Pr="00E55617">
        <w:rPr>
          <w:rFonts w:eastAsia="Times New Roman" w:cs="Times New Roman"/>
          <w:bCs/>
          <w:i/>
          <w:iCs/>
          <w:color w:val="000000" w:themeColor="text1"/>
          <w:kern w:val="0"/>
          <w:szCs w:val="28"/>
          <w:lang w:eastAsia="ru-RU"/>
        </w:rPr>
        <w:t>Выберите один правильный ответ.</w:t>
      </w:r>
    </w:p>
    <w:p w:rsidR="005C58FE" w:rsidRPr="00E55617" w:rsidRDefault="00703BB5" w:rsidP="00703BB5">
      <w:pPr>
        <w:shd w:val="clear" w:color="auto" w:fill="FFFFFF"/>
        <w:tabs>
          <w:tab w:val="left" w:pos="426"/>
        </w:tabs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1. 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Какой из следующих объектов может быть защищен авторским правом?</w:t>
      </w:r>
    </w:p>
    <w:p w:rsidR="005C58FE" w:rsidRPr="00E55617" w:rsidRDefault="00A117A9" w:rsidP="00703BB5">
      <w:pPr>
        <w:shd w:val="clear" w:color="auto" w:fill="FFFFFF"/>
        <w:tabs>
          <w:tab w:val="num" w:pos="0"/>
        </w:tabs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A) и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зобретение</w:t>
      </w:r>
    </w:p>
    <w:p w:rsidR="005C58FE" w:rsidRPr="00E55617" w:rsidRDefault="005C58FE" w:rsidP="00703BB5">
      <w:pPr>
        <w:shd w:val="clear" w:color="auto" w:fill="FFFFFF"/>
        <w:tabs>
          <w:tab w:val="num" w:pos="0"/>
        </w:tabs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Б</w:t>
      </w:r>
      <w:r w:rsidR="00A117A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) х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удожественное произведение</w:t>
      </w:r>
    </w:p>
    <w:p w:rsidR="005C58FE" w:rsidRPr="00E55617" w:rsidRDefault="005C58FE" w:rsidP="00703BB5">
      <w:pPr>
        <w:shd w:val="clear" w:color="auto" w:fill="FFFFFF"/>
        <w:tabs>
          <w:tab w:val="num" w:pos="0"/>
        </w:tabs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В)</w:t>
      </w:r>
      <w:r w:rsidR="00A117A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т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оварный знак</w:t>
      </w:r>
    </w:p>
    <w:p w:rsidR="005C58FE" w:rsidRPr="00E55617" w:rsidRDefault="005C58FE" w:rsidP="00703BB5">
      <w:pPr>
        <w:shd w:val="clear" w:color="auto" w:fill="FFFFFF"/>
        <w:tabs>
          <w:tab w:val="num" w:pos="0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Г</w:t>
      </w:r>
      <w:r w:rsidR="00A117A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) к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оммерческая тайна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br/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 Б </w:t>
      </w:r>
    </w:p>
    <w:p w:rsidR="005C58FE" w:rsidRPr="00E55617" w:rsidRDefault="005C58FE" w:rsidP="00703BB5">
      <w:pPr>
        <w:shd w:val="clear" w:color="auto" w:fill="FFFFFF"/>
        <w:tabs>
          <w:tab w:val="num" w:pos="0"/>
          <w:tab w:val="center" w:pos="4818"/>
        </w:tabs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4958CD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ОПК-5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ab/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5C58FE" w:rsidRPr="00E55617" w:rsidRDefault="00703BB5" w:rsidP="00703BB5">
      <w:pPr>
        <w:shd w:val="clear" w:color="auto" w:fill="FFFFFF"/>
        <w:tabs>
          <w:tab w:val="left" w:pos="426"/>
        </w:tabs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2. 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Что из перечисленного является предметом патентного права?</w:t>
      </w:r>
    </w:p>
    <w:p w:rsidR="005C58FE" w:rsidRPr="00E55617" w:rsidRDefault="00A117A9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A) л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итературные произведения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Б</w:t>
      </w:r>
      <w:r w:rsidR="00A117A9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и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зобретения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</w:t>
      </w:r>
      <w:r w:rsidR="00A117A9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м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узыкальные произведения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Г</w:t>
      </w:r>
      <w:r w:rsidR="00A117A9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д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изайнерские разработки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br/>
        <w:t>Правильный ответ: Б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4958CD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5C58FE" w:rsidRPr="00E55617" w:rsidRDefault="00703BB5" w:rsidP="00703BB5">
      <w:pPr>
        <w:shd w:val="clear" w:color="auto" w:fill="FFFFFF"/>
        <w:tabs>
          <w:tab w:val="left" w:pos="426"/>
        </w:tabs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3. 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Какой срок охраны авторского права на произведение?</w:t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A) 10 лет</w:t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Б) 50 лет</w:t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В) 70 лет после смерти автора</w:t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Г) 100 лет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br/>
        <w:t>Правильный ответ: В</w:t>
      </w:r>
    </w:p>
    <w:p w:rsidR="005C58FE" w:rsidRPr="00E55617" w:rsidRDefault="005C58FE" w:rsidP="00703BB5">
      <w:pPr>
        <w:shd w:val="clear" w:color="auto" w:fill="FFFFFF"/>
        <w:tabs>
          <w:tab w:val="left" w:pos="426"/>
        </w:tabs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4958CD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-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5</w:t>
      </w:r>
    </w:p>
    <w:p w:rsidR="00703BB5" w:rsidRPr="00E55617" w:rsidRDefault="00703BB5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5C58FE" w:rsidRPr="00E55617" w:rsidRDefault="00703BB5" w:rsidP="00703BB5">
      <w:pPr>
        <w:shd w:val="clear" w:color="auto" w:fill="FFFFFF"/>
        <w:tabs>
          <w:tab w:val="left" w:pos="426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4. 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Какой из следующих объектов может быть зарегистрирован в качестве товарного знака?</w:t>
      </w:r>
    </w:p>
    <w:p w:rsidR="005C58FE" w:rsidRPr="00E55617" w:rsidRDefault="005C58FE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A) Секретный рецепт</w:t>
      </w:r>
    </w:p>
    <w:p w:rsidR="005C58FE" w:rsidRPr="00E55617" w:rsidRDefault="00333AD0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Б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Слоган</w:t>
      </w:r>
    </w:p>
    <w:p w:rsidR="005C58FE" w:rsidRPr="00E55617" w:rsidRDefault="00333AD0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Эмблема</w:t>
      </w:r>
    </w:p>
    <w:p w:rsidR="005C58FE" w:rsidRPr="00E55617" w:rsidRDefault="00333AD0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Г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) Все вышеперечисленное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br/>
        <w:t>Правильный ответ: 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</w:t>
      </w:r>
    </w:p>
    <w:p w:rsidR="00333AD0" w:rsidRPr="00E55617" w:rsidRDefault="00333AD0" w:rsidP="00703BB5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333AD0" w:rsidRPr="00E55617" w:rsidRDefault="00333AD0" w:rsidP="00D32324">
      <w:pPr>
        <w:shd w:val="clear" w:color="auto" w:fill="FFFFFF"/>
        <w:tabs>
          <w:tab w:val="left" w:pos="426"/>
          <w:tab w:val="num" w:pos="567"/>
        </w:tabs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333AD0" w:rsidRPr="00E55617" w:rsidRDefault="00333AD0" w:rsidP="00D32324">
      <w:pPr>
        <w:shd w:val="clear" w:color="auto" w:fill="FFFFFF"/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</w:t>
      </w:r>
      <w:r w:rsidR="00D32324"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адания</w:t>
      </w: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 закрытого типа на установление соответствия</w:t>
      </w:r>
    </w:p>
    <w:p w:rsidR="00333AD0" w:rsidRPr="00E55617" w:rsidRDefault="00333AD0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t xml:space="preserve">Установите правильное соответствие. </w:t>
      </w:r>
    </w:p>
    <w:p w:rsidR="00333AD0" w:rsidRPr="00E55617" w:rsidRDefault="00333AD0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5C58FE" w:rsidRPr="00E55617" w:rsidRDefault="00333AD0" w:rsidP="00D32324">
      <w:pPr>
        <w:shd w:val="clear" w:color="auto" w:fill="FFFFFF"/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1.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Установите правильное соответствие</w:t>
      </w:r>
      <w:r w:rsidR="000F66DA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между объектами интеллектуальной собственности и их характеристиками</w:t>
      </w:r>
    </w:p>
    <w:tbl>
      <w:tblPr>
        <w:tblW w:w="978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5622"/>
      </w:tblGrid>
      <w:tr w:rsidR="00E55617" w:rsidRPr="00E55617" w:rsidTr="000F66DA">
        <w:trPr>
          <w:trHeight w:val="625"/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0F66DA" w:rsidP="00D3232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Объект интеллектуальной собственности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8149C5" w:rsidP="00D3232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Х</w:t>
            </w:r>
            <w:r w:rsidR="000F66DA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арактеристика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E55617" w:rsidRPr="00E55617" w:rsidTr="000F66DA">
        <w:trPr>
          <w:trHeight w:val="3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1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</w:t>
            </w: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Авторское право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A) Защита изобретений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и полезных моделей</w:t>
            </w:r>
          </w:p>
        </w:tc>
      </w:tr>
      <w:tr w:rsidR="00E55617" w:rsidRPr="00E55617" w:rsidTr="000F66DA">
        <w:trPr>
          <w:trHeight w:val="62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2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</w:t>
            </w: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Патентное право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0F66DA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Б</w:t>
            </w:r>
            <w:r w:rsidR="005C58FE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) Защита </w:t>
            </w: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художественных и </w:t>
            </w:r>
            <w:r w:rsidR="005C58FE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литературных произведений</w:t>
            </w:r>
          </w:p>
        </w:tc>
      </w:tr>
      <w:tr w:rsidR="00E55617" w:rsidRPr="00E55617" w:rsidTr="000F66DA">
        <w:trPr>
          <w:trHeight w:val="32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3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</w:t>
            </w: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Товарный знак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0F66DA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</w:t>
            </w:r>
            <w:r w:rsidR="005C58FE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 Защита коммерческих обозначений</w:t>
            </w:r>
          </w:p>
        </w:tc>
      </w:tr>
      <w:tr w:rsidR="00E55617" w:rsidRPr="00E55617" w:rsidTr="000F66DA">
        <w:trPr>
          <w:trHeight w:val="3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4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</w:t>
            </w: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="000F66DA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Коммерческая тайна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8FE" w:rsidRPr="00E55617" w:rsidRDefault="000F66DA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Г</w:t>
            </w:r>
            <w:r w:rsidR="005C58FE" w:rsidRPr="00E5561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) Защита конфиденциальной информации</w:t>
            </w:r>
          </w:p>
        </w:tc>
      </w:tr>
      <w:tr w:rsidR="00E55617" w:rsidRPr="00E55617" w:rsidTr="000F66DA">
        <w:trPr>
          <w:trHeight w:val="32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C58FE" w:rsidRPr="00E55617" w:rsidRDefault="005C58FE" w:rsidP="00D32324">
            <w:pPr>
              <w:ind w:firstLine="0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</w:p>
        </w:tc>
      </w:tr>
    </w:tbl>
    <w:p w:rsidR="000F66DA" w:rsidRPr="00E55617" w:rsidRDefault="005C58FE" w:rsidP="00D32324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</w:t>
      </w:r>
      <w:r w:rsidR="000F66DA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й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0F66DA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ответ:</w:t>
      </w:r>
    </w:p>
    <w:tbl>
      <w:tblPr>
        <w:tblStyle w:val="af3"/>
        <w:tblW w:w="9923" w:type="dxa"/>
        <w:tblInd w:w="108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E55617" w:rsidRPr="00E55617" w:rsidTr="00D32324">
        <w:tc>
          <w:tcPr>
            <w:tcW w:w="2480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4</w:t>
            </w:r>
          </w:p>
        </w:tc>
      </w:tr>
      <w:tr w:rsidR="00E55617" w:rsidRPr="00E55617" w:rsidTr="00D32324">
        <w:tc>
          <w:tcPr>
            <w:tcW w:w="2480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E55617">
              <w:rPr>
                <w:rFonts w:eastAsia="Calibri" w:cs="Times New Roman"/>
                <w:color w:val="000000" w:themeColor="text1"/>
                <w:szCs w:val="28"/>
              </w:rPr>
              <w:t>Г</w:t>
            </w:r>
          </w:p>
        </w:tc>
      </w:tr>
    </w:tbl>
    <w:p w:rsidR="000F66DA" w:rsidRPr="00E55617" w:rsidRDefault="000F66DA" w:rsidP="00D32324">
      <w:pPr>
        <w:ind w:firstLine="0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0F66DA" w:rsidRPr="00E55617" w:rsidRDefault="000F66DA" w:rsidP="00D32324">
      <w:pPr>
        <w:ind w:firstLine="0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0F66DA" w:rsidRPr="00E55617" w:rsidRDefault="000F66DA" w:rsidP="00D32324">
      <w:pPr>
        <w:ind w:firstLine="0"/>
        <w:rPr>
          <w:bCs/>
          <w:color w:val="000000" w:themeColor="text1"/>
          <w:szCs w:val="28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2. </w:t>
      </w:r>
      <w:r w:rsidRPr="00E55617">
        <w:rPr>
          <w:bCs/>
          <w:color w:val="000000" w:themeColor="text1"/>
          <w:szCs w:val="28"/>
        </w:rPr>
        <w:t>Установите соответствие между видами нарушений интеллектуальных прав и их примерами.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5367"/>
      </w:tblGrid>
      <w:tr w:rsidR="00E55617" w:rsidRPr="00E55617" w:rsidTr="000F66D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8149C5">
            <w:pPr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Виды нарушений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8149C5">
            <w:pPr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Примеры</w:t>
            </w:r>
          </w:p>
        </w:tc>
      </w:tr>
      <w:tr w:rsidR="00E55617" w:rsidRPr="00E55617" w:rsidTr="000F66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1) Плагиат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A) Использование чужого товарного знака без разрешения</w:t>
            </w:r>
          </w:p>
        </w:tc>
      </w:tr>
      <w:tr w:rsidR="00E55617" w:rsidRPr="00E55617" w:rsidTr="000F66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2) Нарушение патента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Б) Копирование текста без указания автора</w:t>
            </w:r>
          </w:p>
        </w:tc>
      </w:tr>
      <w:tr w:rsidR="00E55617" w:rsidRPr="00E55617" w:rsidTr="000F66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3) Нарушение авторских прав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В) Производство аналогичного продукта, защищенного патентом</w:t>
            </w:r>
          </w:p>
        </w:tc>
      </w:tr>
      <w:tr w:rsidR="00E55617" w:rsidRPr="00E55617" w:rsidTr="000F66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4)  Неправомерное использование товарного знака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6DA" w:rsidRPr="00E55617" w:rsidRDefault="000F66DA" w:rsidP="00D32324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Г) Использование коммерческой тайны конкурента</w:t>
            </w:r>
          </w:p>
        </w:tc>
      </w:tr>
    </w:tbl>
    <w:p w:rsidR="00D81E7E" w:rsidRPr="00E55617" w:rsidRDefault="00D81E7E" w:rsidP="00D32324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0F66DA" w:rsidRPr="00E55617" w:rsidRDefault="000F66DA" w:rsidP="00D32324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Правильные ответы: </w:t>
      </w:r>
    </w:p>
    <w:tbl>
      <w:tblPr>
        <w:tblStyle w:val="af3"/>
        <w:tblW w:w="9923" w:type="dxa"/>
        <w:tblInd w:w="108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E55617" w:rsidRPr="00E55617" w:rsidTr="00D32324">
        <w:tc>
          <w:tcPr>
            <w:tcW w:w="2480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E55617" w:rsidRPr="00E55617" w:rsidTr="00D32324">
        <w:tc>
          <w:tcPr>
            <w:tcW w:w="2480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Б</w:t>
            </w:r>
          </w:p>
        </w:tc>
        <w:tc>
          <w:tcPr>
            <w:tcW w:w="2481" w:type="dxa"/>
          </w:tcPr>
          <w:p w:rsidR="000F66DA" w:rsidRPr="00E55617" w:rsidRDefault="007D7F98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В</w:t>
            </w:r>
          </w:p>
        </w:tc>
        <w:tc>
          <w:tcPr>
            <w:tcW w:w="2481" w:type="dxa"/>
          </w:tcPr>
          <w:p w:rsidR="000F66DA" w:rsidRPr="00E55617" w:rsidRDefault="007D7F98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А</w:t>
            </w:r>
          </w:p>
        </w:tc>
        <w:tc>
          <w:tcPr>
            <w:tcW w:w="2481" w:type="dxa"/>
          </w:tcPr>
          <w:p w:rsidR="000F66DA" w:rsidRPr="00E55617" w:rsidRDefault="000F66DA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Г</w:t>
            </w:r>
          </w:p>
        </w:tc>
      </w:tr>
    </w:tbl>
    <w:p w:rsidR="000F66DA" w:rsidRPr="00E55617" w:rsidRDefault="000F66DA" w:rsidP="00D32324">
      <w:pPr>
        <w:shd w:val="clear" w:color="auto" w:fill="FFFFFF"/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</w:p>
    <w:p w:rsidR="00D32324" w:rsidRPr="00E55617" w:rsidRDefault="00D32324" w:rsidP="00D32324">
      <w:pPr>
        <w:ind w:firstLine="0"/>
        <w:contextualSpacing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7D7F98" w:rsidRPr="00E55617" w:rsidRDefault="007D7F98" w:rsidP="00D32324">
      <w:pPr>
        <w:ind w:firstLine="0"/>
        <w:contextualSpacing/>
        <w:rPr>
          <w:bCs/>
          <w:color w:val="000000" w:themeColor="text1"/>
          <w:szCs w:val="28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3.  </w:t>
      </w:r>
      <w:r w:rsidRPr="00E55617">
        <w:rPr>
          <w:bCs/>
          <w:color w:val="000000" w:themeColor="text1"/>
          <w:szCs w:val="28"/>
        </w:rPr>
        <w:t>Установите соответствие между правами, связанными с интеллектуальной собственностью, и их сроками действия.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4819"/>
      </w:tblGrid>
      <w:tr w:rsidR="00E55617" w:rsidRPr="00E55617" w:rsidTr="00E008CD">
        <w:trPr>
          <w:tblHeader/>
          <w:tblCellSpacing w:w="15" w:type="dxa"/>
        </w:trPr>
        <w:tc>
          <w:tcPr>
            <w:tcW w:w="4820" w:type="dxa"/>
            <w:shd w:val="clear" w:color="auto" w:fill="FFFFFF"/>
            <w:vAlign w:val="center"/>
            <w:hideMark/>
          </w:tcPr>
          <w:p w:rsidR="007D7F98" w:rsidRPr="00E55617" w:rsidRDefault="007D7F98" w:rsidP="008149C5">
            <w:pPr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Права</w:t>
            </w:r>
          </w:p>
        </w:tc>
        <w:tc>
          <w:tcPr>
            <w:tcW w:w="4774" w:type="dxa"/>
            <w:shd w:val="clear" w:color="auto" w:fill="FFFFFF"/>
            <w:vAlign w:val="center"/>
            <w:hideMark/>
          </w:tcPr>
          <w:p w:rsidR="007D7F98" w:rsidRPr="00E55617" w:rsidRDefault="007D7F98" w:rsidP="008149C5">
            <w:pPr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Срок действия</w:t>
            </w:r>
          </w:p>
        </w:tc>
      </w:tr>
      <w:tr w:rsidR="00E55617" w:rsidRPr="00E55617" w:rsidTr="00E008CD">
        <w:trPr>
          <w:tblCellSpacing w:w="15" w:type="dxa"/>
        </w:trPr>
        <w:tc>
          <w:tcPr>
            <w:tcW w:w="4820" w:type="dxa"/>
            <w:shd w:val="clear" w:color="auto" w:fill="FFFFFF"/>
            <w:vAlign w:val="center"/>
            <w:hideMark/>
          </w:tcPr>
          <w:p w:rsidR="007D7F98" w:rsidRPr="00E55617" w:rsidRDefault="007D7F98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1</w:t>
            </w:r>
            <w:r w:rsidR="00E008CD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val="en-US" w:eastAsia="ru-RU"/>
              </w:rPr>
              <w:t>)</w:t>
            </w: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Авторское право</w:t>
            </w:r>
          </w:p>
        </w:tc>
        <w:tc>
          <w:tcPr>
            <w:tcW w:w="4774" w:type="dxa"/>
            <w:shd w:val="clear" w:color="auto" w:fill="FFFFFF"/>
            <w:vAlign w:val="center"/>
            <w:hideMark/>
          </w:tcPr>
          <w:p w:rsidR="007D7F98" w:rsidRPr="00E55617" w:rsidRDefault="007D7F98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A</w:t>
            </w:r>
            <w:r w:rsidR="00E008CD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val="en-US" w:eastAsia="ru-RU"/>
              </w:rPr>
              <w:t>)</w:t>
            </w: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20 лет</w:t>
            </w:r>
          </w:p>
        </w:tc>
      </w:tr>
      <w:tr w:rsidR="00E55617" w:rsidRPr="00E55617" w:rsidTr="00E008CD">
        <w:trPr>
          <w:tblCellSpacing w:w="15" w:type="dxa"/>
        </w:trPr>
        <w:tc>
          <w:tcPr>
            <w:tcW w:w="4820" w:type="dxa"/>
            <w:shd w:val="clear" w:color="auto" w:fill="FFFFFF"/>
            <w:vAlign w:val="center"/>
            <w:hideMark/>
          </w:tcPr>
          <w:p w:rsidR="007D7F98" w:rsidRPr="00E55617" w:rsidRDefault="007D7F98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2</w:t>
            </w:r>
            <w:r w:rsidR="00E008CD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val="en-US" w:eastAsia="ru-RU"/>
              </w:rPr>
              <w:t>)</w:t>
            </w: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Патент на изобретение</w:t>
            </w:r>
          </w:p>
        </w:tc>
        <w:tc>
          <w:tcPr>
            <w:tcW w:w="4774" w:type="dxa"/>
            <w:shd w:val="clear" w:color="auto" w:fill="FFFFFF"/>
            <w:vAlign w:val="center"/>
            <w:hideMark/>
          </w:tcPr>
          <w:p w:rsidR="007D7F98" w:rsidRPr="00E55617" w:rsidRDefault="00E008CD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Б)</w:t>
            </w:r>
            <w:r w:rsidR="007D7F98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70 лет после смерти автора</w:t>
            </w:r>
          </w:p>
        </w:tc>
      </w:tr>
      <w:tr w:rsidR="00E55617" w:rsidRPr="00E55617" w:rsidTr="00E008CD">
        <w:trPr>
          <w:tblCellSpacing w:w="15" w:type="dxa"/>
        </w:trPr>
        <w:tc>
          <w:tcPr>
            <w:tcW w:w="4820" w:type="dxa"/>
            <w:shd w:val="clear" w:color="auto" w:fill="FFFFFF"/>
            <w:vAlign w:val="center"/>
            <w:hideMark/>
          </w:tcPr>
          <w:p w:rsidR="007D7F98" w:rsidRPr="00E55617" w:rsidRDefault="007D7F98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3</w:t>
            </w:r>
            <w:r w:rsidR="00E008CD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val="en-US" w:eastAsia="ru-RU"/>
              </w:rPr>
              <w:t>)</w:t>
            </w: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Товарный знак</w:t>
            </w:r>
          </w:p>
        </w:tc>
        <w:tc>
          <w:tcPr>
            <w:tcW w:w="4774" w:type="dxa"/>
            <w:shd w:val="clear" w:color="auto" w:fill="FFFFFF"/>
            <w:vAlign w:val="center"/>
            <w:hideMark/>
          </w:tcPr>
          <w:p w:rsidR="007D7F98" w:rsidRPr="00E55617" w:rsidRDefault="00E008CD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В)</w:t>
            </w:r>
            <w:r w:rsidR="007D7F98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10 лет с возможностью продления</w:t>
            </w:r>
          </w:p>
        </w:tc>
      </w:tr>
      <w:tr w:rsidR="00E55617" w:rsidRPr="00E55617" w:rsidTr="00E008CD">
        <w:trPr>
          <w:tblCellSpacing w:w="15" w:type="dxa"/>
        </w:trPr>
        <w:tc>
          <w:tcPr>
            <w:tcW w:w="4820" w:type="dxa"/>
            <w:shd w:val="clear" w:color="auto" w:fill="FFFFFF"/>
            <w:vAlign w:val="center"/>
            <w:hideMark/>
          </w:tcPr>
          <w:p w:rsidR="007D7F98" w:rsidRPr="00E55617" w:rsidRDefault="007D7F98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lastRenderedPageBreak/>
              <w:t>4</w:t>
            </w:r>
            <w:r w:rsidR="00E008CD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val="en-US" w:eastAsia="ru-RU"/>
              </w:rPr>
              <w:t>)</w:t>
            </w: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Патент на полезную модель</w:t>
            </w:r>
          </w:p>
        </w:tc>
        <w:tc>
          <w:tcPr>
            <w:tcW w:w="4774" w:type="dxa"/>
            <w:shd w:val="clear" w:color="auto" w:fill="FFFFFF"/>
            <w:vAlign w:val="center"/>
            <w:hideMark/>
          </w:tcPr>
          <w:p w:rsidR="007D7F98" w:rsidRPr="00E55617" w:rsidRDefault="00E008CD" w:rsidP="00E008C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Г)</w:t>
            </w:r>
            <w:r w:rsidR="007D7F98" w:rsidRPr="00E55617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 5 лет с возможностью продления</w:t>
            </w:r>
          </w:p>
        </w:tc>
      </w:tr>
    </w:tbl>
    <w:p w:rsidR="00D81E7E" w:rsidRPr="00E55617" w:rsidRDefault="00D81E7E" w:rsidP="00D81E7E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Правильные ответы: </w:t>
      </w:r>
    </w:p>
    <w:tbl>
      <w:tblPr>
        <w:tblStyle w:val="af3"/>
        <w:tblW w:w="9923" w:type="dxa"/>
        <w:tblInd w:w="108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E55617" w:rsidRPr="00E55617" w:rsidTr="00D32324">
        <w:tc>
          <w:tcPr>
            <w:tcW w:w="2480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E55617" w:rsidRPr="00E55617" w:rsidTr="00D32324">
        <w:tc>
          <w:tcPr>
            <w:tcW w:w="2480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Б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val="en-US"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А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В</w:t>
            </w:r>
          </w:p>
        </w:tc>
        <w:tc>
          <w:tcPr>
            <w:tcW w:w="2481" w:type="dxa"/>
          </w:tcPr>
          <w:p w:rsidR="00D81E7E" w:rsidRPr="00E55617" w:rsidRDefault="00D81E7E" w:rsidP="008149C5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E5561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Г</w:t>
            </w:r>
          </w:p>
        </w:tc>
      </w:tr>
    </w:tbl>
    <w:p w:rsidR="007D7F98" w:rsidRPr="00E55617" w:rsidRDefault="00D81E7E" w:rsidP="00D32324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</w:p>
    <w:p w:rsidR="00D32324" w:rsidRPr="00E55617" w:rsidRDefault="00D32324" w:rsidP="00D32324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5357B1" w:rsidRPr="00E55617" w:rsidRDefault="005C58FE" w:rsidP="000F66D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5C58FE" w:rsidRPr="00E55617" w:rsidRDefault="005357B1" w:rsidP="000F66D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t xml:space="preserve">Установите правильную последовательность. </w:t>
      </w: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br/>
        <w:t>Запишите правильную последовательность букв слева направо.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</w:p>
    <w:p w:rsidR="005C58FE" w:rsidRPr="00E55617" w:rsidRDefault="005357B1" w:rsidP="008149C5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1.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Установите правильную последовательность этапов регистрации товарного знака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А)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Подача заявки в патентное ведомство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Проведение экспертизы заявки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Публикация информации о товарном знаке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Г)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Выдача свидетельства о регистрации</w:t>
      </w:r>
    </w:p>
    <w:p w:rsidR="005C58FE" w:rsidRPr="00E55617" w:rsidRDefault="005C58FE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</w:t>
      </w:r>
      <w:r w:rsidR="005357B1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ый ответ: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5357B1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А, Б, В, Г</w:t>
      </w:r>
    </w:p>
    <w:p w:rsidR="005357B1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5C58FE" w:rsidRPr="00E55617" w:rsidRDefault="005C58FE" w:rsidP="008149C5">
      <w:pPr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5C58FE" w:rsidRPr="00E55617" w:rsidRDefault="005357B1" w:rsidP="008149C5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2.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Установите правильную последовательность этапов защиты авторских прав: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А)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Установление факта нарушения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Подготовка документов для суда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Подача иска в суд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Г)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Получение решения суда</w:t>
      </w:r>
    </w:p>
    <w:p w:rsidR="005357B1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 А, Б, В, Г</w:t>
      </w:r>
    </w:p>
    <w:p w:rsidR="005C58FE" w:rsidRPr="00E55617" w:rsidRDefault="005357B1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5C58FE" w:rsidRPr="00E55617" w:rsidRDefault="005C58FE" w:rsidP="008149C5">
      <w:pPr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5C58FE" w:rsidRPr="00E55617" w:rsidRDefault="005357B1" w:rsidP="008149C5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3.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Установите правильную последовательность этапов получения патента на изобретение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1A03D9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А) Проведение экспертизы</w:t>
      </w:r>
    </w:p>
    <w:p w:rsidR="005C58FE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Б) 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Подача заявки</w:t>
      </w:r>
    </w:p>
    <w:p w:rsidR="005C58FE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В) Публикация информации о патенте </w:t>
      </w:r>
    </w:p>
    <w:p w:rsidR="005C58FE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Г) Выдача патента</w:t>
      </w:r>
    </w:p>
    <w:p w:rsidR="005C58FE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Б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, 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, 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Г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, 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</w:t>
      </w:r>
    </w:p>
    <w:p w:rsidR="001A03D9" w:rsidRPr="00E55617" w:rsidRDefault="001A03D9" w:rsidP="008149C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1A03D9" w:rsidRPr="00E55617" w:rsidRDefault="001A03D9" w:rsidP="008149C5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A117A9" w:rsidRPr="00E55617" w:rsidRDefault="001A03D9" w:rsidP="00D32324">
      <w:pPr>
        <w:ind w:left="-284" w:firstLine="0"/>
        <w:contextualSpacing/>
        <w:jc w:val="left"/>
        <w:rPr>
          <w:rFonts w:eastAsia="Times New Roman" w:cs="Times New Roman"/>
          <w:b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Задания открытого типа </w:t>
      </w:r>
    </w:p>
    <w:p w:rsidR="005826C0" w:rsidRDefault="005826C0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</w:p>
    <w:p w:rsidR="00F81853" w:rsidRPr="00E55617" w:rsidRDefault="005C58FE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Задания открытого типа на дополнение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</w:p>
    <w:p w:rsidR="00D32324" w:rsidRPr="00E55617" w:rsidRDefault="00D32324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F81853" w:rsidRPr="00E55617" w:rsidRDefault="00F81853" w:rsidP="00D32324">
      <w:pPr>
        <w:shd w:val="clear" w:color="auto" w:fill="FFFFFF"/>
        <w:ind w:firstLine="0"/>
        <w:contextualSpacing/>
        <w:jc w:val="left"/>
        <w:outlineLvl w:val="3"/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t>Напишите пропущенное слово (словосочетание)</w:t>
      </w:r>
    </w:p>
    <w:p w:rsidR="001A03D9" w:rsidRPr="00E55617" w:rsidRDefault="005826C0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lastRenderedPageBreak/>
        <w:t>1. </w:t>
      </w:r>
      <w:r w:rsidR="00C54B3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 - с</w:t>
      </w:r>
      <w:r w:rsidR="00A117A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овокупность прав на охраняемые результаты интеллектуальной деятельности в производственной, научной, литературной и художественной областях и приравненные к ним средства индивидуализации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. 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C54B3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интеллектуальная собственность</w:t>
      </w:r>
    </w:p>
    <w:p w:rsidR="00F81853" w:rsidRPr="00E55617" w:rsidRDefault="00F81853" w:rsidP="005826C0">
      <w:pPr>
        <w:shd w:val="clear" w:color="auto" w:fill="FFFFFF"/>
        <w:ind w:firstLine="0"/>
        <w:contextualSpacing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693268" w:rsidRPr="00E55617" w:rsidRDefault="00693268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1A03D9" w:rsidRPr="00E55617" w:rsidRDefault="005826C0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>2. 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Товарный знак должен быть ________ и </w:t>
      </w:r>
      <w:r w:rsidR="001A03D9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не вводящим в заблуждение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. </w:t>
      </w:r>
    </w:p>
    <w:p w:rsidR="00693268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отличительным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693268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693268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1A03D9" w:rsidRPr="00E55617" w:rsidRDefault="005826C0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>3. 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Условие патентоспособности, означающее, что изобретение может быть использовано в промышленности, сельском хозяйстве, здравоохранении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и других отраслях деятельности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>–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это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_________.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693268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промышленная применимость.</w:t>
      </w:r>
    </w:p>
    <w:p w:rsidR="00693268" w:rsidRPr="00E55617" w:rsidRDefault="00693268" w:rsidP="005826C0">
      <w:pPr>
        <w:shd w:val="clear" w:color="auto" w:fill="FFFFFF"/>
        <w:ind w:firstLine="0"/>
        <w:contextualSpacing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5C58FE" w:rsidRPr="00E55617" w:rsidRDefault="005C58FE" w:rsidP="005826C0">
      <w:pPr>
        <w:shd w:val="clear" w:color="auto" w:fill="FFFFFF"/>
        <w:spacing w:before="100" w:beforeAutospacing="1" w:after="100" w:afterAutospacing="1"/>
        <w:ind w:firstLine="0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Задания открытого типа с кратким свободным ответом </w:t>
      </w:r>
    </w:p>
    <w:p w:rsidR="00693268" w:rsidRPr="00E55617" w:rsidRDefault="00693268" w:rsidP="005826C0">
      <w:pPr>
        <w:shd w:val="clear" w:color="auto" w:fill="FFFFFF"/>
        <w:spacing w:before="100" w:beforeAutospacing="1" w:after="100" w:afterAutospacing="1"/>
        <w:ind w:firstLine="0"/>
        <w:outlineLvl w:val="3"/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i/>
          <w:color w:val="000000" w:themeColor="text1"/>
          <w:kern w:val="0"/>
          <w:szCs w:val="28"/>
          <w:lang w:eastAsia="ru-RU"/>
        </w:rPr>
        <w:t>Напишите пропущенное слово (словосочетание).</w:t>
      </w:r>
    </w:p>
    <w:p w:rsidR="00376CD3" w:rsidRPr="00E55617" w:rsidRDefault="00376CD3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1. </w:t>
      </w:r>
      <w:r w:rsidR="008149C5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Постановление об отказе в возбуждении уголовного дела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8149C5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– ______________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, которым следователь или дознаватель отказывает в возбуждении уголовного дела по заявлению о нарушении прав интеллектуальной собственности в связи с отсутствием состава преступления.</w:t>
      </w:r>
    </w:p>
    <w:p w:rsidR="00376CD3" w:rsidRPr="00E55617" w:rsidRDefault="00376CD3" w:rsidP="005826C0">
      <w:pPr>
        <w:shd w:val="clear" w:color="auto" w:fill="FFFFFF"/>
        <w:ind w:firstLine="0"/>
        <w:contextualSpacing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Правильный ответ: </w:t>
      </w:r>
      <w:r w:rsidR="008149C5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процессуальное</w:t>
      </w:r>
      <w:r w:rsidR="008149C5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8149C5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решение</w:t>
      </w:r>
      <w:r w:rsidR="008149C5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/ решение </w:t>
      </w:r>
    </w:p>
    <w:p w:rsidR="00F5057C" w:rsidRPr="00E55617" w:rsidRDefault="00F5057C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C5723E" w:rsidRDefault="00C5723E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376CD3" w:rsidRPr="00E55617" w:rsidRDefault="00F5057C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2</w:t>
      </w:r>
      <w:r w:rsidR="00376CD3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. _________ — судебно-экспертное исследование компьютерной программы, литературного произведения или другого объекта интеллектуальной собственности, проводимое с целью определения его новизны, оригинальности или иных качественных характеристик.</w:t>
      </w:r>
    </w:p>
    <w:p w:rsidR="00376CD3" w:rsidRPr="00E55617" w:rsidRDefault="00376CD3" w:rsidP="005826C0">
      <w:pPr>
        <w:shd w:val="clear" w:color="auto" w:fill="FFFFFF"/>
        <w:ind w:firstLine="0"/>
        <w:contextualSpacing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Правильный ответ: Судебно-техническая экспертиза</w:t>
      </w:r>
      <w:r w:rsidR="00F505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/ экспертиза/ СТЭ</w:t>
      </w: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.</w:t>
      </w:r>
    </w:p>
    <w:p w:rsidR="00F5057C" w:rsidRPr="00E55617" w:rsidRDefault="00F5057C" w:rsidP="005826C0">
      <w:pPr>
        <w:shd w:val="clear" w:color="auto" w:fill="FFFFFF"/>
        <w:ind w:firstLine="0"/>
        <w:contextualSpacing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ОПК-5</w:t>
      </w:r>
    </w:p>
    <w:p w:rsidR="00C5723E" w:rsidRDefault="00C5723E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</w:p>
    <w:p w:rsidR="00376CD3" w:rsidRPr="00E55617" w:rsidRDefault="00F5057C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3</w:t>
      </w:r>
      <w:r w:rsidR="00376CD3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. </w:t>
      </w:r>
      <w:r w:rsidR="008D3AC6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__________ — обнародование либо использование под своим именем чужого изобретения, полезной модели или промышленного образца, если указанные действия совершены до подачи автором заявки на получение патента.</w:t>
      </w:r>
    </w:p>
    <w:p w:rsidR="00693268" w:rsidRPr="00E55617" w:rsidRDefault="00376CD3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Правильный ответ: </w:t>
      </w:r>
      <w:r w:rsidR="008D3AC6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присвоение авторства/ присвоение </w:t>
      </w:r>
    </w:p>
    <w:p w:rsidR="008D3AC6" w:rsidRDefault="008D3AC6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ПК-2</w:t>
      </w:r>
    </w:p>
    <w:p w:rsidR="005826C0" w:rsidRPr="00E55617" w:rsidRDefault="005826C0" w:rsidP="005826C0">
      <w:pPr>
        <w:shd w:val="clear" w:color="auto" w:fill="FFFFFF"/>
        <w:ind w:firstLine="0"/>
        <w:outlineLvl w:val="3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bookmarkStart w:id="0" w:name="_GoBack"/>
      <w:bookmarkEnd w:id="0"/>
    </w:p>
    <w:p w:rsidR="005C58FE" w:rsidRPr="00E55617" w:rsidRDefault="005C58FE" w:rsidP="005826C0">
      <w:pPr>
        <w:shd w:val="clear" w:color="auto" w:fill="FFFFFF"/>
        <w:ind w:firstLine="0"/>
        <w:outlineLvl w:val="3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</w:rPr>
        <w:t>Задания открытого типа с развернутым ответом</w:t>
      </w:r>
    </w:p>
    <w:p w:rsidR="005C58FE" w:rsidRPr="00E55617" w:rsidRDefault="00C54B39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1.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Охарактеризуйте основные способы защиты прав интеллектуальной собственности. Приведите примеры.</w:t>
      </w:r>
    </w:p>
    <w:p w:rsidR="00C54B39" w:rsidRPr="00E55617" w:rsidRDefault="00C54B39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Время выполнения — </w:t>
      </w:r>
      <w:r w:rsidR="00C8415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1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0 мин.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lastRenderedPageBreak/>
        <w:t>Ожидаемый результат: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Основные способы защиты прав интеллектуальной собственности включают:</w:t>
      </w:r>
    </w:p>
    <w:p w:rsidR="005C58FE" w:rsidRPr="00E55617" w:rsidRDefault="00D32324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1) 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Регистрация прав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 — получение патентов, свидетельств о регистрации товарных знаков и авторских прав.</w:t>
      </w:r>
    </w:p>
    <w:p w:rsidR="005C58FE" w:rsidRPr="00E55617" w:rsidRDefault="00D32324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2) 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Лицензионные соглашения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 — предоставление прав на использование интеллектуальной собственности третьим лицам.</w:t>
      </w:r>
    </w:p>
    <w:p w:rsidR="005C58FE" w:rsidRPr="00E55617" w:rsidRDefault="00D32324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3) 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Судебная защита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 — обращение в суд для защиты своих прав, включая иски о возмещении убытков, причиненных нарушением прав.</w:t>
      </w:r>
    </w:p>
    <w:p w:rsidR="005C58FE" w:rsidRPr="00E55617" w:rsidRDefault="00D32324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4) 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Досудебные меры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 — проведение переговоров и составление соглашений о прекращении нарушений.</w:t>
      </w:r>
    </w:p>
    <w:p w:rsidR="005C58FE" w:rsidRPr="00E55617" w:rsidRDefault="00D32324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5) </w:t>
      </w:r>
      <w:r w:rsidR="005C58FE"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Участие в ассоциациях</w:t>
      </w:r>
      <w:r w:rsidR="005C58F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 — сотрудничество с профессиональными ассоциациями для защиты интересов.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Примеры: регистрация товарного знака для защиты бренда, подача иска против нарушителя авторских прав на книгу, заключение лицензионного соглашения на использование изобретения.</w:t>
      </w:r>
    </w:p>
    <w:p w:rsidR="005C58FE" w:rsidRPr="00E55617" w:rsidRDefault="005C58F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Критерии оценивания: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C8415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содержательное соответствие</w:t>
      </w:r>
      <w:r w:rsidR="005826C0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,</w:t>
      </w:r>
      <w:r w:rsidR="00C8415E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возможно перефразирование, но обязательно указание </w:t>
      </w:r>
      <w:r w:rsidR="00B64B4B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не менее 3 способов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C54B39" w:rsidRPr="00E55617" w:rsidRDefault="00C54B39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Компетенции (индикаторы): </w:t>
      </w:r>
      <w:r w:rsidR="00323F7C"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ПК-2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2. Охарактеризуйте основные формы защиты интеллектуальных прав.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Время выполнения — 10 мин.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Ожидаемый результат: Защита прав интеллектуальной собственности осуществляется на основе Гражданского кодекса РФ.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Существуют три формы защиты интеллектуальной собственности: 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Административно-правовая. Нормы сконцентрированы в Кодексе Российской Федерации об административных правонарушениях. Санкциями выступают штраф и конфискация контрафактных экземпляров произведения или фонограммы, материалов и оборудования, используемых для их воспроизведения. 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Гражданско-правовая. Предполагает подачу иска в суд для взыскания убытков или компенсации, прекращения незаконного использования и наложения ареста на материальные ценности нарушителя. </w:t>
      </w:r>
    </w:p>
    <w:p w:rsidR="00C8415E" w:rsidRPr="00E55617" w:rsidRDefault="00C8415E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Уголовно-правовая. Предполагает обращение правообладателя (автора) с заявлением о привлечении к уголовной ответственности в уполномоченные органы. </w:t>
      </w:r>
    </w:p>
    <w:p w:rsidR="00B64B4B" w:rsidRPr="00E55617" w:rsidRDefault="00B64B4B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Критерии оценивания: содержательное соответствие, возможно</w:t>
      </w:r>
      <w:r w:rsidR="005826C0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перефразирование, но обязательно указание не менее 3 способов.</w:t>
      </w:r>
    </w:p>
    <w:p w:rsidR="00C8415E" w:rsidRPr="00E55617" w:rsidRDefault="00B64B4B" w:rsidP="005826C0">
      <w:pPr>
        <w:shd w:val="clear" w:color="auto" w:fill="FFFFFF"/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E55617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Компетенции (индикаторы): ПК-2</w:t>
      </w:r>
    </w:p>
    <w:p w:rsidR="005C58FE" w:rsidRPr="00E55617" w:rsidRDefault="005C58FE" w:rsidP="005826C0">
      <w:pPr>
        <w:pStyle w:val="1"/>
        <w:tabs>
          <w:tab w:val="left" w:pos="709"/>
        </w:tabs>
        <w:jc w:val="both"/>
        <w:rPr>
          <w:color w:val="000000" w:themeColor="text1"/>
        </w:rPr>
      </w:pPr>
    </w:p>
    <w:sectPr w:rsidR="005C58FE" w:rsidRPr="00E55617" w:rsidSect="00B64B4B">
      <w:footerReference w:type="default" r:id="rId8"/>
      <w:pgSz w:w="11906" w:h="16838" w:code="9"/>
      <w:pgMar w:top="1134" w:right="849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D6" w:rsidRDefault="004850D6" w:rsidP="006943A0">
      <w:r>
        <w:separator/>
      </w:r>
    </w:p>
  </w:endnote>
  <w:endnote w:type="continuationSeparator" w:id="0">
    <w:p w:rsidR="004850D6" w:rsidRDefault="004850D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25607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4175E" w:rsidRPr="006943A0" w:rsidRDefault="0064175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826C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4175E" w:rsidRPr="006943A0" w:rsidRDefault="0064175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D6" w:rsidRDefault="004850D6" w:rsidP="006943A0">
      <w:r>
        <w:separator/>
      </w:r>
    </w:p>
  </w:footnote>
  <w:footnote w:type="continuationSeparator" w:id="0">
    <w:p w:rsidR="004850D6" w:rsidRDefault="004850D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690"/>
    <w:multiLevelType w:val="multilevel"/>
    <w:tmpl w:val="4322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64F2D"/>
    <w:multiLevelType w:val="hybridMultilevel"/>
    <w:tmpl w:val="C3E00608"/>
    <w:lvl w:ilvl="0" w:tplc="9EFE1E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278A9"/>
    <w:multiLevelType w:val="multilevel"/>
    <w:tmpl w:val="9178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03018"/>
    <w:multiLevelType w:val="hybridMultilevel"/>
    <w:tmpl w:val="A72CF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EE5CAD"/>
    <w:multiLevelType w:val="multilevel"/>
    <w:tmpl w:val="2E060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1367A71"/>
    <w:multiLevelType w:val="multilevel"/>
    <w:tmpl w:val="4C68C8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5013C"/>
    <w:multiLevelType w:val="hybridMultilevel"/>
    <w:tmpl w:val="8DD0FF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3226"/>
    <w:multiLevelType w:val="multilevel"/>
    <w:tmpl w:val="1CE8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131668"/>
    <w:multiLevelType w:val="multilevel"/>
    <w:tmpl w:val="765E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A12F9"/>
    <w:multiLevelType w:val="multilevel"/>
    <w:tmpl w:val="19D8E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7506661"/>
    <w:multiLevelType w:val="multilevel"/>
    <w:tmpl w:val="DA54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D4189"/>
    <w:multiLevelType w:val="multilevel"/>
    <w:tmpl w:val="E0F8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1010A56"/>
    <w:multiLevelType w:val="hybridMultilevel"/>
    <w:tmpl w:val="725E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7"/>
  </w:num>
  <w:num w:numId="5">
    <w:abstractNumId w:val="7"/>
  </w:num>
  <w:num w:numId="6">
    <w:abstractNumId w:val="25"/>
  </w:num>
  <w:num w:numId="7">
    <w:abstractNumId w:val="22"/>
  </w:num>
  <w:num w:numId="8">
    <w:abstractNumId w:val="18"/>
  </w:num>
  <w:num w:numId="9">
    <w:abstractNumId w:val="11"/>
  </w:num>
  <w:num w:numId="10">
    <w:abstractNumId w:val="19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12"/>
  </w:num>
  <w:num w:numId="16">
    <w:abstractNumId w:val="1"/>
  </w:num>
  <w:num w:numId="17">
    <w:abstractNumId w:val="24"/>
  </w:num>
  <w:num w:numId="18">
    <w:abstractNumId w:val="8"/>
  </w:num>
  <w:num w:numId="19">
    <w:abstractNumId w:val="9"/>
  </w:num>
  <w:num w:numId="20">
    <w:abstractNumId w:val="23"/>
  </w:num>
  <w:num w:numId="21">
    <w:abstractNumId w:val="13"/>
  </w:num>
  <w:num w:numId="22">
    <w:abstractNumId w:val="4"/>
  </w:num>
  <w:num w:numId="23">
    <w:abstractNumId w:val="0"/>
  </w:num>
  <w:num w:numId="24">
    <w:abstractNumId w:val="20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4B2"/>
    <w:rsid w:val="0003189D"/>
    <w:rsid w:val="00047202"/>
    <w:rsid w:val="00051AF0"/>
    <w:rsid w:val="0005660B"/>
    <w:rsid w:val="0006311A"/>
    <w:rsid w:val="00066B88"/>
    <w:rsid w:val="000B7470"/>
    <w:rsid w:val="000D01B5"/>
    <w:rsid w:val="000E2D65"/>
    <w:rsid w:val="000F66DA"/>
    <w:rsid w:val="001053A9"/>
    <w:rsid w:val="001317B6"/>
    <w:rsid w:val="001559BB"/>
    <w:rsid w:val="00163D7D"/>
    <w:rsid w:val="0017170D"/>
    <w:rsid w:val="00172F27"/>
    <w:rsid w:val="001841EA"/>
    <w:rsid w:val="00191CF7"/>
    <w:rsid w:val="001A03D9"/>
    <w:rsid w:val="001F05CD"/>
    <w:rsid w:val="001F1806"/>
    <w:rsid w:val="002077C2"/>
    <w:rsid w:val="00253097"/>
    <w:rsid w:val="00263939"/>
    <w:rsid w:val="00274F84"/>
    <w:rsid w:val="002A0645"/>
    <w:rsid w:val="002A4ED8"/>
    <w:rsid w:val="002D6FB2"/>
    <w:rsid w:val="002E07F0"/>
    <w:rsid w:val="002F20EB"/>
    <w:rsid w:val="003019A1"/>
    <w:rsid w:val="00323F7C"/>
    <w:rsid w:val="00326A2E"/>
    <w:rsid w:val="00333AD0"/>
    <w:rsid w:val="00347C37"/>
    <w:rsid w:val="0035734F"/>
    <w:rsid w:val="00376CD3"/>
    <w:rsid w:val="003A5BE5"/>
    <w:rsid w:val="003C56CF"/>
    <w:rsid w:val="003D473B"/>
    <w:rsid w:val="003D6CDC"/>
    <w:rsid w:val="003F6823"/>
    <w:rsid w:val="0043322F"/>
    <w:rsid w:val="00445A6E"/>
    <w:rsid w:val="00461D7F"/>
    <w:rsid w:val="004850D6"/>
    <w:rsid w:val="004958CD"/>
    <w:rsid w:val="00495EDC"/>
    <w:rsid w:val="00496994"/>
    <w:rsid w:val="004C09A8"/>
    <w:rsid w:val="004D134C"/>
    <w:rsid w:val="00510CB8"/>
    <w:rsid w:val="005357B1"/>
    <w:rsid w:val="00536B52"/>
    <w:rsid w:val="005826C0"/>
    <w:rsid w:val="005850EF"/>
    <w:rsid w:val="005A2506"/>
    <w:rsid w:val="005C06F6"/>
    <w:rsid w:val="005C33A4"/>
    <w:rsid w:val="005C4168"/>
    <w:rsid w:val="005C58FE"/>
    <w:rsid w:val="005E321A"/>
    <w:rsid w:val="005E4E51"/>
    <w:rsid w:val="00606BF3"/>
    <w:rsid w:val="00616E9C"/>
    <w:rsid w:val="0061716A"/>
    <w:rsid w:val="006208C2"/>
    <w:rsid w:val="0064175E"/>
    <w:rsid w:val="006453C8"/>
    <w:rsid w:val="00655911"/>
    <w:rsid w:val="0066178B"/>
    <w:rsid w:val="00693268"/>
    <w:rsid w:val="006943A0"/>
    <w:rsid w:val="0069731B"/>
    <w:rsid w:val="006A1753"/>
    <w:rsid w:val="006A7504"/>
    <w:rsid w:val="006B5B7A"/>
    <w:rsid w:val="006E4222"/>
    <w:rsid w:val="00703BB5"/>
    <w:rsid w:val="00736951"/>
    <w:rsid w:val="007734FB"/>
    <w:rsid w:val="00773E89"/>
    <w:rsid w:val="007D7F98"/>
    <w:rsid w:val="008149C5"/>
    <w:rsid w:val="008159DB"/>
    <w:rsid w:val="00840510"/>
    <w:rsid w:val="008415C6"/>
    <w:rsid w:val="00874B3E"/>
    <w:rsid w:val="008913BB"/>
    <w:rsid w:val="008A49AA"/>
    <w:rsid w:val="008A65F5"/>
    <w:rsid w:val="008B2D21"/>
    <w:rsid w:val="008C0D25"/>
    <w:rsid w:val="008C1727"/>
    <w:rsid w:val="008C5099"/>
    <w:rsid w:val="008C631B"/>
    <w:rsid w:val="008D3AC6"/>
    <w:rsid w:val="008D77C8"/>
    <w:rsid w:val="00922663"/>
    <w:rsid w:val="009410B0"/>
    <w:rsid w:val="009B0D90"/>
    <w:rsid w:val="009B5152"/>
    <w:rsid w:val="009B6C90"/>
    <w:rsid w:val="009F744D"/>
    <w:rsid w:val="00A0551B"/>
    <w:rsid w:val="00A07227"/>
    <w:rsid w:val="00A117A9"/>
    <w:rsid w:val="00A528C0"/>
    <w:rsid w:val="00A62DE5"/>
    <w:rsid w:val="00A66BA6"/>
    <w:rsid w:val="00A731BA"/>
    <w:rsid w:val="00A732D1"/>
    <w:rsid w:val="00A925D6"/>
    <w:rsid w:val="00A93D69"/>
    <w:rsid w:val="00AA6323"/>
    <w:rsid w:val="00AA7CAB"/>
    <w:rsid w:val="00AC3D25"/>
    <w:rsid w:val="00AD2DFE"/>
    <w:rsid w:val="00AD4B9F"/>
    <w:rsid w:val="00B60D24"/>
    <w:rsid w:val="00B64B4B"/>
    <w:rsid w:val="00B65645"/>
    <w:rsid w:val="00B7649F"/>
    <w:rsid w:val="00BB4E23"/>
    <w:rsid w:val="00BD7706"/>
    <w:rsid w:val="00BE1992"/>
    <w:rsid w:val="00BF1E5A"/>
    <w:rsid w:val="00C3760C"/>
    <w:rsid w:val="00C446EB"/>
    <w:rsid w:val="00C54B39"/>
    <w:rsid w:val="00C5723E"/>
    <w:rsid w:val="00C74995"/>
    <w:rsid w:val="00C8415E"/>
    <w:rsid w:val="00CC598A"/>
    <w:rsid w:val="00CE25D5"/>
    <w:rsid w:val="00D00477"/>
    <w:rsid w:val="00D15E92"/>
    <w:rsid w:val="00D32324"/>
    <w:rsid w:val="00D44385"/>
    <w:rsid w:val="00D467CF"/>
    <w:rsid w:val="00D502B6"/>
    <w:rsid w:val="00D5550D"/>
    <w:rsid w:val="00D610E1"/>
    <w:rsid w:val="00D81E7E"/>
    <w:rsid w:val="00D87D64"/>
    <w:rsid w:val="00DC0AE2"/>
    <w:rsid w:val="00DC7647"/>
    <w:rsid w:val="00E008CD"/>
    <w:rsid w:val="00E13CEF"/>
    <w:rsid w:val="00E271F6"/>
    <w:rsid w:val="00E55617"/>
    <w:rsid w:val="00E623F5"/>
    <w:rsid w:val="00E9782D"/>
    <w:rsid w:val="00EB1D39"/>
    <w:rsid w:val="00EE6801"/>
    <w:rsid w:val="00EF7C88"/>
    <w:rsid w:val="00F10D01"/>
    <w:rsid w:val="00F12066"/>
    <w:rsid w:val="00F27B2F"/>
    <w:rsid w:val="00F3589D"/>
    <w:rsid w:val="00F37BE0"/>
    <w:rsid w:val="00F41C91"/>
    <w:rsid w:val="00F5057C"/>
    <w:rsid w:val="00F81853"/>
    <w:rsid w:val="00FA532B"/>
    <w:rsid w:val="00FA7FF6"/>
    <w:rsid w:val="00FD03CC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3BFA"/>
  <w15:docId w15:val="{D43B9E93-70AF-4685-8C4A-27E300D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 светлая11"/>
    <w:basedOn w:val="a2"/>
    <w:uiPriority w:val="40"/>
    <w:rsid w:val="000074B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2"/>
    <w:next w:val="af3"/>
    <w:uiPriority w:val="59"/>
    <w:rsid w:val="000074B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3"/>
    <w:uiPriority w:val="59"/>
    <w:rsid w:val="000074B2"/>
    <w:pPr>
      <w:spacing w:after="0" w:line="240" w:lineRule="auto"/>
    </w:pPr>
    <w:rPr>
      <w:rFonts w:ascii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33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9E43-3D4A-44C8-84AA-CD2D3E5E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13</cp:revision>
  <dcterms:created xsi:type="dcterms:W3CDTF">2025-05-06T13:27:00Z</dcterms:created>
  <dcterms:modified xsi:type="dcterms:W3CDTF">2025-05-16T10:16:00Z</dcterms:modified>
</cp:coreProperties>
</file>