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8CE5" w14:textId="5EEC0485" w:rsidR="006943A0" w:rsidRPr="0084227C" w:rsidRDefault="006943A0" w:rsidP="007E523E">
      <w:pPr>
        <w:pStyle w:val="1"/>
        <w:rPr>
          <w:rFonts w:cs="Times New Roman"/>
          <w:szCs w:val="28"/>
        </w:rPr>
      </w:pPr>
      <w:r w:rsidRPr="0084227C">
        <w:rPr>
          <w:rFonts w:cs="Times New Roman"/>
          <w:szCs w:val="28"/>
        </w:rPr>
        <w:t>Ко</w:t>
      </w:r>
      <w:r w:rsidR="0077529B" w:rsidRPr="0084227C">
        <w:rPr>
          <w:rFonts w:cs="Times New Roman"/>
          <w:szCs w:val="28"/>
        </w:rPr>
        <w:t xml:space="preserve">мплект оценочных материалов по </w:t>
      </w:r>
      <w:r w:rsidRPr="0084227C">
        <w:rPr>
          <w:rFonts w:cs="Times New Roman"/>
          <w:szCs w:val="28"/>
        </w:rPr>
        <w:br/>
        <w:t>«</w:t>
      </w:r>
      <w:r w:rsidR="0077529B" w:rsidRPr="0084227C">
        <w:rPr>
          <w:rFonts w:cs="Times New Roman"/>
          <w:szCs w:val="28"/>
        </w:rPr>
        <w:t>Научно-исследовательская работа</w:t>
      </w:r>
      <w:r w:rsidR="007E523E" w:rsidRPr="0084227C">
        <w:rPr>
          <w:rFonts w:cs="Times New Roman"/>
          <w:szCs w:val="28"/>
        </w:rPr>
        <w:t>»</w:t>
      </w:r>
    </w:p>
    <w:p w14:paraId="47879640" w14:textId="526A25D2" w:rsidR="00874B3E" w:rsidRPr="00F608AE" w:rsidRDefault="00874B3E" w:rsidP="00734D28">
      <w:pPr>
        <w:rPr>
          <w:rFonts w:cs="Times New Roman"/>
          <w:szCs w:val="28"/>
        </w:rPr>
      </w:pPr>
    </w:p>
    <w:p w14:paraId="4D39BB43" w14:textId="77777777" w:rsidR="004052CC" w:rsidRPr="00F608AE" w:rsidRDefault="004052CC" w:rsidP="00734D28">
      <w:pPr>
        <w:rPr>
          <w:rFonts w:cs="Times New Roman"/>
          <w:szCs w:val="28"/>
        </w:rPr>
      </w:pPr>
    </w:p>
    <w:p w14:paraId="4C933017" w14:textId="77777777" w:rsidR="00734D28" w:rsidRPr="0084227C" w:rsidRDefault="00874B3E" w:rsidP="00F51FAC">
      <w:pPr>
        <w:pStyle w:val="3"/>
        <w:spacing w:after="0"/>
        <w:ind w:hanging="567"/>
        <w:jc w:val="left"/>
        <w:rPr>
          <w:rFonts w:cs="Times New Roman"/>
          <w:szCs w:val="28"/>
        </w:rPr>
      </w:pPr>
      <w:r w:rsidRPr="0084227C">
        <w:rPr>
          <w:rFonts w:cs="Times New Roman"/>
          <w:szCs w:val="28"/>
        </w:rPr>
        <w:t>Задания закрытого типа</w:t>
      </w:r>
      <w:r w:rsidR="00C81FF8" w:rsidRPr="0084227C">
        <w:rPr>
          <w:rFonts w:cs="Times New Roman"/>
          <w:szCs w:val="28"/>
        </w:rPr>
        <w:br/>
      </w:r>
    </w:p>
    <w:p w14:paraId="5E2B5F66" w14:textId="1636BA3B" w:rsidR="00BA7984" w:rsidRPr="0084227C" w:rsidRDefault="00874B3E" w:rsidP="00734D28">
      <w:pPr>
        <w:pStyle w:val="3"/>
        <w:spacing w:after="0"/>
        <w:jc w:val="left"/>
        <w:rPr>
          <w:rFonts w:cs="Times New Roman"/>
          <w:szCs w:val="28"/>
        </w:rPr>
      </w:pPr>
      <w:r w:rsidRPr="0084227C">
        <w:rPr>
          <w:rFonts w:cs="Times New Roman"/>
          <w:szCs w:val="28"/>
        </w:rPr>
        <w:t>Задания закрытого типа на выбор правильного ответа</w:t>
      </w:r>
    </w:p>
    <w:p w14:paraId="3562EDA1" w14:textId="77777777" w:rsidR="00734D28" w:rsidRPr="00F608AE" w:rsidRDefault="00734D28" w:rsidP="00734D28">
      <w:pPr>
        <w:tabs>
          <w:tab w:val="left" w:pos="1134"/>
        </w:tabs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1266360D" w14:textId="5A9C3325" w:rsidR="00BA7984" w:rsidRPr="0084227C" w:rsidRDefault="00BA7984" w:rsidP="00734D28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4227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7A464B0E" w14:textId="77777777" w:rsidR="00A31D59" w:rsidRPr="00F608AE" w:rsidRDefault="00A31D59" w:rsidP="00734D28">
      <w:pPr>
        <w:tabs>
          <w:tab w:val="left" w:pos="1134"/>
        </w:tabs>
        <w:ind w:firstLine="0"/>
        <w:jc w:val="left"/>
        <w:rPr>
          <w:rFonts w:eastAsia="Calibri" w:cs="Times New Roman"/>
          <w:iCs/>
          <w:kern w:val="0"/>
          <w:szCs w:val="28"/>
          <w14:ligatures w14:val="none"/>
        </w:rPr>
      </w:pPr>
    </w:p>
    <w:p w14:paraId="4E3F07DA" w14:textId="77777777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 xml:space="preserve">1. Что является главной целью науки: </w:t>
      </w:r>
    </w:p>
    <w:p w14:paraId="631D0BB0" w14:textId="77777777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>А) развитие техники</w:t>
      </w:r>
    </w:p>
    <w:p w14:paraId="6C564271" w14:textId="77777777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 xml:space="preserve">Б) получение знаний о реальности </w:t>
      </w:r>
    </w:p>
    <w:p w14:paraId="443FCB48" w14:textId="77777777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 xml:space="preserve">В) совершенствование нравственности </w:t>
      </w:r>
    </w:p>
    <w:p w14:paraId="51A961D7" w14:textId="627683E3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 xml:space="preserve">Г) написание учебников </w:t>
      </w:r>
    </w:p>
    <w:p w14:paraId="19B41984" w14:textId="77777777" w:rsidR="00D050C5" w:rsidRPr="00F608AE" w:rsidRDefault="00D050C5" w:rsidP="00C81FF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 xml:space="preserve">Правильный ответ: Б </w:t>
      </w:r>
    </w:p>
    <w:p w14:paraId="50D70CD4" w14:textId="2F66A5E1" w:rsidR="00D050C5" w:rsidRPr="00F608AE" w:rsidRDefault="006279D7" w:rsidP="00C81FF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>Компетенция (индикатор): ОПК-2, ОПК-4</w:t>
      </w:r>
    </w:p>
    <w:p w14:paraId="2BB4A7C8" w14:textId="4F340784" w:rsidR="003B7E93" w:rsidRPr="00F608AE" w:rsidRDefault="003B7E93" w:rsidP="00C81FF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</w:p>
    <w:p w14:paraId="60F3469F" w14:textId="0070BE6D" w:rsidR="005D7446" w:rsidRPr="00F608AE" w:rsidRDefault="00A31D59" w:rsidP="00C81FF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F608AE">
        <w:rPr>
          <w:rStyle w:val="af2"/>
          <w:b w:val="0"/>
          <w:bCs w:val="0"/>
          <w:sz w:val="28"/>
          <w:szCs w:val="28"/>
        </w:rPr>
        <w:t>2.</w:t>
      </w:r>
      <w:r w:rsidR="005D7446" w:rsidRPr="00F608A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5927FE6D" w:rsidR="005D7446" w:rsidRPr="00F608AE" w:rsidRDefault="00F51FAC" w:rsidP="00F51FAC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F608AE">
        <w:rPr>
          <w:sz w:val="28"/>
          <w:szCs w:val="28"/>
        </w:rPr>
        <w:t xml:space="preserve">А) </w:t>
      </w:r>
      <w:r w:rsidR="00D050C5" w:rsidRPr="00F608AE">
        <w:rPr>
          <w:sz w:val="28"/>
          <w:szCs w:val="28"/>
        </w:rPr>
        <w:t>м</w:t>
      </w:r>
      <w:r w:rsidR="005D7446" w:rsidRPr="00F608AE">
        <w:rPr>
          <w:sz w:val="28"/>
          <w:szCs w:val="28"/>
        </w:rPr>
        <w:t>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1591B99B" w:rsidR="005D7446" w:rsidRPr="00F608AE" w:rsidRDefault="00F51FAC" w:rsidP="00F51FAC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F608AE">
        <w:rPr>
          <w:sz w:val="28"/>
          <w:szCs w:val="28"/>
        </w:rPr>
        <w:t xml:space="preserve">Б) </w:t>
      </w:r>
      <w:r w:rsidR="00D050C5" w:rsidRPr="00F608AE">
        <w:rPr>
          <w:sz w:val="28"/>
          <w:szCs w:val="28"/>
        </w:rPr>
        <w:t>о</w:t>
      </w:r>
      <w:r w:rsidR="005D7446" w:rsidRPr="00F608AE">
        <w:rPr>
          <w:sz w:val="28"/>
          <w:szCs w:val="28"/>
        </w:rPr>
        <w:t>тдельный элемент, являющийся носителем изучаемых признаков.</w:t>
      </w:r>
    </w:p>
    <w:p w14:paraId="0A37BFC4" w14:textId="309E7080" w:rsidR="005D7446" w:rsidRPr="00F608AE" w:rsidRDefault="00F51FAC" w:rsidP="00F51FAC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F608AE">
        <w:rPr>
          <w:sz w:val="28"/>
          <w:szCs w:val="28"/>
        </w:rPr>
        <w:t xml:space="preserve">В) </w:t>
      </w:r>
      <w:r w:rsidR="00D050C5" w:rsidRPr="00F608AE">
        <w:rPr>
          <w:sz w:val="28"/>
          <w:szCs w:val="28"/>
        </w:rPr>
        <w:t>с</w:t>
      </w:r>
      <w:r w:rsidR="005D7446" w:rsidRPr="00F608AE">
        <w:rPr>
          <w:sz w:val="28"/>
          <w:szCs w:val="28"/>
        </w:rPr>
        <w:t>истема показателей, описывающих социально-экономические процессы.</w:t>
      </w:r>
    </w:p>
    <w:p w14:paraId="249B2BDA" w14:textId="2CDD0BED" w:rsidR="00F529AE" w:rsidRPr="00F608AE" w:rsidRDefault="00F51FAC" w:rsidP="00F51FAC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F608AE">
        <w:rPr>
          <w:sz w:val="28"/>
          <w:szCs w:val="28"/>
        </w:rPr>
        <w:t xml:space="preserve">Г) </w:t>
      </w:r>
      <w:r w:rsidR="00D050C5" w:rsidRPr="00F608AE">
        <w:rPr>
          <w:sz w:val="28"/>
          <w:szCs w:val="28"/>
        </w:rPr>
        <w:t>р</w:t>
      </w:r>
      <w:r w:rsidR="005D7446" w:rsidRPr="00F608AE">
        <w:rPr>
          <w:sz w:val="28"/>
          <w:szCs w:val="28"/>
        </w:rPr>
        <w:t>езультат обработки данных методом группировки.</w:t>
      </w:r>
    </w:p>
    <w:p w14:paraId="1D9F1E88" w14:textId="29113C01" w:rsidR="00481A2B" w:rsidRPr="00F608AE" w:rsidRDefault="00481A2B" w:rsidP="00C81FF8">
      <w:pPr>
        <w:ind w:firstLine="0"/>
        <w:rPr>
          <w:rFonts w:cs="Times New Roman"/>
          <w:szCs w:val="28"/>
        </w:rPr>
      </w:pPr>
      <w:r w:rsidRPr="00F608AE">
        <w:rPr>
          <w:rFonts w:cs="Times New Roman"/>
          <w:szCs w:val="28"/>
        </w:rPr>
        <w:t xml:space="preserve">Правильный ответ: </w:t>
      </w:r>
      <w:r w:rsidR="0091303E" w:rsidRPr="00F608AE">
        <w:rPr>
          <w:rFonts w:cs="Times New Roman"/>
          <w:szCs w:val="28"/>
        </w:rPr>
        <w:t>А.</w:t>
      </w:r>
      <w:r w:rsidRPr="00F608AE">
        <w:rPr>
          <w:rFonts w:cs="Times New Roman"/>
          <w:szCs w:val="28"/>
        </w:rPr>
        <w:t xml:space="preserve"> </w:t>
      </w:r>
    </w:p>
    <w:p w14:paraId="7C631195" w14:textId="5FC6FE09" w:rsidR="00481A2B" w:rsidRPr="00F608AE" w:rsidRDefault="006279D7" w:rsidP="00C81FF8">
      <w:pPr>
        <w:ind w:firstLine="0"/>
        <w:rPr>
          <w:rFonts w:cs="Times New Roman"/>
          <w:szCs w:val="28"/>
        </w:rPr>
      </w:pPr>
      <w:r w:rsidRPr="00F608AE">
        <w:rPr>
          <w:rFonts w:cs="Times New Roman"/>
          <w:szCs w:val="28"/>
        </w:rPr>
        <w:t>Компетенции (индикаторы): ОПК-3, ОПК-6</w:t>
      </w:r>
    </w:p>
    <w:p w14:paraId="5E073506" w14:textId="5EC400C6" w:rsidR="00BA7984" w:rsidRPr="00F608AE" w:rsidRDefault="00BA7984" w:rsidP="00C81FF8">
      <w:pPr>
        <w:ind w:firstLine="0"/>
        <w:jc w:val="left"/>
        <w:rPr>
          <w:rFonts w:eastAsia="Calibri" w:cs="Times New Roman"/>
          <w:iCs/>
          <w:kern w:val="0"/>
          <w:szCs w:val="28"/>
          <w:lang w:eastAsia="ru-RU"/>
          <w14:ligatures w14:val="none"/>
        </w:rPr>
      </w:pPr>
    </w:p>
    <w:p w14:paraId="1E22EB91" w14:textId="69DB770E" w:rsidR="003B7E93" w:rsidRPr="00F608AE" w:rsidRDefault="00A31D59" w:rsidP="00C81FF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="003B7E93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CB3DFBC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эксперимент </w:t>
      </w:r>
    </w:p>
    <w:p w14:paraId="5B9B02C4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измерение </w:t>
      </w:r>
    </w:p>
    <w:p w14:paraId="64C60061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наблюдение </w:t>
      </w:r>
    </w:p>
    <w:p w14:paraId="42BC1982" w14:textId="19784812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Г) метод Делфи</w:t>
      </w:r>
    </w:p>
    <w:p w14:paraId="52DA200C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В </w:t>
      </w:r>
    </w:p>
    <w:p w14:paraId="614B10D6" w14:textId="52F293DB" w:rsidR="00F529AE" w:rsidRPr="00F608AE" w:rsidRDefault="003B7E93" w:rsidP="00C81FF8">
      <w:pPr>
        <w:ind w:firstLine="0"/>
        <w:rPr>
          <w:rFonts w:cs="Times New Roman"/>
          <w:szCs w:val="28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</w:t>
      </w:r>
      <w:r w:rsidR="006279D7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ОПК-5</w:t>
      </w:r>
    </w:p>
    <w:p w14:paraId="7FAFBCD7" w14:textId="77777777" w:rsidR="00A31D59" w:rsidRPr="00F608AE" w:rsidRDefault="00A31D59" w:rsidP="00C81FF8">
      <w:pPr>
        <w:ind w:firstLine="0"/>
        <w:rPr>
          <w:rFonts w:cs="Times New Roman"/>
          <w:szCs w:val="28"/>
        </w:rPr>
      </w:pPr>
    </w:p>
    <w:p w14:paraId="19277838" w14:textId="11AEBAA3" w:rsidR="003B7E93" w:rsidRPr="00F608AE" w:rsidRDefault="00C81FF8" w:rsidP="00C81FF8">
      <w:pPr>
        <w:pStyle w:val="a8"/>
        <w:ind w:left="0" w:firstLine="0"/>
        <w:rPr>
          <w:rFonts w:cs="Times New Roman"/>
          <w:iCs/>
          <w:szCs w:val="28"/>
        </w:rPr>
      </w:pPr>
      <w:r w:rsidRPr="00F608AE">
        <w:rPr>
          <w:rFonts w:cs="Times New Roman"/>
          <w:iCs/>
          <w:szCs w:val="28"/>
        </w:rPr>
        <w:t>4</w:t>
      </w:r>
      <w:r w:rsidR="00A31D59" w:rsidRPr="00F608AE">
        <w:rPr>
          <w:rFonts w:cs="Times New Roman"/>
          <w:iCs/>
          <w:szCs w:val="28"/>
        </w:rPr>
        <w:t>.</w:t>
      </w:r>
      <w:r w:rsidR="003B7E93" w:rsidRPr="00F608AE">
        <w:rPr>
          <w:rFonts w:cs="Times New Roman"/>
          <w:iCs/>
          <w:szCs w:val="28"/>
        </w:rPr>
        <w:t xml:space="preserve">Что является главным источником развития науки? </w:t>
      </w:r>
    </w:p>
    <w:p w14:paraId="1A3BADE0" w14:textId="77777777" w:rsidR="003B7E93" w:rsidRPr="00F608AE" w:rsidRDefault="003B7E93" w:rsidP="00C81FF8">
      <w:pPr>
        <w:pStyle w:val="a8"/>
        <w:ind w:left="0" w:firstLine="0"/>
        <w:rPr>
          <w:rFonts w:cs="Times New Roman"/>
          <w:iCs/>
          <w:szCs w:val="28"/>
        </w:rPr>
      </w:pPr>
      <w:r w:rsidRPr="00F608AE">
        <w:rPr>
          <w:rFonts w:cs="Times New Roman"/>
          <w:iCs/>
          <w:szCs w:val="28"/>
        </w:rPr>
        <w:t xml:space="preserve">А) взаимодействие теории и эмпирических данных </w:t>
      </w:r>
    </w:p>
    <w:p w14:paraId="5E238EDF" w14:textId="07214260" w:rsidR="003B7E93" w:rsidRPr="00F608AE" w:rsidRDefault="003B7E93" w:rsidP="00C81FF8">
      <w:pPr>
        <w:pStyle w:val="a8"/>
        <w:ind w:left="0" w:firstLine="0"/>
        <w:rPr>
          <w:rFonts w:cs="Times New Roman"/>
          <w:iCs/>
          <w:szCs w:val="28"/>
        </w:rPr>
      </w:pPr>
      <w:r w:rsidRPr="00F608AE">
        <w:rPr>
          <w:rFonts w:cs="Times New Roman"/>
          <w:iCs/>
          <w:szCs w:val="28"/>
        </w:rPr>
        <w:t>Б) конкуренция теорий, исследовательских программ</w:t>
      </w:r>
    </w:p>
    <w:p w14:paraId="1406E19A" w14:textId="77777777" w:rsidR="003B7E93" w:rsidRPr="00F608AE" w:rsidRDefault="003B7E93" w:rsidP="00C81FF8">
      <w:pPr>
        <w:pStyle w:val="a8"/>
        <w:ind w:left="0" w:firstLine="0"/>
        <w:rPr>
          <w:rFonts w:cs="Times New Roman"/>
          <w:iCs/>
          <w:szCs w:val="28"/>
        </w:rPr>
      </w:pPr>
      <w:r w:rsidRPr="00F608AE">
        <w:rPr>
          <w:rFonts w:cs="Times New Roman"/>
          <w:iCs/>
          <w:szCs w:val="28"/>
        </w:rPr>
        <w:t xml:space="preserve">Правильный ответ: А </w:t>
      </w:r>
    </w:p>
    <w:p w14:paraId="5B5C084F" w14:textId="0E35DFB6" w:rsidR="003B7E93" w:rsidRPr="00F608AE" w:rsidRDefault="006279D7" w:rsidP="00C81FF8">
      <w:pPr>
        <w:pStyle w:val="a8"/>
        <w:ind w:left="0" w:firstLine="0"/>
        <w:rPr>
          <w:rFonts w:cs="Times New Roman"/>
          <w:iCs/>
          <w:szCs w:val="28"/>
        </w:rPr>
      </w:pPr>
      <w:r w:rsidRPr="00F608AE">
        <w:rPr>
          <w:rFonts w:cs="Times New Roman"/>
          <w:iCs/>
          <w:szCs w:val="28"/>
        </w:rPr>
        <w:t>Компетенция (индикатор): ОПК-3, ПК-6</w:t>
      </w:r>
    </w:p>
    <w:p w14:paraId="63348E0E" w14:textId="5F7CE631" w:rsidR="00F40060" w:rsidRPr="00F608AE" w:rsidRDefault="00F40060" w:rsidP="00C81FF8">
      <w:pPr>
        <w:ind w:firstLine="0"/>
        <w:rPr>
          <w:rFonts w:cs="Times New Roman"/>
          <w:szCs w:val="28"/>
        </w:rPr>
      </w:pPr>
    </w:p>
    <w:p w14:paraId="5597E1E2" w14:textId="626A62E0" w:rsidR="00F51FAC" w:rsidRPr="00F608AE" w:rsidRDefault="00F51FAC" w:rsidP="00C81FF8">
      <w:pPr>
        <w:ind w:firstLine="0"/>
        <w:rPr>
          <w:rFonts w:cs="Times New Roman"/>
          <w:szCs w:val="28"/>
        </w:rPr>
      </w:pPr>
    </w:p>
    <w:p w14:paraId="26601759" w14:textId="00BE0B50" w:rsidR="00F51FAC" w:rsidRPr="00F608AE" w:rsidRDefault="00F51FAC" w:rsidP="00C81FF8">
      <w:pPr>
        <w:ind w:firstLine="0"/>
        <w:rPr>
          <w:rFonts w:cs="Times New Roman"/>
          <w:szCs w:val="28"/>
        </w:rPr>
      </w:pPr>
    </w:p>
    <w:p w14:paraId="15C4AF17" w14:textId="77777777" w:rsidR="00F51FAC" w:rsidRPr="00F608AE" w:rsidRDefault="00F51FAC" w:rsidP="00C81FF8">
      <w:pPr>
        <w:ind w:firstLine="0"/>
        <w:rPr>
          <w:rFonts w:cs="Times New Roman"/>
          <w:szCs w:val="28"/>
        </w:rPr>
      </w:pPr>
    </w:p>
    <w:p w14:paraId="2CB15910" w14:textId="77777777" w:rsidR="00874B3E" w:rsidRPr="0084227C" w:rsidRDefault="00874B3E" w:rsidP="00C81FF8">
      <w:pPr>
        <w:pStyle w:val="4"/>
        <w:ind w:firstLine="0"/>
        <w:rPr>
          <w:rFonts w:cs="Times New Roman"/>
          <w:szCs w:val="28"/>
        </w:rPr>
      </w:pPr>
      <w:r w:rsidRPr="0084227C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6B69E74" w14:textId="07F07719" w:rsidR="00771717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правильное соответствие. </w:t>
      </w:r>
      <w:r w:rsidR="00A31D59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66F37EB3" w14:textId="77777777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A55DDA8" w14:textId="4AB00FD5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1. Установите соответствие термина с определением:</w:t>
      </w:r>
    </w:p>
    <w:tbl>
      <w:tblPr>
        <w:tblW w:w="9786" w:type="dxa"/>
        <w:jc w:val="center"/>
        <w:tblLayout w:type="fixed"/>
        <w:tblLook w:val="01E0" w:firstRow="1" w:lastRow="1" w:firstColumn="1" w:lastColumn="1" w:noHBand="0" w:noVBand="0"/>
      </w:tblPr>
      <w:tblGrid>
        <w:gridCol w:w="3696"/>
        <w:gridCol w:w="6090"/>
      </w:tblGrid>
      <w:tr w:rsidR="00C81FF8" w:rsidRPr="00F608AE" w14:paraId="515DBEB3" w14:textId="77777777" w:rsidTr="00771717">
        <w:trPr>
          <w:cantSplit/>
          <w:jc w:val="center"/>
        </w:trPr>
        <w:tc>
          <w:tcPr>
            <w:tcW w:w="3696" w:type="dxa"/>
          </w:tcPr>
          <w:p w14:paraId="4B257DE0" w14:textId="77777777" w:rsidR="00771717" w:rsidRPr="00F608AE" w:rsidRDefault="00771717" w:rsidP="007C3FC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Термин</w:t>
            </w:r>
          </w:p>
        </w:tc>
        <w:tc>
          <w:tcPr>
            <w:tcW w:w="6090" w:type="dxa"/>
          </w:tcPr>
          <w:p w14:paraId="785AE059" w14:textId="77777777" w:rsidR="00771717" w:rsidRPr="00F608AE" w:rsidRDefault="00771717" w:rsidP="007C3FC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C81FF8" w:rsidRPr="00F608AE" w14:paraId="6A05FA60" w14:textId="77777777" w:rsidTr="00771717">
        <w:trPr>
          <w:cantSplit/>
          <w:jc w:val="center"/>
        </w:trPr>
        <w:tc>
          <w:tcPr>
            <w:tcW w:w="3696" w:type="dxa"/>
          </w:tcPr>
          <w:p w14:paraId="1469C959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истина как откровение</w:t>
            </w:r>
          </w:p>
        </w:tc>
        <w:tc>
          <w:tcPr>
            <w:tcW w:w="6090" w:type="dxa"/>
          </w:tcPr>
          <w:p w14:paraId="395E1986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неполное знание о предмете (сложноорганизованной естественной системе)</w:t>
            </w:r>
          </w:p>
        </w:tc>
      </w:tr>
      <w:tr w:rsidR="00C81FF8" w:rsidRPr="00F608AE" w14:paraId="2B4BFC77" w14:textId="77777777" w:rsidTr="00771717">
        <w:trPr>
          <w:cantSplit/>
          <w:jc w:val="center"/>
        </w:trPr>
        <w:tc>
          <w:tcPr>
            <w:tcW w:w="3696" w:type="dxa"/>
          </w:tcPr>
          <w:p w14:paraId="026326C5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относительная истина</w:t>
            </w:r>
          </w:p>
        </w:tc>
        <w:tc>
          <w:tcPr>
            <w:tcW w:w="6090" w:type="dxa"/>
          </w:tcPr>
          <w:p w14:paraId="30D30AA4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истина, тождественна своему  предмету, прошедшая многолетнюю проверку</w:t>
            </w:r>
          </w:p>
        </w:tc>
      </w:tr>
      <w:tr w:rsidR="00C81FF8" w:rsidRPr="00F608AE" w14:paraId="4FEBD9D3" w14:textId="77777777" w:rsidTr="00771717">
        <w:trPr>
          <w:cantSplit/>
          <w:jc w:val="center"/>
        </w:trPr>
        <w:tc>
          <w:tcPr>
            <w:tcW w:w="3696" w:type="dxa"/>
          </w:tcPr>
          <w:p w14:paraId="1D212545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абсолютная истина</w:t>
            </w:r>
          </w:p>
        </w:tc>
        <w:tc>
          <w:tcPr>
            <w:tcW w:w="6090" w:type="dxa"/>
          </w:tcPr>
          <w:p w14:paraId="1B9F78D9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знание, касающееся духовной первоосновы</w:t>
            </w:r>
          </w:p>
        </w:tc>
      </w:tr>
    </w:tbl>
    <w:p w14:paraId="70911115" w14:textId="77777777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1F3A51" w14:textId="51E59BA6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C81FF8" w:rsidRPr="00F608AE" w14:paraId="47A163A1" w14:textId="77777777" w:rsidTr="00C81FF8">
        <w:trPr>
          <w:jc w:val="center"/>
        </w:trPr>
        <w:tc>
          <w:tcPr>
            <w:tcW w:w="3118" w:type="dxa"/>
          </w:tcPr>
          <w:p w14:paraId="4F70E393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18" w:type="dxa"/>
          </w:tcPr>
          <w:p w14:paraId="38D76E1F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</w:tcPr>
          <w:p w14:paraId="3BA86E6F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C81FF8" w:rsidRPr="00F608AE" w14:paraId="546E3367" w14:textId="77777777" w:rsidTr="00C81FF8">
        <w:trPr>
          <w:jc w:val="center"/>
        </w:trPr>
        <w:tc>
          <w:tcPr>
            <w:tcW w:w="3118" w:type="dxa"/>
          </w:tcPr>
          <w:p w14:paraId="1577E006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3118" w:type="dxa"/>
          </w:tcPr>
          <w:p w14:paraId="32D9F310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3119" w:type="dxa"/>
          </w:tcPr>
          <w:p w14:paraId="6E4E7F15" w14:textId="77777777" w:rsidR="00771717" w:rsidRPr="00F608AE" w:rsidRDefault="00771717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0511050D" w14:textId="77777777" w:rsidR="001F2BB8" w:rsidRPr="00F608AE" w:rsidRDefault="001F2BB8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2636ECA" w14:textId="51174724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ОПК-6, УК-6</w:t>
      </w:r>
    </w:p>
    <w:p w14:paraId="22B6CA1D" w14:textId="41385D8D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69B899" w14:textId="5F1E692C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2. Установите соответствие термина с определением:</w:t>
      </w:r>
    </w:p>
    <w:tbl>
      <w:tblPr>
        <w:tblW w:w="9786" w:type="dxa"/>
        <w:jc w:val="center"/>
        <w:tblLayout w:type="fixed"/>
        <w:tblLook w:val="01E0" w:firstRow="1" w:lastRow="1" w:firstColumn="1" w:lastColumn="1" w:noHBand="0" w:noVBand="0"/>
      </w:tblPr>
      <w:tblGrid>
        <w:gridCol w:w="2703"/>
        <w:gridCol w:w="7083"/>
      </w:tblGrid>
      <w:tr w:rsidR="00C81FF8" w:rsidRPr="00F608AE" w14:paraId="09DBC748" w14:textId="77777777" w:rsidTr="007F6DB7">
        <w:trPr>
          <w:trHeight w:val="205"/>
          <w:jc w:val="center"/>
        </w:trPr>
        <w:tc>
          <w:tcPr>
            <w:tcW w:w="2703" w:type="dxa"/>
          </w:tcPr>
          <w:p w14:paraId="4E2AEADC" w14:textId="77777777" w:rsidR="00771717" w:rsidRPr="00F608AE" w:rsidRDefault="00771717" w:rsidP="00771717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6FD75AA" w14:textId="6ECD1EFE" w:rsidR="00771717" w:rsidRPr="00F608AE" w:rsidRDefault="00771717" w:rsidP="00771717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Термин</w:t>
            </w:r>
          </w:p>
        </w:tc>
        <w:tc>
          <w:tcPr>
            <w:tcW w:w="7083" w:type="dxa"/>
          </w:tcPr>
          <w:p w14:paraId="61DA5791" w14:textId="77777777" w:rsidR="00771717" w:rsidRPr="00F608AE" w:rsidRDefault="00771717" w:rsidP="00771717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4497AD2F" w14:textId="26388887" w:rsidR="00771717" w:rsidRPr="00F608AE" w:rsidRDefault="00771717" w:rsidP="00771717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C81FF8" w:rsidRPr="00F608AE" w14:paraId="4FF7EA84" w14:textId="77777777" w:rsidTr="007F6DB7">
        <w:trPr>
          <w:trHeight w:val="636"/>
          <w:jc w:val="center"/>
        </w:trPr>
        <w:tc>
          <w:tcPr>
            <w:tcW w:w="2703" w:type="dxa"/>
          </w:tcPr>
          <w:p w14:paraId="4F78DB83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эмпирический</w:t>
            </w:r>
          </w:p>
        </w:tc>
        <w:tc>
          <w:tcPr>
            <w:tcW w:w="7083" w:type="dxa"/>
          </w:tcPr>
          <w:p w14:paraId="6A8A1FEE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придумать новую теорию, которая была бы эффективней старой</w:t>
            </w:r>
          </w:p>
        </w:tc>
      </w:tr>
      <w:tr w:rsidR="00C81FF8" w:rsidRPr="00F608AE" w14:paraId="684A877A" w14:textId="77777777" w:rsidTr="007F6DB7">
        <w:trPr>
          <w:trHeight w:val="643"/>
          <w:jc w:val="center"/>
        </w:trPr>
        <w:tc>
          <w:tcPr>
            <w:tcW w:w="2703" w:type="dxa"/>
          </w:tcPr>
          <w:p w14:paraId="74ECA9DC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теоретический</w:t>
            </w:r>
          </w:p>
        </w:tc>
        <w:tc>
          <w:tcPr>
            <w:tcW w:w="7083" w:type="dxa"/>
          </w:tcPr>
          <w:p w14:paraId="363D49F2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сопоставить теорию с фактами, проверить степень её эффективности</w:t>
            </w:r>
          </w:p>
        </w:tc>
      </w:tr>
      <w:tr w:rsidR="00C81FF8" w:rsidRPr="00F608AE" w14:paraId="2F5A2790" w14:textId="77777777" w:rsidTr="007F6DB7">
        <w:trPr>
          <w:trHeight w:val="412"/>
          <w:jc w:val="center"/>
        </w:trPr>
        <w:tc>
          <w:tcPr>
            <w:tcW w:w="2703" w:type="dxa"/>
          </w:tcPr>
          <w:p w14:paraId="0E3C46DD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083" w:type="dxa"/>
          </w:tcPr>
          <w:p w14:paraId="39774335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провести теоретическую интерпретацию экспериментальных фактов</w:t>
            </w:r>
          </w:p>
        </w:tc>
      </w:tr>
      <w:tr w:rsidR="00C81FF8" w:rsidRPr="00F608AE" w14:paraId="581D84DF" w14:textId="77777777" w:rsidTr="007F6DB7">
        <w:trPr>
          <w:trHeight w:val="323"/>
          <w:jc w:val="center"/>
        </w:trPr>
        <w:tc>
          <w:tcPr>
            <w:tcW w:w="2703" w:type="dxa"/>
          </w:tcPr>
          <w:p w14:paraId="30AC9AF3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083" w:type="dxa"/>
          </w:tcPr>
          <w:p w14:paraId="68C13BBC" w14:textId="77777777" w:rsidR="00771717" w:rsidRPr="00F608AE" w:rsidRDefault="00771717" w:rsidP="00771717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добыть новые экспериментальные факты</w:t>
            </w:r>
          </w:p>
        </w:tc>
      </w:tr>
    </w:tbl>
    <w:p w14:paraId="7F7F363A" w14:textId="77777777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5"/>
      </w:tblGrid>
      <w:tr w:rsidR="00C81FF8" w:rsidRPr="00F608AE" w14:paraId="585590A1" w14:textId="77777777" w:rsidTr="00771717">
        <w:trPr>
          <w:trHeight w:val="321"/>
          <w:jc w:val="center"/>
        </w:trPr>
        <w:tc>
          <w:tcPr>
            <w:tcW w:w="4744" w:type="dxa"/>
          </w:tcPr>
          <w:p w14:paraId="4E503965" w14:textId="77777777" w:rsidR="00771717" w:rsidRPr="00F608AE" w:rsidRDefault="00771717" w:rsidP="00865E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745" w:type="dxa"/>
          </w:tcPr>
          <w:p w14:paraId="76B6A7F0" w14:textId="77777777" w:rsidR="00771717" w:rsidRPr="00F608AE" w:rsidRDefault="00771717" w:rsidP="00865E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C81FF8" w:rsidRPr="00F608AE" w14:paraId="4E0A1B47" w14:textId="77777777" w:rsidTr="00771717">
        <w:trPr>
          <w:trHeight w:val="321"/>
          <w:jc w:val="center"/>
        </w:trPr>
        <w:tc>
          <w:tcPr>
            <w:tcW w:w="4744" w:type="dxa"/>
          </w:tcPr>
          <w:p w14:paraId="659A66CC" w14:textId="77777777" w:rsidR="00771717" w:rsidRPr="00F608AE" w:rsidRDefault="00771717" w:rsidP="00865E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А, Г</w:t>
            </w:r>
          </w:p>
        </w:tc>
        <w:tc>
          <w:tcPr>
            <w:tcW w:w="4745" w:type="dxa"/>
          </w:tcPr>
          <w:p w14:paraId="6F66990B" w14:textId="77777777" w:rsidR="00771717" w:rsidRPr="00F608AE" w:rsidRDefault="00771717" w:rsidP="00865E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Б, В</w:t>
            </w:r>
          </w:p>
        </w:tc>
      </w:tr>
    </w:tbl>
    <w:p w14:paraId="74C55C5D" w14:textId="77777777" w:rsidR="00771717" w:rsidRPr="00F608AE" w:rsidRDefault="00771717" w:rsidP="00771717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ОПК-2, УК-6</w:t>
      </w:r>
    </w:p>
    <w:p w14:paraId="10FC526D" w14:textId="34143778" w:rsidR="00771717" w:rsidRPr="00F608AE" w:rsidRDefault="00771717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8A28D8" w14:textId="764B4877" w:rsidR="003B7E93" w:rsidRPr="00F608AE" w:rsidRDefault="003B7E93" w:rsidP="00DB0C9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3. </w:t>
      </w:r>
      <w:r w:rsidR="007F62DF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Установите соответствие между этапами научного исследования и их характеристиками.</w:t>
      </w:r>
    </w:p>
    <w:tbl>
      <w:tblPr>
        <w:tblStyle w:val="af1"/>
        <w:tblW w:w="99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08"/>
      </w:tblGrid>
      <w:tr w:rsidR="00C81FF8" w:rsidRPr="00F608AE" w14:paraId="7414DEEC" w14:textId="77777777" w:rsidTr="00A31D59">
        <w:tc>
          <w:tcPr>
            <w:tcW w:w="3686" w:type="dxa"/>
          </w:tcPr>
          <w:p w14:paraId="760E1A5C" w14:textId="33E5B915" w:rsidR="00A816BF" w:rsidRPr="00F608AE" w:rsidRDefault="00A816BF" w:rsidP="007C3FC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Этап исследования</w:t>
            </w:r>
          </w:p>
        </w:tc>
        <w:tc>
          <w:tcPr>
            <w:tcW w:w="6308" w:type="dxa"/>
          </w:tcPr>
          <w:p w14:paraId="4BB49362" w14:textId="46F59F67" w:rsidR="00A816BF" w:rsidRPr="00F608AE" w:rsidRDefault="00A816BF" w:rsidP="007C3FC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Характеристика</w:t>
            </w:r>
          </w:p>
        </w:tc>
      </w:tr>
      <w:tr w:rsidR="00C81FF8" w:rsidRPr="00F608AE" w14:paraId="6978AF8D" w14:textId="77777777" w:rsidTr="00A31D59">
        <w:tc>
          <w:tcPr>
            <w:tcW w:w="3686" w:type="dxa"/>
          </w:tcPr>
          <w:p w14:paraId="6AE0DE90" w14:textId="0EFA2AE1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Формулировка проблемы</w:t>
            </w:r>
          </w:p>
        </w:tc>
        <w:tc>
          <w:tcPr>
            <w:tcW w:w="6308" w:type="dxa"/>
          </w:tcPr>
          <w:p w14:paraId="7B0D5656" w14:textId="57F10882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Определение направления практического применения результатов</w:t>
            </w:r>
          </w:p>
        </w:tc>
      </w:tr>
      <w:tr w:rsidR="00C81FF8" w:rsidRPr="00F608AE" w14:paraId="14BE834B" w14:textId="77777777" w:rsidTr="00A31D59">
        <w:tc>
          <w:tcPr>
            <w:tcW w:w="3686" w:type="dxa"/>
          </w:tcPr>
          <w:p w14:paraId="281157CE" w14:textId="2E4BC1D2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Анализ литературы</w:t>
            </w:r>
          </w:p>
        </w:tc>
        <w:tc>
          <w:tcPr>
            <w:tcW w:w="6308" w:type="dxa"/>
          </w:tcPr>
          <w:p w14:paraId="6B9B1F3E" w14:textId="54E0581D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Выявление несоответствия в существующих знаниях</w:t>
            </w:r>
          </w:p>
        </w:tc>
      </w:tr>
      <w:tr w:rsidR="00C81FF8" w:rsidRPr="00F608AE" w14:paraId="7EC17A59" w14:textId="77777777" w:rsidTr="00A31D59">
        <w:tc>
          <w:tcPr>
            <w:tcW w:w="3686" w:type="dxa"/>
          </w:tcPr>
          <w:p w14:paraId="1F68311B" w14:textId="2B576517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Проведение исследований</w:t>
            </w:r>
          </w:p>
        </w:tc>
        <w:tc>
          <w:tcPr>
            <w:tcW w:w="6308" w:type="dxa"/>
          </w:tcPr>
          <w:p w14:paraId="656D446C" w14:textId="3DA13829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Систематизация имеющейся научной информации</w:t>
            </w:r>
          </w:p>
        </w:tc>
      </w:tr>
      <w:tr w:rsidR="00C81FF8" w:rsidRPr="00F608AE" w14:paraId="1959281B" w14:textId="77777777" w:rsidTr="00A31D59">
        <w:tc>
          <w:tcPr>
            <w:tcW w:w="3686" w:type="dxa"/>
          </w:tcPr>
          <w:p w14:paraId="119971A6" w14:textId="52CDE7FD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4) Обработка результатов</w:t>
            </w:r>
          </w:p>
        </w:tc>
        <w:tc>
          <w:tcPr>
            <w:tcW w:w="6308" w:type="dxa"/>
          </w:tcPr>
          <w:p w14:paraId="4ED3695B" w14:textId="6CF45EC0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Практическая проверка гипотезы</w:t>
            </w:r>
          </w:p>
        </w:tc>
      </w:tr>
      <w:tr w:rsidR="00C81FF8" w:rsidRPr="00F608AE" w14:paraId="2FB583C9" w14:textId="77777777" w:rsidTr="00A31D59">
        <w:tc>
          <w:tcPr>
            <w:tcW w:w="3686" w:type="dxa"/>
          </w:tcPr>
          <w:p w14:paraId="77D14490" w14:textId="4049BD6F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5) Формулировка выводов</w:t>
            </w:r>
          </w:p>
        </w:tc>
        <w:tc>
          <w:tcPr>
            <w:tcW w:w="6308" w:type="dxa"/>
          </w:tcPr>
          <w:p w14:paraId="349B84FE" w14:textId="75E3CE21" w:rsidR="00A816BF" w:rsidRPr="00F608AE" w:rsidRDefault="00A816BF" w:rsidP="00A816BF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Д) Научное обоснование решения поставленной задачи</w:t>
            </w:r>
          </w:p>
        </w:tc>
      </w:tr>
    </w:tbl>
    <w:p w14:paraId="0F0430A1" w14:textId="77777777" w:rsidR="00A816BF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017"/>
        <w:gridCol w:w="1904"/>
        <w:gridCol w:w="1904"/>
        <w:gridCol w:w="1901"/>
        <w:gridCol w:w="1904"/>
      </w:tblGrid>
      <w:tr w:rsidR="00C81FF8" w:rsidRPr="00F608AE" w14:paraId="2554C27B" w14:textId="77777777" w:rsidTr="00C81FF8">
        <w:trPr>
          <w:trHeight w:val="257"/>
        </w:trPr>
        <w:tc>
          <w:tcPr>
            <w:tcW w:w="2017" w:type="dxa"/>
          </w:tcPr>
          <w:p w14:paraId="507C90EC" w14:textId="369E43A0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04" w:type="dxa"/>
          </w:tcPr>
          <w:p w14:paraId="55D0A04C" w14:textId="1C43AE2A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04" w:type="dxa"/>
          </w:tcPr>
          <w:p w14:paraId="3FA27966" w14:textId="3251659D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01" w:type="dxa"/>
          </w:tcPr>
          <w:p w14:paraId="57180636" w14:textId="71180ED1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04" w:type="dxa"/>
          </w:tcPr>
          <w:p w14:paraId="4FB31C62" w14:textId="72979490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</w:tr>
      <w:tr w:rsidR="00C81FF8" w:rsidRPr="00F608AE" w14:paraId="1C542B29" w14:textId="77777777" w:rsidTr="00C81FF8">
        <w:trPr>
          <w:trHeight w:val="257"/>
        </w:trPr>
        <w:tc>
          <w:tcPr>
            <w:tcW w:w="2017" w:type="dxa"/>
          </w:tcPr>
          <w:p w14:paraId="3FB5AB38" w14:textId="4B83FC8C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1904" w:type="dxa"/>
          </w:tcPr>
          <w:p w14:paraId="37766893" w14:textId="206054C3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1904" w:type="dxa"/>
          </w:tcPr>
          <w:p w14:paraId="54969216" w14:textId="255B8A09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1901" w:type="dxa"/>
          </w:tcPr>
          <w:p w14:paraId="2F6F4929" w14:textId="5DB37FE3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1904" w:type="dxa"/>
          </w:tcPr>
          <w:p w14:paraId="5B566456" w14:textId="4DE6A7B1" w:rsidR="00A816BF" w:rsidRPr="00F608AE" w:rsidRDefault="00A816BF" w:rsidP="001F2BB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608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4F98B3EE" w14:textId="44A6CBDD" w:rsidR="003B7E93" w:rsidRPr="00F608AE" w:rsidRDefault="006279D7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ОПК-4, ОПК-6</w:t>
      </w:r>
    </w:p>
    <w:p w14:paraId="303B93D8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78A38BE6" w14:textId="43C03F2B" w:rsidR="003B7E93" w:rsidRPr="0023712A" w:rsidRDefault="003B7E93" w:rsidP="00C81FF8">
      <w:pPr>
        <w:ind w:firstLine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3712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закрытого типа на установление правильной последовательности</w:t>
      </w:r>
    </w:p>
    <w:p w14:paraId="41443FEB" w14:textId="77777777" w:rsidR="00A31D59" w:rsidRPr="003B0C08" w:rsidRDefault="00A31D59" w:rsidP="00C81FF8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bookmarkStart w:id="0" w:name="_GoBack"/>
    </w:p>
    <w:p w14:paraId="5306D605" w14:textId="123F80F3" w:rsidR="00865E65" w:rsidRPr="003B0C08" w:rsidRDefault="00A31D59" w:rsidP="00C81FF8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3B0C08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Установите правильную последовательность. </w:t>
      </w:r>
    </w:p>
    <w:bookmarkEnd w:id="0"/>
    <w:p w14:paraId="3CA23635" w14:textId="58DDE0D3" w:rsidR="00A31D59" w:rsidRPr="0023712A" w:rsidRDefault="00A31D59" w:rsidP="00C81FF8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23712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Запишите правильную последовательность букв слева направо.</w:t>
      </w:r>
    </w:p>
    <w:p w14:paraId="353AECDE" w14:textId="77777777" w:rsidR="003B7E93" w:rsidRPr="00F608AE" w:rsidRDefault="003B7E93" w:rsidP="00C81FF8">
      <w:pPr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1BFCB80" w14:textId="5CF7F26D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 Восстановите последовательность </w:t>
      </w:r>
      <w:r w:rsidR="00BB0E50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этапов научного исследования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5EEAC84" w14:textId="228A75EE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BB0E50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Формулировка проблемы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05D1493" w14:textId="312E8058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BB0E50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Формулировка гипотезы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DEB3654" w14:textId="64CB3D10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BB0E50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Постановка цели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38FEFB5" w14:textId="2E5EB9FD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6279D7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Выбор метода (-</w:t>
      </w:r>
      <w:proofErr w:type="spellStart"/>
      <w:r w:rsidR="006279D7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ов</w:t>
      </w:r>
      <w:proofErr w:type="spellEnd"/>
      <w:r w:rsidR="006279D7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="00BB0E50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исследования</w:t>
      </w:r>
    </w:p>
    <w:p w14:paraId="1190C1F2" w14:textId="2CB19CE5" w:rsidR="00BB0E50" w:rsidRPr="00F608AE" w:rsidRDefault="00BB0E50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Д) Формулировка выводов</w:t>
      </w:r>
    </w:p>
    <w:p w14:paraId="674A692C" w14:textId="12BC5CC0" w:rsidR="00BB0E50" w:rsidRPr="00F608AE" w:rsidRDefault="00BB0E50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Е) Обработка результатов исследования</w:t>
      </w:r>
    </w:p>
    <w:p w14:paraId="5F3EF436" w14:textId="53ACC715" w:rsidR="00BB0E50" w:rsidRPr="00F608AE" w:rsidRDefault="00BB0E50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Ж) Проведение исследования</w:t>
      </w:r>
    </w:p>
    <w:p w14:paraId="2F1C23DA" w14:textId="56DDC147" w:rsidR="00BB0E50" w:rsidRPr="00F608AE" w:rsidRDefault="00BB0E50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З) Разработка рекомендаций</w:t>
      </w:r>
    </w:p>
    <w:p w14:paraId="5F04B7A3" w14:textId="729E89F4" w:rsidR="00BB0E50" w:rsidRPr="00F608AE" w:rsidRDefault="00BB0E50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И) Анализ литературы по проблеме исследования</w:t>
      </w:r>
    </w:p>
    <w:p w14:paraId="23EBDFA0" w14:textId="6D1A1E2A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661A2D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А, В, </w:t>
      </w:r>
      <w:proofErr w:type="gramStart"/>
      <w:r w:rsidR="00661A2D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proofErr w:type="gramEnd"/>
      <w:r w:rsidR="00661A2D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, Б, Г, Ж, Е, Д, З</w:t>
      </w:r>
    </w:p>
    <w:p w14:paraId="2AEED40B" w14:textId="67C6C612" w:rsidR="003B7E93" w:rsidRPr="00F608AE" w:rsidRDefault="006279D7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ПК-2, ПК-5</w:t>
      </w:r>
    </w:p>
    <w:p w14:paraId="489E8E12" w14:textId="029DB8AD" w:rsidR="003B7E93" w:rsidRPr="00F608AE" w:rsidRDefault="003B7E93" w:rsidP="00C81FF8">
      <w:pPr>
        <w:ind w:firstLine="0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05BD2E85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2. Восстановите формы рационального познания от исходной до конечной:</w:t>
      </w:r>
    </w:p>
    <w:p w14:paraId="45AE5FF6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суждение </w:t>
      </w:r>
    </w:p>
    <w:p w14:paraId="4DA42A52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умозаключение </w:t>
      </w:r>
    </w:p>
    <w:p w14:paraId="2DF87058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понятие </w:t>
      </w:r>
    </w:p>
    <w:p w14:paraId="2EFAB0AB" w14:textId="59EA1F72" w:rsidR="003B7E93" w:rsidRPr="00F608AE" w:rsidRDefault="00BC7A07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В, </w:t>
      </w:r>
      <w:proofErr w:type="gramStart"/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proofErr w:type="gramEnd"/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, Б</w:t>
      </w:r>
    </w:p>
    <w:p w14:paraId="72C0CCBD" w14:textId="12977772" w:rsidR="003B7E93" w:rsidRPr="00F608AE" w:rsidRDefault="006279D7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ОПК-2, ПК-2</w:t>
      </w:r>
    </w:p>
    <w:p w14:paraId="72BAD7D9" w14:textId="77777777" w:rsidR="00771717" w:rsidRPr="00F608AE" w:rsidRDefault="00771717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81A6D4" w14:textId="3772FC94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3. Восстановите основные этапы эмпирического метода познания:</w:t>
      </w:r>
    </w:p>
    <w:p w14:paraId="54E9DACC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измерение </w:t>
      </w:r>
    </w:p>
    <w:p w14:paraId="2A7B9E66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наблюдение </w:t>
      </w:r>
    </w:p>
    <w:p w14:paraId="6378842C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описание </w:t>
      </w:r>
    </w:p>
    <w:p w14:paraId="21737303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сравнение </w:t>
      </w:r>
    </w:p>
    <w:p w14:paraId="65100A90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Д) моделирование</w:t>
      </w:r>
    </w:p>
    <w:p w14:paraId="3372134D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Е) эксперимент </w:t>
      </w:r>
    </w:p>
    <w:p w14:paraId="3A5B3469" w14:textId="77777777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Б, В, </w:t>
      </w:r>
      <w:proofErr w:type="gramStart"/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proofErr w:type="gramEnd"/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Г, Д, Е </w:t>
      </w:r>
    </w:p>
    <w:p w14:paraId="57F665E7" w14:textId="51680477" w:rsidR="003B7E93" w:rsidRPr="00F608AE" w:rsidRDefault="006279D7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ОПК-4, ПК-5</w:t>
      </w:r>
    </w:p>
    <w:p w14:paraId="22B02CE1" w14:textId="67D16B8F" w:rsidR="003B7E93" w:rsidRPr="00F608AE" w:rsidRDefault="003B7E93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1831F3" w14:textId="77777777" w:rsidR="004052CC" w:rsidRPr="00F608AE" w:rsidRDefault="004052CC" w:rsidP="00C81FF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BB68509" w14:textId="77777777" w:rsidR="003B7E93" w:rsidRPr="0084227C" w:rsidRDefault="003B7E93" w:rsidP="00C81FF8">
      <w:pPr>
        <w:ind w:hanging="567"/>
        <w:jc w:val="lef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84227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>Задания открытого типа</w:t>
      </w:r>
    </w:p>
    <w:p w14:paraId="08C0D28C" w14:textId="6055C558" w:rsidR="003B7E93" w:rsidRPr="0084227C" w:rsidRDefault="003B7E93" w:rsidP="007B17B7">
      <w:pPr>
        <w:ind w:left="-426" w:firstLine="426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84227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открытого типа на дополнение</w:t>
      </w:r>
    </w:p>
    <w:p w14:paraId="6859E860" w14:textId="77777777" w:rsidR="003B7E93" w:rsidRPr="0084227C" w:rsidRDefault="003B7E93" w:rsidP="003B7E93">
      <w:pPr>
        <w:ind w:firstLine="0"/>
        <w:jc w:val="lef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C348876" w14:textId="75275BCA" w:rsidR="003B7E93" w:rsidRPr="0084227C" w:rsidRDefault="003B7E93" w:rsidP="003B7E93">
      <w:pPr>
        <w:ind w:firstLine="0"/>
        <w:jc w:val="left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84227C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01F95B68" w14:textId="77777777" w:rsidR="00A31D59" w:rsidRPr="00F608AE" w:rsidRDefault="00A31D59" w:rsidP="003B7E93">
      <w:pPr>
        <w:ind w:firstLine="0"/>
        <w:jc w:val="left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6663EBAF" w14:textId="1235A035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1. </w:t>
      </w:r>
      <w:r w:rsidRPr="00F608A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Ощущения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22558A18" w14:textId="2CD25859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познания </w:t>
      </w:r>
    </w:p>
    <w:p w14:paraId="469F7550" w14:textId="1D29E07F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</w:t>
      </w:r>
      <w:r w:rsidR="006279D7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(индикатор): ОПК-3, ОПК-4</w:t>
      </w:r>
    </w:p>
    <w:p w14:paraId="4A26A1A8" w14:textId="77777777" w:rsidR="00A31D59" w:rsidRPr="00F608AE" w:rsidRDefault="00A31D59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E935D7" w14:textId="38DC84B9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2. </w:t>
      </w:r>
      <w:r w:rsidRPr="00F608A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Восприятие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72C34F92" w14:textId="5C0B18A2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F608AE">
        <w:rPr>
          <w:rFonts w:eastAsia="Times New Roman" w:cs="Times New Roman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ощущений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9D08568" w14:textId="3DBF1081" w:rsidR="003B7E93" w:rsidRPr="00F608AE" w:rsidRDefault="006279D7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ПК-2, ПК-6</w:t>
      </w:r>
    </w:p>
    <w:p w14:paraId="4DD9B113" w14:textId="7A8ABBCD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336AF28E" w14:textId="266D9767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3. </w:t>
      </w:r>
      <w:r w:rsidRPr="00F608A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Истина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28E80475" w14:textId="7EA4B90D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F608AE">
        <w:rPr>
          <w:rFonts w:eastAsia="Times New Roman" w:cs="Times New Roman"/>
          <w:bCs/>
          <w:kern w:val="0"/>
          <w:szCs w:val="28"/>
          <w:shd w:val="clear" w:color="auto" w:fill="FFFFFF"/>
          <w:lang w:eastAsia="ru-RU"/>
          <w14:ligatures w14:val="none"/>
        </w:rPr>
        <w:t>субъектом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7FFD24B" w14:textId="3270513D" w:rsidR="003B7E93" w:rsidRPr="00F608AE" w:rsidRDefault="006279D7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ПК-3, ПК-4</w:t>
      </w:r>
    </w:p>
    <w:p w14:paraId="5C33869F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highlight w:val="yellow"/>
          <w:lang w:eastAsia="ru-RU"/>
          <w14:ligatures w14:val="none"/>
        </w:rPr>
      </w:pPr>
    </w:p>
    <w:p w14:paraId="5610405E" w14:textId="68E07C16" w:rsidR="003B7E93" w:rsidRPr="003056E9" w:rsidRDefault="003B7E93" w:rsidP="007B17B7">
      <w:pPr>
        <w:ind w:left="-426" w:firstLine="426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056E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705373B" w14:textId="77777777" w:rsidR="00A31D59" w:rsidRPr="003056E9" w:rsidRDefault="00A31D59" w:rsidP="00A31D59">
      <w:pPr>
        <w:ind w:left="-426" w:firstLine="142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882469E" w14:textId="669EF12B" w:rsidR="003B7E93" w:rsidRPr="0023712A" w:rsidRDefault="003B7E93" w:rsidP="003B7E93">
      <w:pPr>
        <w:ind w:firstLine="0"/>
        <w:jc w:val="left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23712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7A96E678" w14:textId="77777777" w:rsidR="00A31D59" w:rsidRPr="00F608AE" w:rsidRDefault="00A31D59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8DBE786" w14:textId="77777777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1. </w:t>
      </w:r>
      <w:r w:rsidRPr="00F608A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Научное познание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374DEE80" w14:textId="5EDFF3F4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фактов </w:t>
      </w:r>
      <w:r w:rsidR="00B07731"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/событий</w:t>
      </w:r>
    </w:p>
    <w:p w14:paraId="43C370C7" w14:textId="28B7F0B3" w:rsidR="003B7E93" w:rsidRPr="00F608AE" w:rsidRDefault="006279D7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Компетенция (индикатор): </w:t>
      </w:r>
      <w:r w:rsidR="00E005AF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ОПК-5, ПК-5</w:t>
      </w:r>
    </w:p>
    <w:p w14:paraId="3A2DBA25" w14:textId="77777777" w:rsidR="00A31D59" w:rsidRPr="00F608AE" w:rsidRDefault="00A31D59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472F699" w14:textId="48D8A48E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2. </w:t>
      </w:r>
      <w:r w:rsidRPr="00F608A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__________ – 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это мысль, в которой утверждается или отрицается что-либо относительно предметов или явлений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096B2EF1" w14:textId="6EEC0B0D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F608AE">
        <w:rPr>
          <w:rFonts w:eastAsia="Times New Roman" w:cs="Times New Roman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суждение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07731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/мнение</w:t>
      </w:r>
    </w:p>
    <w:p w14:paraId="6FF4817B" w14:textId="6FF4A5A5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</w:t>
      </w:r>
      <w:r w:rsidR="00E005AF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енция (индикатор): ОПК-2, ОПК-4</w:t>
      </w:r>
    </w:p>
    <w:p w14:paraId="121832CA" w14:textId="77777777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A2727BC" w14:textId="2190F2E0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3. </w:t>
      </w:r>
      <w:r w:rsidR="001F3D07" w:rsidRPr="00F608AE">
        <w:rPr>
          <w:rFonts w:cs="Times New Roman"/>
          <w:color w:val="000000" w:themeColor="text1"/>
          <w:szCs w:val="28"/>
        </w:rPr>
        <w:t>Критерий истинности знания – это общественно-историческая практика в самом широком смысле этого понятия</w:t>
      </w:r>
      <w:r w:rsidR="001F3D07"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, так 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считал ___________.</w:t>
      </w:r>
    </w:p>
    <w:p w14:paraId="0B2C1B1C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Карл </w:t>
      </w:r>
      <w:r w:rsidRPr="00F608AE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Маркс / Маркс </w:t>
      </w:r>
    </w:p>
    <w:p w14:paraId="3618C369" w14:textId="3DED8F3D" w:rsidR="003B7E93" w:rsidRPr="00F608AE" w:rsidRDefault="00E005AF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ОПК-2, ПК-2</w:t>
      </w:r>
    </w:p>
    <w:p w14:paraId="6F0D5C7F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A26DAB" w14:textId="77777777" w:rsidR="003B7E93" w:rsidRPr="0023712A" w:rsidRDefault="003B7E93" w:rsidP="007B17B7">
      <w:pPr>
        <w:ind w:left="-284" w:firstLine="284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3712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>Задания открытого типа с развёрнутым ответом</w:t>
      </w:r>
    </w:p>
    <w:p w14:paraId="68562AEF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F96A61" w14:textId="25302FD8" w:rsidR="000214F6" w:rsidRPr="00F608AE" w:rsidRDefault="00E005AF" w:rsidP="00E005AF">
      <w:pPr>
        <w:pStyle w:val="a8"/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="000214F6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Опишите процесс теоретической подготовки научного исследования в области юриспруденции, включая анализ литературы и формулировку гипотезы. Обоснуйте важность каждого этапа для последующей работы.</w:t>
      </w:r>
    </w:p>
    <w:p w14:paraId="46A1FF43" w14:textId="52B107DF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Время выполнения 15 мин.</w:t>
      </w:r>
    </w:p>
    <w:p w14:paraId="1772E109" w14:textId="14E19C1D" w:rsidR="000214F6" w:rsidRPr="00F608AE" w:rsidRDefault="00C81FF8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Ожидаемый результат</w:t>
      </w:r>
      <w:r w:rsidR="000214F6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D2FC8EC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Процесс теоретической подготовки начинается с систематического анализа правовых источников и научной литературы по теме исследования</w:t>
      </w:r>
    </w:p>
    <w:p w14:paraId="1D3BD77C" w14:textId="2823BC36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При анализе литературы важно выявить:</w:t>
      </w:r>
    </w:p>
    <w:p w14:paraId="1BC66A0B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Существующие подходы к решению проблемы</w:t>
      </w:r>
    </w:p>
    <w:p w14:paraId="25DEF21A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Пробелы в правовом регулировании</w:t>
      </w:r>
    </w:p>
    <w:p w14:paraId="74FA9B92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Несоответствия в научных позициях различных авторов</w:t>
      </w:r>
    </w:p>
    <w:p w14:paraId="4D2F1EDC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На основе анализа формируется гипотеза исследования, которая должна быть:</w:t>
      </w:r>
    </w:p>
    <w:p w14:paraId="23BFAA47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Конкретной и проверяемой на практике</w:t>
      </w:r>
    </w:p>
    <w:p w14:paraId="0AF41CCB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Обоснованной имеющими данными</w:t>
      </w:r>
    </w:p>
    <w:p w14:paraId="520157A9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Связанной с практической значимостью проблемы</w:t>
      </w:r>
    </w:p>
    <w:p w14:paraId="188CC5EA" w14:textId="77777777" w:rsidR="000214F6" w:rsidRPr="00F608AE" w:rsidRDefault="000214F6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Важность этого этапа заключается в том, что он определяет дальнейшую направленность исследования и обеспечивает его научную обоснованность</w:t>
      </w:r>
    </w:p>
    <w:p w14:paraId="265449D1" w14:textId="2985C8C7" w:rsidR="003B7E93" w:rsidRPr="00F608AE" w:rsidRDefault="00FD6F0F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Критерий оцен</w:t>
      </w:r>
      <w:r w:rsidR="000214F6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вания</w:t>
      </w:r>
      <w:r w:rsidR="000214F6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: наличие в ответе содержательных составляющих «существующие подходы», «пробел</w:t>
      </w:r>
      <w:r w:rsidR="00E005AF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ы в праве (в нормах/законах)», </w:t>
      </w:r>
      <w:r w:rsidR="000214F6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«гипотеза должна быть обоснованной, конкретной и проверяемой»</w:t>
      </w:r>
    </w:p>
    <w:p w14:paraId="0AA0A42E" w14:textId="26EF1ED8" w:rsidR="003B7E93" w:rsidRPr="00F608AE" w:rsidRDefault="00E005AF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</w:t>
      </w:r>
      <w:r w:rsidR="003B7E93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4, ПК-4</w:t>
      </w:r>
    </w:p>
    <w:p w14:paraId="4D789C66" w14:textId="129EF382" w:rsidR="002D7185" w:rsidRPr="00F608AE" w:rsidRDefault="002D7185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868D23" w14:textId="77777777" w:rsidR="003B7E93" w:rsidRPr="00F608AE" w:rsidRDefault="003B7E93" w:rsidP="00A816BF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 Напишите эссе на тему 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«</w:t>
      </w:r>
      <w:r w:rsidRPr="00F608AE">
        <w:rPr>
          <w:rFonts w:eastAsia="Times New Roman" w:cs="Times New Roman"/>
          <w:bCs/>
          <w:iCs/>
          <w:kern w:val="0"/>
          <w:szCs w:val="28"/>
          <w:lang w:eastAsia="ru-RU"/>
          <w14:ligatures w14:val="none"/>
        </w:rPr>
        <w:t>Критерии научности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».</w:t>
      </w:r>
    </w:p>
    <w:p w14:paraId="4CE12D5D" w14:textId="77777777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Время выполнения – 15 мин.</w:t>
      </w:r>
    </w:p>
    <w:p w14:paraId="759624B8" w14:textId="18CAC190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Ожидаемый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проверяемость (верифицируемость)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фальсифицируемость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 </w:t>
      </w:r>
    </w:p>
    <w:p w14:paraId="1C0BA22E" w14:textId="589D858F" w:rsidR="003B7E93" w:rsidRPr="00F608AE" w:rsidRDefault="00FD6F0F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Критерий оцен</w:t>
      </w:r>
      <w:r w:rsidR="003B7E93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вания</w:t>
      </w:r>
      <w:r w:rsidR="003B7E93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</w:t>
      </w:r>
      <w:r w:rsidR="003B7E93"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знание от обыденного». Наличие в ответе минимум трех из следующих содержательных единиц «объективность», «рациональность», «эмпирическая проверяемость», «верифицируемость», «системность», «воспроизводимость», «фальсифицируемость», «прогрессивность», «обоснованность». </w:t>
      </w:r>
    </w:p>
    <w:p w14:paraId="05597197" w14:textId="1AA0CE21" w:rsidR="003B7E93" w:rsidRPr="00F608AE" w:rsidRDefault="00E005AF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ПК-3, ПК-4</w:t>
      </w:r>
    </w:p>
    <w:p w14:paraId="53676E25" w14:textId="60DA24A1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F95570" w14:textId="3866C99F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 Напишите эссе на тему 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«</w:t>
      </w:r>
      <w:r w:rsidRPr="00F608AE">
        <w:rPr>
          <w:rFonts w:eastAsia="Times New Roman" w:cs="Times New Roman"/>
          <w:bCs/>
          <w:iCs/>
          <w:kern w:val="0"/>
          <w:szCs w:val="28"/>
          <w:lang w:eastAsia="ru-RU"/>
          <w14:ligatures w14:val="none"/>
        </w:rPr>
        <w:t>Подходы к оценке роли науки в современном мире</w:t>
      </w:r>
      <w:r w:rsidRPr="00F608AE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».</w:t>
      </w:r>
    </w:p>
    <w:p w14:paraId="154F74EB" w14:textId="76855452" w:rsidR="003B7E93" w:rsidRPr="00F608AE" w:rsidRDefault="003B7E93" w:rsidP="003B7E9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Время выполнения – 15 мин.</w:t>
      </w:r>
    </w:p>
    <w:p w14:paraId="24451CEF" w14:textId="6A6E8004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0A73D432" w14:textId="77777777" w:rsidR="003B7E93" w:rsidRPr="00F608AE" w:rsidRDefault="003B7E93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Критерии оценивания: наличие в ответе содержательных единиц «сциентизм, антисциентизм», «научные подходы, ненаучные подходы». </w:t>
      </w:r>
    </w:p>
    <w:p w14:paraId="59FC8FE3" w14:textId="4717DEB9" w:rsidR="003B7E93" w:rsidRPr="00F608AE" w:rsidRDefault="00E005AF" w:rsidP="003B7E93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608A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Компетенция (индикатор): ОПК-2, ОПК-3, ПК-3</w:t>
      </w:r>
    </w:p>
    <w:p w14:paraId="0E032E56" w14:textId="77777777" w:rsidR="00D050C5" w:rsidRPr="00F608AE" w:rsidRDefault="00D050C5" w:rsidP="00D050C5">
      <w:pPr>
        <w:ind w:firstLine="0"/>
        <w:jc w:val="center"/>
        <w:rPr>
          <w:rFonts w:eastAsia="Aptos" w:cs="Times New Roman"/>
          <w:szCs w:val="28"/>
          <w14:ligatures w14:val="none"/>
        </w:rPr>
      </w:pPr>
    </w:p>
    <w:p w14:paraId="3C89C0D3" w14:textId="77777777" w:rsidR="008238E7" w:rsidRPr="00F608AE" w:rsidRDefault="008238E7" w:rsidP="008238E7">
      <w:pPr>
        <w:rPr>
          <w:rFonts w:cs="Times New Roman"/>
          <w:szCs w:val="28"/>
        </w:rPr>
      </w:pPr>
    </w:p>
    <w:sectPr w:rsidR="008238E7" w:rsidRPr="00F608A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B5651" w14:textId="77777777" w:rsidR="00ED0E2B" w:rsidRDefault="00ED0E2B" w:rsidP="006943A0">
      <w:r>
        <w:separator/>
      </w:r>
    </w:p>
  </w:endnote>
  <w:endnote w:type="continuationSeparator" w:id="0">
    <w:p w14:paraId="56C73FA8" w14:textId="77777777" w:rsidR="00ED0E2B" w:rsidRDefault="00ED0E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C4914FB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0C0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D19CD" w14:textId="77777777" w:rsidR="00ED0E2B" w:rsidRDefault="00ED0E2B" w:rsidP="006943A0">
      <w:r>
        <w:separator/>
      </w:r>
    </w:p>
  </w:footnote>
  <w:footnote w:type="continuationSeparator" w:id="0">
    <w:p w14:paraId="3974CEB0" w14:textId="77777777" w:rsidR="00ED0E2B" w:rsidRDefault="00ED0E2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7CA"/>
    <w:multiLevelType w:val="hybridMultilevel"/>
    <w:tmpl w:val="88C8D8DC"/>
    <w:lvl w:ilvl="0" w:tplc="181C5B1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A60"/>
    <w:multiLevelType w:val="multilevel"/>
    <w:tmpl w:val="D318D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30D8E"/>
    <w:multiLevelType w:val="multilevel"/>
    <w:tmpl w:val="6D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9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13"/>
  </w:num>
  <w:num w:numId="4">
    <w:abstractNumId w:val="15"/>
  </w:num>
  <w:num w:numId="5">
    <w:abstractNumId w:val="1"/>
  </w:num>
  <w:num w:numId="6">
    <w:abstractNumId w:val="25"/>
  </w:num>
  <w:num w:numId="7">
    <w:abstractNumId w:val="14"/>
  </w:num>
  <w:num w:numId="8">
    <w:abstractNumId w:val="29"/>
  </w:num>
  <w:num w:numId="9">
    <w:abstractNumId w:val="33"/>
  </w:num>
  <w:num w:numId="10">
    <w:abstractNumId w:val="30"/>
  </w:num>
  <w:num w:numId="11">
    <w:abstractNumId w:val="27"/>
  </w:num>
  <w:num w:numId="12">
    <w:abstractNumId w:val="7"/>
  </w:num>
  <w:num w:numId="13">
    <w:abstractNumId w:val="8"/>
  </w:num>
  <w:num w:numId="14">
    <w:abstractNumId w:val="3"/>
  </w:num>
  <w:num w:numId="15">
    <w:abstractNumId w:val="20"/>
  </w:num>
  <w:num w:numId="16">
    <w:abstractNumId w:val="22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 w:numId="21">
    <w:abstractNumId w:val="34"/>
  </w:num>
  <w:num w:numId="22">
    <w:abstractNumId w:val="4"/>
  </w:num>
  <w:num w:numId="23">
    <w:abstractNumId w:val="18"/>
  </w:num>
  <w:num w:numId="24">
    <w:abstractNumId w:val="0"/>
  </w:num>
  <w:num w:numId="25">
    <w:abstractNumId w:val="26"/>
  </w:num>
  <w:num w:numId="26">
    <w:abstractNumId w:val="5"/>
  </w:num>
  <w:num w:numId="27">
    <w:abstractNumId w:val="11"/>
  </w:num>
  <w:num w:numId="28">
    <w:abstractNumId w:val="2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27C5"/>
    <w:rsid w:val="000032E4"/>
    <w:rsid w:val="000078B7"/>
    <w:rsid w:val="000143BE"/>
    <w:rsid w:val="000151F2"/>
    <w:rsid w:val="000214F6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0F4AE2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A74DF"/>
    <w:rsid w:val="001D02B5"/>
    <w:rsid w:val="001D298F"/>
    <w:rsid w:val="001F0C28"/>
    <w:rsid w:val="001F2BB8"/>
    <w:rsid w:val="001F3D07"/>
    <w:rsid w:val="001F71F6"/>
    <w:rsid w:val="00201295"/>
    <w:rsid w:val="002141ED"/>
    <w:rsid w:val="0021554F"/>
    <w:rsid w:val="002346DD"/>
    <w:rsid w:val="0023712A"/>
    <w:rsid w:val="00253360"/>
    <w:rsid w:val="0026161B"/>
    <w:rsid w:val="00265A22"/>
    <w:rsid w:val="00265A68"/>
    <w:rsid w:val="0028641C"/>
    <w:rsid w:val="00286C8A"/>
    <w:rsid w:val="002A0645"/>
    <w:rsid w:val="002C008F"/>
    <w:rsid w:val="002C0E36"/>
    <w:rsid w:val="002C5434"/>
    <w:rsid w:val="002C62E4"/>
    <w:rsid w:val="002D7185"/>
    <w:rsid w:val="002E188D"/>
    <w:rsid w:val="002E560D"/>
    <w:rsid w:val="002E695D"/>
    <w:rsid w:val="002F20EB"/>
    <w:rsid w:val="003056E9"/>
    <w:rsid w:val="00305FC3"/>
    <w:rsid w:val="00307555"/>
    <w:rsid w:val="00313E5D"/>
    <w:rsid w:val="00336270"/>
    <w:rsid w:val="00347C37"/>
    <w:rsid w:val="0035118B"/>
    <w:rsid w:val="00357C20"/>
    <w:rsid w:val="00357E7F"/>
    <w:rsid w:val="00365CFB"/>
    <w:rsid w:val="003702C4"/>
    <w:rsid w:val="003728A6"/>
    <w:rsid w:val="00374746"/>
    <w:rsid w:val="003821F4"/>
    <w:rsid w:val="00390364"/>
    <w:rsid w:val="003B0C08"/>
    <w:rsid w:val="003B655D"/>
    <w:rsid w:val="003B7E93"/>
    <w:rsid w:val="003D0141"/>
    <w:rsid w:val="003F33D5"/>
    <w:rsid w:val="003F4791"/>
    <w:rsid w:val="003F5390"/>
    <w:rsid w:val="003F6AD7"/>
    <w:rsid w:val="00401F6B"/>
    <w:rsid w:val="00404311"/>
    <w:rsid w:val="00404766"/>
    <w:rsid w:val="004052CC"/>
    <w:rsid w:val="004079D4"/>
    <w:rsid w:val="00413432"/>
    <w:rsid w:val="0042079D"/>
    <w:rsid w:val="00432EEE"/>
    <w:rsid w:val="00440F9C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444C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C145E"/>
    <w:rsid w:val="005C5836"/>
    <w:rsid w:val="005D7446"/>
    <w:rsid w:val="005E0C7F"/>
    <w:rsid w:val="005E7CDF"/>
    <w:rsid w:val="005F5625"/>
    <w:rsid w:val="005F6363"/>
    <w:rsid w:val="006025F6"/>
    <w:rsid w:val="00604AC6"/>
    <w:rsid w:val="00605B1F"/>
    <w:rsid w:val="006279D7"/>
    <w:rsid w:val="00640C3D"/>
    <w:rsid w:val="00646F9B"/>
    <w:rsid w:val="00661A2D"/>
    <w:rsid w:val="00662A4C"/>
    <w:rsid w:val="006732D0"/>
    <w:rsid w:val="006765BD"/>
    <w:rsid w:val="00681274"/>
    <w:rsid w:val="00685E5D"/>
    <w:rsid w:val="006943A0"/>
    <w:rsid w:val="006944FA"/>
    <w:rsid w:val="006D75ED"/>
    <w:rsid w:val="006F400A"/>
    <w:rsid w:val="00700C5B"/>
    <w:rsid w:val="007051DD"/>
    <w:rsid w:val="007170D2"/>
    <w:rsid w:val="00725BD3"/>
    <w:rsid w:val="00730B1D"/>
    <w:rsid w:val="00734D28"/>
    <w:rsid w:val="00736951"/>
    <w:rsid w:val="00765D6B"/>
    <w:rsid w:val="00771717"/>
    <w:rsid w:val="0077529B"/>
    <w:rsid w:val="007910F7"/>
    <w:rsid w:val="007A7E32"/>
    <w:rsid w:val="007B17B7"/>
    <w:rsid w:val="007B752F"/>
    <w:rsid w:val="007C3FCC"/>
    <w:rsid w:val="007C5EAE"/>
    <w:rsid w:val="007D0BFB"/>
    <w:rsid w:val="007E0ABA"/>
    <w:rsid w:val="007E523E"/>
    <w:rsid w:val="007E5AF3"/>
    <w:rsid w:val="007F29C1"/>
    <w:rsid w:val="007F62DF"/>
    <w:rsid w:val="007F6431"/>
    <w:rsid w:val="00805D1A"/>
    <w:rsid w:val="00807E74"/>
    <w:rsid w:val="008159DB"/>
    <w:rsid w:val="0081712F"/>
    <w:rsid w:val="008238E7"/>
    <w:rsid w:val="0083383E"/>
    <w:rsid w:val="008346CC"/>
    <w:rsid w:val="00840510"/>
    <w:rsid w:val="0084227C"/>
    <w:rsid w:val="00865E65"/>
    <w:rsid w:val="00871CCD"/>
    <w:rsid w:val="00874B3E"/>
    <w:rsid w:val="0088352F"/>
    <w:rsid w:val="00884D0D"/>
    <w:rsid w:val="0088524B"/>
    <w:rsid w:val="00896132"/>
    <w:rsid w:val="008A0C49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841B5"/>
    <w:rsid w:val="009908F6"/>
    <w:rsid w:val="0099686A"/>
    <w:rsid w:val="009A29C0"/>
    <w:rsid w:val="009A5DD0"/>
    <w:rsid w:val="009B54E5"/>
    <w:rsid w:val="009B61F0"/>
    <w:rsid w:val="009B6C90"/>
    <w:rsid w:val="009C5A2A"/>
    <w:rsid w:val="009C5B7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1D59"/>
    <w:rsid w:val="00A3744F"/>
    <w:rsid w:val="00A528C0"/>
    <w:rsid w:val="00A531DF"/>
    <w:rsid w:val="00A535DF"/>
    <w:rsid w:val="00A55848"/>
    <w:rsid w:val="00A62DE5"/>
    <w:rsid w:val="00A65852"/>
    <w:rsid w:val="00A67B5B"/>
    <w:rsid w:val="00A72141"/>
    <w:rsid w:val="00A816BF"/>
    <w:rsid w:val="00A85854"/>
    <w:rsid w:val="00A93D69"/>
    <w:rsid w:val="00AA6323"/>
    <w:rsid w:val="00AC0B01"/>
    <w:rsid w:val="00AC1FC1"/>
    <w:rsid w:val="00AC435C"/>
    <w:rsid w:val="00AC776F"/>
    <w:rsid w:val="00AD1922"/>
    <w:rsid w:val="00AD2DFE"/>
    <w:rsid w:val="00AD4B9F"/>
    <w:rsid w:val="00AD70A6"/>
    <w:rsid w:val="00AE0278"/>
    <w:rsid w:val="00AF3A5A"/>
    <w:rsid w:val="00B012DF"/>
    <w:rsid w:val="00B07731"/>
    <w:rsid w:val="00B32211"/>
    <w:rsid w:val="00B379C8"/>
    <w:rsid w:val="00B474A5"/>
    <w:rsid w:val="00B51C5C"/>
    <w:rsid w:val="00B65645"/>
    <w:rsid w:val="00B65668"/>
    <w:rsid w:val="00B66604"/>
    <w:rsid w:val="00B71D6A"/>
    <w:rsid w:val="00B72A8F"/>
    <w:rsid w:val="00B7479D"/>
    <w:rsid w:val="00B7649F"/>
    <w:rsid w:val="00B868FC"/>
    <w:rsid w:val="00BA4B20"/>
    <w:rsid w:val="00BA6B1F"/>
    <w:rsid w:val="00BA7231"/>
    <w:rsid w:val="00BA7984"/>
    <w:rsid w:val="00BB0E50"/>
    <w:rsid w:val="00BB4A23"/>
    <w:rsid w:val="00BB4E23"/>
    <w:rsid w:val="00BC7A07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81FF8"/>
    <w:rsid w:val="00CA012C"/>
    <w:rsid w:val="00CA5053"/>
    <w:rsid w:val="00CB300C"/>
    <w:rsid w:val="00CE47AF"/>
    <w:rsid w:val="00CE6B7A"/>
    <w:rsid w:val="00D050C5"/>
    <w:rsid w:val="00D05422"/>
    <w:rsid w:val="00D2078F"/>
    <w:rsid w:val="00D2793D"/>
    <w:rsid w:val="00D37896"/>
    <w:rsid w:val="00D404AC"/>
    <w:rsid w:val="00D51392"/>
    <w:rsid w:val="00D577CF"/>
    <w:rsid w:val="00D63213"/>
    <w:rsid w:val="00D70D2B"/>
    <w:rsid w:val="00D71952"/>
    <w:rsid w:val="00D97046"/>
    <w:rsid w:val="00DB0C9C"/>
    <w:rsid w:val="00DC4F77"/>
    <w:rsid w:val="00DD134A"/>
    <w:rsid w:val="00DD72C8"/>
    <w:rsid w:val="00DE1F93"/>
    <w:rsid w:val="00DE40B8"/>
    <w:rsid w:val="00DE41D3"/>
    <w:rsid w:val="00DF23C4"/>
    <w:rsid w:val="00E005AF"/>
    <w:rsid w:val="00E07A77"/>
    <w:rsid w:val="00E11010"/>
    <w:rsid w:val="00E3188C"/>
    <w:rsid w:val="00E3346A"/>
    <w:rsid w:val="00E43CF0"/>
    <w:rsid w:val="00E532A9"/>
    <w:rsid w:val="00E6167D"/>
    <w:rsid w:val="00E62C60"/>
    <w:rsid w:val="00E73E09"/>
    <w:rsid w:val="00E7453A"/>
    <w:rsid w:val="00E841CA"/>
    <w:rsid w:val="00E9648C"/>
    <w:rsid w:val="00EB43AD"/>
    <w:rsid w:val="00EC368C"/>
    <w:rsid w:val="00ED0E2B"/>
    <w:rsid w:val="00ED7DE2"/>
    <w:rsid w:val="00EE03EC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0060"/>
    <w:rsid w:val="00F41C91"/>
    <w:rsid w:val="00F45E29"/>
    <w:rsid w:val="00F51FAC"/>
    <w:rsid w:val="00F529AE"/>
    <w:rsid w:val="00F53CDF"/>
    <w:rsid w:val="00F553D3"/>
    <w:rsid w:val="00F56001"/>
    <w:rsid w:val="00F608AE"/>
    <w:rsid w:val="00F94CFE"/>
    <w:rsid w:val="00FC2FA3"/>
    <w:rsid w:val="00FD6F0F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A2CA691-D5C4-4961-8D8E-0013417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5C583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5C5836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2"/>
    <w:next w:val="af1"/>
    <w:uiPriority w:val="59"/>
    <w:rsid w:val="003B7E9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44</cp:revision>
  <dcterms:created xsi:type="dcterms:W3CDTF">2025-04-08T11:48:00Z</dcterms:created>
  <dcterms:modified xsi:type="dcterms:W3CDTF">2025-05-16T13:04:00Z</dcterms:modified>
</cp:coreProperties>
</file>