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DB" w:rsidRPr="00AF2DE4" w:rsidRDefault="005014DB" w:rsidP="005014DB">
      <w:pPr>
        <w:spacing w:before="72"/>
        <w:ind w:left="1078" w:right="968"/>
        <w:jc w:val="center"/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Комплект</w:t>
      </w:r>
      <w:r w:rsidRPr="00AF2DE4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оценочных</w:t>
      </w:r>
      <w:r w:rsidRPr="00AF2DE4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материалов</w:t>
      </w:r>
      <w:r w:rsidRPr="00AF2DE4">
        <w:rPr>
          <w:rFonts w:ascii="Times New Roman" w:hAnsi="Times New Roman" w:cs="Times New Roman"/>
          <w:b/>
          <w:color w:val="auto"/>
          <w:spacing w:val="-1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r w:rsidRPr="00AF2DE4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дисциплине</w:t>
      </w:r>
      <w:r w:rsidRPr="00AF2DE4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</w:p>
    <w:p w:rsidR="005014DB" w:rsidRPr="00AF2DE4" w:rsidRDefault="005014DB" w:rsidP="005014DB">
      <w:pPr>
        <w:spacing w:before="72"/>
        <w:ind w:left="1078" w:right="96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«Налоговое право»</w:t>
      </w:r>
    </w:p>
    <w:p w:rsidR="005014DB" w:rsidRPr="00AF2DE4" w:rsidRDefault="005014DB" w:rsidP="005014DB">
      <w:pPr>
        <w:pStyle w:val="a8"/>
        <w:rPr>
          <w:b/>
        </w:rPr>
      </w:pPr>
    </w:p>
    <w:p w:rsidR="005014DB" w:rsidRPr="00AF2DE4" w:rsidRDefault="005014DB" w:rsidP="005014DB">
      <w:pPr>
        <w:pStyle w:val="a8"/>
        <w:ind w:left="-426"/>
      </w:pPr>
      <w:r w:rsidRPr="00AF2DE4">
        <w:rPr>
          <w:b/>
        </w:rPr>
        <w:t>Задания закрытого типа</w:t>
      </w:r>
    </w:p>
    <w:p w:rsidR="005014DB" w:rsidRPr="00AF2DE4" w:rsidRDefault="005014DB" w:rsidP="005014DB">
      <w:pPr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Задания закрытого типа на выбор правильного ответа </w:t>
      </w:r>
    </w:p>
    <w:p w:rsidR="005014DB" w:rsidRPr="00AF2DE4" w:rsidRDefault="005014DB" w:rsidP="005014D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4DB" w:rsidRPr="00AF2DE4" w:rsidRDefault="005014DB" w:rsidP="005014D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:rsidR="005014DB" w:rsidRPr="00AF2DE4" w:rsidRDefault="005014DB" w:rsidP="005014DB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1. Какое из перечисленных понятий не относится к элементам налога?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А) Налоговая база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Б) Налоговая ставка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В) Налоговый период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Г) Налоговая декларация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Д) Налогоплательщик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Компетенции (идентификаторы): ОПК-7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B33A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означает принцип всеобщности налогообложения?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А) Все граждане обязаны платить налоги в равных суммах.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Б) Все доходы подлежат налогообложению без исключения.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В) Все субъекты предпринимательской деятельности обязаны применять упрощенную систему налогообложения.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Г) Каждый должен участвовать в финансировании государственных расходов посредством налогов в соответствии со своей платежеспособностью.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Д) Все налоги должны быть направлены на финансирование социальных программ.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Компетенции (идентификаторы): ОПК-7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</w:t>
      </w:r>
      <w:r w:rsidR="00B33A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Какой из перечисленных налогов является федеральным?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А) Налог на имущество физических лиц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Б) Земельный налог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В) Транспортный налог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Г) Налог на доходы физических лиц (НДФЛ)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Д) Налог на игорный бизнес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Компетенции (идентификаторы): ОПК-7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B33A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Какое из перечисленных определений наиболее точно описывает понятие "налоговая база"?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А) Сумма налога, подлежащая уплате в бюджет.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Б) Период времени, за который определяется налоговая база. 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В) Характеристика объекта налогообложения, имеющая стоимостное, </w:t>
      </w: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физическое или иное выражение, на основе которой исчисляется налог.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Г) Стоимость имущества, подлежащего налогообложению.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Д) Льготы, предоставляемые налогоплательщикам.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Правильный ответ: В) 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Компетенции (идентификаторы): ОПК-7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</w:t>
      </w:r>
      <w:r w:rsidR="00B33A7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такое налоговый вычет?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А) Способ уклонения от уплаты налогов.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Б) Сумма, на которую уменьшается налоговая база.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В) Налоговая льгота, предоставляемая отдельным категориям налогоплательщиков.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Г) Процент от уплаченного налога, который возвращается налогоплательщику.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Д) Сумма, которую налогоплательщик может вычесть из своих доходов для целей налогообложения.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Б</w:t>
      </w:r>
    </w:p>
    <w:p w:rsidR="005014DB" w:rsidRPr="00AF2DE4" w:rsidRDefault="005014DB" w:rsidP="005014DB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AF2D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Компетенции (идентификаторы): ОПК-7</w:t>
      </w:r>
    </w:p>
    <w:p w:rsidR="005014DB" w:rsidRPr="00AF2DE4" w:rsidRDefault="005014DB" w:rsidP="005014DB">
      <w:pPr>
        <w:ind w:right="89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AF2DE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AF2DE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соответствия</w:t>
      </w:r>
    </w:p>
    <w:p w:rsidR="005014DB" w:rsidRPr="00AF2DE4" w:rsidRDefault="005014DB" w:rsidP="005014DB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5014DB" w:rsidRPr="00AF2DE4" w:rsidRDefault="005014DB" w:rsidP="005014DB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1.</w:t>
      </w:r>
      <w:r w:rsidR="00B33A7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видом налога и уровнем бюджета, в который он поступает: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5890"/>
        <w:gridCol w:w="1276"/>
        <w:gridCol w:w="2129"/>
      </w:tblGrid>
      <w:tr w:rsidR="00AF2DE4" w:rsidRPr="00AF2DE4" w:rsidTr="00B474DF">
        <w:trPr>
          <w:trHeight w:val="541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1)</w:t>
            </w:r>
          </w:p>
        </w:tc>
        <w:tc>
          <w:tcPr>
            <w:tcW w:w="5890" w:type="dxa"/>
          </w:tcPr>
          <w:p w:rsidR="005014DB" w:rsidRPr="00AF2DE4" w:rsidRDefault="005014DB" w:rsidP="00B474DF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НДФЛ</w:t>
            </w:r>
          </w:p>
        </w:tc>
        <w:tc>
          <w:tcPr>
            <w:tcW w:w="1276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2129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Федеральный</w:t>
            </w:r>
          </w:p>
        </w:tc>
      </w:tr>
      <w:tr w:rsidR="00AF2DE4" w:rsidRPr="00AF2DE4" w:rsidTr="00B474DF">
        <w:trPr>
          <w:trHeight w:val="289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2)</w:t>
            </w:r>
          </w:p>
        </w:tc>
        <w:tc>
          <w:tcPr>
            <w:tcW w:w="5890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 на прибыль организаций (в части федерального бюджета)</w:t>
            </w:r>
          </w:p>
        </w:tc>
        <w:tc>
          <w:tcPr>
            <w:tcW w:w="1276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2129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Региональный</w:t>
            </w:r>
          </w:p>
        </w:tc>
      </w:tr>
      <w:tr w:rsidR="00AF2DE4" w:rsidRPr="00AF2DE4" w:rsidTr="00B474DF">
        <w:trPr>
          <w:trHeight w:val="488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3)</w:t>
            </w:r>
          </w:p>
        </w:tc>
        <w:tc>
          <w:tcPr>
            <w:tcW w:w="5890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 на имущество организаций</w:t>
            </w:r>
          </w:p>
        </w:tc>
        <w:tc>
          <w:tcPr>
            <w:tcW w:w="1276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2129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Местный</w:t>
            </w:r>
          </w:p>
        </w:tc>
      </w:tr>
      <w:tr w:rsidR="00AF2DE4" w:rsidRPr="00AF2DE4" w:rsidTr="00B474DF">
        <w:trPr>
          <w:trHeight w:val="421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890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Земельный налог</w:t>
            </w:r>
          </w:p>
        </w:tc>
        <w:tc>
          <w:tcPr>
            <w:tcW w:w="1276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9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AF2DE4" w:rsidRPr="00AF2DE4" w:rsidTr="00B474DF">
        <w:trPr>
          <w:trHeight w:val="386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</w:p>
        </w:tc>
      </w:tr>
      <w:tr w:rsidR="00AF2DE4" w:rsidRPr="00AF2DE4" w:rsidTr="00B474DF">
        <w:trPr>
          <w:trHeight w:val="378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</w:t>
      </w:r>
      <w:r w:rsidR="00B33A7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понятием и его содержанием:</w:t>
      </w:r>
    </w:p>
    <w:tbl>
      <w:tblPr>
        <w:tblStyle w:val="TableNormal"/>
        <w:tblW w:w="964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AF2DE4" w:rsidRPr="00AF2DE4" w:rsidTr="00B474DF">
        <w:trPr>
          <w:trHeight w:val="541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 обязательный, индивидуально безвозмездный платёж, который государство взимает с налогоплательщиков (организаций и физических лиц)</w:t>
            </w:r>
          </w:p>
        </w:tc>
      </w:tr>
      <w:tr w:rsidR="00AF2DE4" w:rsidRPr="00AF2DE4" w:rsidTr="00B474DF">
        <w:trPr>
          <w:trHeight w:val="289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величина налоговых начислений на единицу </w:t>
            </w:r>
            <w:r w:rsidRPr="00AF2DE4">
              <w:rPr>
                <w:sz w:val="28"/>
                <w:szCs w:val="28"/>
                <w:lang w:val="ru-RU"/>
              </w:rPr>
              <w:lastRenderedPageBreak/>
              <w:t>измерения налоговой базы. С её помощью уполномоченные органы производят расчёт сумм налоговых отчислений за конкретный период времени</w:t>
            </w:r>
          </w:p>
        </w:tc>
      </w:tr>
      <w:tr w:rsidR="00AF2DE4" w:rsidRPr="00AF2DE4" w:rsidTr="00B474DF">
        <w:trPr>
          <w:trHeight w:val="48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lastRenderedPageBreak/>
              <w:t>3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стоимостная, физическая или иная характеристика объекта налогообложения</w:t>
            </w:r>
          </w:p>
        </w:tc>
      </w:tr>
      <w:tr w:rsidR="00AF2DE4" w:rsidRPr="00AF2DE4" w:rsidTr="00B474DF">
        <w:trPr>
          <w:trHeight w:val="421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  </w:t>
            </w:r>
            <w:r w:rsidRPr="00AF2DE4">
              <w:rPr>
                <w:bCs/>
                <w:sz w:val="28"/>
                <w:szCs w:val="28"/>
                <w:lang w:val="ru-RU"/>
              </w:rPr>
              <w:t>период времени, по итогу которого определяется налоговая база и рассчитывается налог к уплате</w:t>
            </w:r>
          </w:p>
        </w:tc>
      </w:tr>
    </w:tbl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AF2DE4" w:rsidRPr="00AF2DE4" w:rsidTr="00B474DF">
        <w:trPr>
          <w:trHeight w:val="386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</w:p>
        </w:tc>
      </w:tr>
      <w:tr w:rsidR="00AF2DE4" w:rsidRPr="00AF2DE4" w:rsidTr="00B474DF">
        <w:trPr>
          <w:trHeight w:val="378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     Б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</w:tr>
    </w:tbl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3.Установите соответствие между элементом налога и его содержанием: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AF2DE4" w:rsidRPr="00AF2DE4" w:rsidTr="00B474DF">
        <w:trPr>
          <w:trHeight w:val="541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5014DB" w:rsidRPr="00B33A7E" w:rsidRDefault="005014DB" w:rsidP="00B474DF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B33A7E">
              <w:rPr>
                <w:bCs/>
                <w:sz w:val="28"/>
                <w:szCs w:val="28"/>
                <w:lang w:val="ru-RU"/>
              </w:rPr>
              <w:t>Объект налогообложения</w:t>
            </w:r>
          </w:p>
        </w:tc>
        <w:tc>
          <w:tcPr>
            <w:tcW w:w="709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величина налоговых начислений на единицу налоговой базы</w:t>
            </w:r>
          </w:p>
        </w:tc>
      </w:tr>
      <w:tr w:rsidR="00AF2DE4" w:rsidRPr="00AF2DE4" w:rsidTr="00B474DF">
        <w:trPr>
          <w:trHeight w:val="289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период, по окончании которого определяется налоговая база и исчисляется сумма налога</w:t>
            </w:r>
          </w:p>
        </w:tc>
      </w:tr>
      <w:tr w:rsidR="00AF2DE4" w:rsidRPr="00AF2DE4" w:rsidTr="00B474DF">
        <w:trPr>
          <w:trHeight w:val="488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3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bCs/>
                <w:sz w:val="28"/>
                <w:szCs w:val="28"/>
                <w:lang w:val="ru-RU"/>
              </w:rPr>
              <w:t>Имущество, доход или деятельность, подлежащая налогообложение</w:t>
            </w:r>
          </w:p>
        </w:tc>
      </w:tr>
      <w:tr w:rsidR="00AF2DE4" w:rsidRPr="00AF2DE4" w:rsidTr="00B474DF">
        <w:trPr>
          <w:trHeight w:val="421"/>
        </w:trPr>
        <w:tc>
          <w:tcPr>
            <w:tcW w:w="350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5014DB" w:rsidRPr="00AF2DE4" w:rsidRDefault="005014DB" w:rsidP="00B474DF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</w:tcPr>
          <w:p w:rsidR="005014DB" w:rsidRPr="00AF2DE4" w:rsidRDefault="005014DB" w:rsidP="00B474DF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  </w:t>
            </w:r>
            <w:r w:rsidRPr="00AF2DE4">
              <w:rPr>
                <w:bCs/>
                <w:sz w:val="28"/>
                <w:szCs w:val="28"/>
                <w:lang w:val="ru-RU"/>
              </w:rPr>
              <w:t>Величина, характеризующая объект налогообложения, на основе которой исчисляется налог</w:t>
            </w:r>
          </w:p>
        </w:tc>
      </w:tr>
    </w:tbl>
    <w:p w:rsidR="005014DB" w:rsidRPr="00AF2DE4" w:rsidRDefault="005014DB" w:rsidP="005014D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AF2DE4" w:rsidRPr="00AF2DE4" w:rsidTr="00B474DF">
        <w:trPr>
          <w:trHeight w:val="386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</w:p>
        </w:tc>
      </w:tr>
      <w:tr w:rsidR="00AF2DE4" w:rsidRPr="00AF2DE4" w:rsidTr="00B474DF">
        <w:trPr>
          <w:trHeight w:val="378"/>
        </w:trPr>
        <w:tc>
          <w:tcPr>
            <w:tcW w:w="2409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5014DB" w:rsidRPr="00AF2DE4" w:rsidRDefault="005014DB" w:rsidP="00B474DF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5014DB" w:rsidRPr="00AF2DE4" w:rsidRDefault="005014DB" w:rsidP="005014D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14DB" w:rsidRPr="00AF2DE4" w:rsidRDefault="005014DB" w:rsidP="005014D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AF2D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Установите соответствие между видом ответственности и правонарушением: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2"/>
        <w:gridCol w:w="3679"/>
        <w:gridCol w:w="567"/>
        <w:gridCol w:w="4967"/>
      </w:tblGrid>
      <w:tr w:rsidR="00AF2DE4" w:rsidRPr="00AF2DE4" w:rsidTr="00B474DF">
        <w:trPr>
          <w:trHeight w:val="344"/>
        </w:trPr>
        <w:tc>
          <w:tcPr>
            <w:tcW w:w="432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9" w:type="dxa"/>
          </w:tcPr>
          <w:p w:rsidR="005014DB" w:rsidRPr="00AF2DE4" w:rsidRDefault="005014DB" w:rsidP="00B474DF">
            <w:pPr>
              <w:pStyle w:val="aa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F2DE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Налоговая ответственность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67" w:type="dxa"/>
          </w:tcPr>
          <w:p w:rsidR="005014DB" w:rsidRPr="00AF2DE4" w:rsidRDefault="005014DB" w:rsidP="00B474DF">
            <w:pPr>
              <w:pStyle w:val="TableParagraph"/>
              <w:tabs>
                <w:tab w:val="left" w:pos="278"/>
              </w:tabs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Совершение преступления в сфере налогообложения</w:t>
            </w:r>
          </w:p>
        </w:tc>
      </w:tr>
      <w:tr w:rsidR="00AF2DE4" w:rsidRPr="00AF2DE4" w:rsidTr="00B474DF">
        <w:trPr>
          <w:trHeight w:val="344"/>
        </w:trPr>
        <w:tc>
          <w:tcPr>
            <w:tcW w:w="432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9" w:type="dxa"/>
          </w:tcPr>
          <w:p w:rsidR="005014DB" w:rsidRPr="00AF2DE4" w:rsidRDefault="005014DB" w:rsidP="00B474DF">
            <w:pPr>
              <w:pStyle w:val="aa"/>
              <w:tabs>
                <w:tab w:val="left" w:pos="284"/>
              </w:tabs>
              <w:spacing w:before="1"/>
              <w:ind w:left="0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AF2DE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Административная ответственность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67" w:type="dxa"/>
          </w:tcPr>
          <w:p w:rsidR="005014DB" w:rsidRPr="00AF2DE4" w:rsidRDefault="005014DB" w:rsidP="00B474DF">
            <w:pPr>
              <w:pStyle w:val="a8"/>
              <w:spacing w:line="275" w:lineRule="exact"/>
              <w:rPr>
                <w:lang w:val="ru-RU"/>
              </w:rPr>
            </w:pPr>
            <w:r w:rsidRPr="00AF2DE4">
              <w:rPr>
                <w:lang w:val="ru-RU"/>
              </w:rPr>
              <w:t>Неисполнение или ненадлежащее исполнение трудовых обязанностей, связанных с налогообложением</w:t>
            </w:r>
          </w:p>
        </w:tc>
      </w:tr>
      <w:tr w:rsidR="00AF2DE4" w:rsidRPr="00AF2DE4" w:rsidTr="00B474DF">
        <w:trPr>
          <w:trHeight w:val="344"/>
        </w:trPr>
        <w:tc>
          <w:tcPr>
            <w:tcW w:w="432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3)</w:t>
            </w:r>
          </w:p>
        </w:tc>
        <w:tc>
          <w:tcPr>
            <w:tcW w:w="3679" w:type="dxa"/>
          </w:tcPr>
          <w:p w:rsidR="005014DB" w:rsidRPr="00AF2DE4" w:rsidRDefault="005014DB" w:rsidP="00B474DF">
            <w:pPr>
              <w:pStyle w:val="TableParagraph"/>
              <w:tabs>
                <w:tab w:val="left" w:pos="284"/>
              </w:tabs>
              <w:spacing w:before="43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 Уголовная ответственность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67" w:type="dxa"/>
          </w:tcPr>
          <w:p w:rsidR="005014DB" w:rsidRPr="00AF2DE4" w:rsidRDefault="005014DB" w:rsidP="00B474DF">
            <w:pPr>
              <w:pStyle w:val="TableParagraph"/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Неуплата или неполная уплата налога в результате занижения налоговой базы</w:t>
            </w:r>
          </w:p>
        </w:tc>
      </w:tr>
      <w:tr w:rsidR="00AF2DE4" w:rsidRPr="00AF2DE4" w:rsidTr="00B474DF">
        <w:trPr>
          <w:trHeight w:val="344"/>
        </w:trPr>
        <w:tc>
          <w:tcPr>
            <w:tcW w:w="432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  4)</w:t>
            </w:r>
          </w:p>
        </w:tc>
        <w:tc>
          <w:tcPr>
            <w:tcW w:w="367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Дисциплинарная ответственность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tabs>
                <w:tab w:val="left" w:pos="277"/>
              </w:tabs>
              <w:spacing w:before="43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4967" w:type="dxa"/>
          </w:tcPr>
          <w:p w:rsidR="005014DB" w:rsidRPr="00AF2DE4" w:rsidRDefault="005014DB" w:rsidP="00B474DF">
            <w:pPr>
              <w:pStyle w:val="TableParagraph"/>
              <w:tabs>
                <w:tab w:val="left" w:pos="277"/>
              </w:tabs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Нарушение установленного порядка работы с денежной наличностью и порядка ведения кассовых операций</w:t>
            </w:r>
          </w:p>
        </w:tc>
      </w:tr>
    </w:tbl>
    <w:p w:rsidR="005014DB" w:rsidRPr="00AF2DE4" w:rsidRDefault="005014DB" w:rsidP="005014DB">
      <w:pPr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</w:t>
      </w:r>
    </w:p>
    <w:tbl>
      <w:tblPr>
        <w:tblStyle w:val="TableNormal"/>
        <w:tblW w:w="964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1"/>
        <w:gridCol w:w="2411"/>
        <w:gridCol w:w="2412"/>
      </w:tblGrid>
      <w:tr w:rsidR="00AF2DE4" w:rsidRPr="00AF2DE4" w:rsidTr="00B474DF">
        <w:trPr>
          <w:trHeight w:val="386"/>
        </w:trPr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412" w:type="dxa"/>
          </w:tcPr>
          <w:p w:rsidR="005014DB" w:rsidRPr="00AF2DE4" w:rsidRDefault="005014DB" w:rsidP="00B474DF">
            <w:pPr>
              <w:pStyle w:val="TableParagraph"/>
              <w:spacing w:before="47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AF2DE4" w:rsidRPr="00AF2DE4" w:rsidTr="00B474DF">
        <w:trPr>
          <w:trHeight w:val="378"/>
        </w:trPr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lastRenderedPageBreak/>
              <w:t xml:space="preserve">     В</w:t>
            </w:r>
          </w:p>
        </w:tc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   Г</w:t>
            </w:r>
          </w:p>
        </w:tc>
        <w:tc>
          <w:tcPr>
            <w:tcW w:w="2411" w:type="dxa"/>
          </w:tcPr>
          <w:p w:rsidR="005014DB" w:rsidRPr="00AF2DE4" w:rsidRDefault="005014DB" w:rsidP="00B474DF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   А</w:t>
            </w:r>
          </w:p>
        </w:tc>
        <w:tc>
          <w:tcPr>
            <w:tcW w:w="2412" w:type="dxa"/>
          </w:tcPr>
          <w:p w:rsidR="005014DB" w:rsidRPr="00AF2DE4" w:rsidRDefault="005014DB" w:rsidP="00B474DF">
            <w:pPr>
              <w:pStyle w:val="TableParagraph"/>
              <w:spacing w:before="42"/>
              <w:ind w:right="7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     Б</w:t>
            </w:r>
          </w:p>
        </w:tc>
      </w:tr>
    </w:tbl>
    <w:p w:rsidR="005014DB" w:rsidRPr="00AF2DE4" w:rsidRDefault="005014DB" w:rsidP="005014DB">
      <w:pPr>
        <w:pStyle w:val="20"/>
        <w:tabs>
          <w:tab w:val="left" w:pos="378"/>
        </w:tabs>
        <w:spacing w:line="269" w:lineRule="exact"/>
        <w:ind w:right="229"/>
        <w:rPr>
          <w:rFonts w:ascii="Times New Roman" w:hAnsi="Times New Roman" w:cs="Times New Roman"/>
          <w:bCs/>
          <w:sz w:val="28"/>
          <w:szCs w:val="28"/>
        </w:rPr>
      </w:pPr>
      <w:r w:rsidRPr="00AF2DE4">
        <w:rPr>
          <w:rFonts w:ascii="Times New Roman" w:hAnsi="Times New Roman" w:cs="Times New Roman"/>
          <w:bCs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pStyle w:val="20"/>
        <w:tabs>
          <w:tab w:val="left" w:pos="378"/>
        </w:tabs>
        <w:spacing w:line="269" w:lineRule="exact"/>
        <w:ind w:left="-142" w:right="5040" w:hanging="284"/>
        <w:rPr>
          <w:rFonts w:ascii="Times New Roman" w:hAnsi="Times New Roman" w:cs="Times New Roman"/>
          <w:bCs/>
          <w:sz w:val="28"/>
          <w:szCs w:val="28"/>
        </w:rPr>
      </w:pPr>
    </w:p>
    <w:p w:rsidR="005014DB" w:rsidRPr="00AF2DE4" w:rsidRDefault="005014DB" w:rsidP="005014DB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5. Установите соответствие между видом налоговой льготы и ее содержанием:</w:t>
      </w:r>
    </w:p>
    <w:tbl>
      <w:tblPr>
        <w:tblStyle w:val="TableNormal"/>
        <w:tblW w:w="950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567"/>
        <w:gridCol w:w="5957"/>
      </w:tblGrid>
      <w:tr w:rsidR="00AF2DE4" w:rsidRPr="00AF2DE4" w:rsidTr="00B474DF">
        <w:trPr>
          <w:trHeight w:val="344"/>
        </w:trPr>
        <w:tc>
          <w:tcPr>
            <w:tcW w:w="429" w:type="dxa"/>
          </w:tcPr>
          <w:p w:rsidR="005014DB" w:rsidRPr="00AF2DE4" w:rsidRDefault="005014DB" w:rsidP="00B474DF">
            <w:pPr>
              <w:pStyle w:val="TableParagraph"/>
              <w:spacing w:before="48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F2DE4">
              <w:rPr>
                <w:spacing w:val="-10"/>
                <w:sz w:val="28"/>
                <w:szCs w:val="28"/>
              </w:rPr>
              <w:t>1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5014DB" w:rsidRPr="00B33A7E" w:rsidRDefault="005014DB" w:rsidP="00B474DF">
            <w:pPr>
              <w:pStyle w:val="aa"/>
              <w:tabs>
                <w:tab w:val="left" w:pos="284"/>
              </w:tabs>
              <w:ind w:left="60" w:hanging="54"/>
              <w:contextualSpacing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33A7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Налоговый вычет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8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57" w:type="dxa"/>
          </w:tcPr>
          <w:p w:rsidR="005014DB" w:rsidRPr="00AF2DE4" w:rsidRDefault="005014DB" w:rsidP="00B474DF">
            <w:pPr>
              <w:pStyle w:val="TableParagraph"/>
              <w:tabs>
                <w:tab w:val="left" w:pos="278"/>
              </w:tabs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 xml:space="preserve">    Освобождение от уплаты налога в полном объеме</w:t>
            </w:r>
          </w:p>
        </w:tc>
      </w:tr>
      <w:tr w:rsidR="00AF2DE4" w:rsidRPr="00AF2DE4" w:rsidTr="00B474DF">
        <w:trPr>
          <w:trHeight w:val="675"/>
        </w:trPr>
        <w:tc>
          <w:tcPr>
            <w:tcW w:w="42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F2DE4">
              <w:rPr>
                <w:spacing w:val="-10"/>
                <w:sz w:val="28"/>
                <w:szCs w:val="28"/>
              </w:rPr>
              <w:t>2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5014DB" w:rsidRPr="00B33A7E" w:rsidRDefault="005014DB" w:rsidP="00B474DF">
            <w:pPr>
              <w:pStyle w:val="aa"/>
              <w:tabs>
                <w:tab w:val="left" w:pos="284"/>
              </w:tabs>
              <w:spacing w:before="1"/>
              <w:ind w:left="60" w:hanging="54"/>
              <w:contextualSpacing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B33A7E">
              <w:rPr>
                <w:rStyle w:val="ad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Налоговая скидка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3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957" w:type="dxa"/>
          </w:tcPr>
          <w:p w:rsidR="005014DB" w:rsidRPr="00AF2DE4" w:rsidRDefault="005014DB" w:rsidP="00B474DF">
            <w:pPr>
              <w:pStyle w:val="a8"/>
              <w:spacing w:line="275" w:lineRule="exact"/>
              <w:ind w:left="136" w:hanging="284"/>
              <w:rPr>
                <w:lang w:val="ru-RU"/>
              </w:rPr>
            </w:pPr>
            <w:r w:rsidRPr="00AF2DE4">
              <w:rPr>
                <w:lang w:val="ru-RU"/>
              </w:rPr>
              <w:t xml:space="preserve">  Уменьшение налоговой базы на установленную сумму фотографии и фототехники</w:t>
            </w:r>
          </w:p>
        </w:tc>
      </w:tr>
      <w:tr w:rsidR="00AF2DE4" w:rsidRPr="00AF2DE4" w:rsidTr="00B474DF">
        <w:trPr>
          <w:trHeight w:val="344"/>
        </w:trPr>
        <w:tc>
          <w:tcPr>
            <w:tcW w:w="42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F2DE4">
              <w:rPr>
                <w:spacing w:val="-10"/>
                <w:sz w:val="28"/>
                <w:szCs w:val="28"/>
              </w:rPr>
              <w:t>3</w:t>
            </w:r>
            <w:r w:rsidRPr="00AF2DE4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5014DB" w:rsidRPr="00B33A7E" w:rsidRDefault="005014DB" w:rsidP="00B474DF">
            <w:pPr>
              <w:pStyle w:val="TableParagraph"/>
              <w:tabs>
                <w:tab w:val="left" w:pos="284"/>
              </w:tabs>
              <w:spacing w:before="43"/>
              <w:ind w:left="60" w:right="142" w:hanging="54"/>
              <w:jc w:val="both"/>
              <w:rPr>
                <w:b/>
                <w:sz w:val="28"/>
                <w:szCs w:val="28"/>
                <w:lang w:val="ru-RU"/>
              </w:rPr>
            </w:pPr>
            <w:r w:rsidRPr="00B33A7E">
              <w:rPr>
                <w:rStyle w:val="ad"/>
                <w:b w:val="0"/>
                <w:sz w:val="28"/>
                <w:szCs w:val="28"/>
                <w:lang w:val="ru-RU"/>
              </w:rPr>
              <w:t xml:space="preserve"> Освобождение от налога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957" w:type="dxa"/>
          </w:tcPr>
          <w:p w:rsidR="005014DB" w:rsidRPr="00AF2DE4" w:rsidRDefault="005014DB" w:rsidP="00B474DF">
            <w:pPr>
              <w:pStyle w:val="TableParagraph"/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rStyle w:val="ad"/>
                <w:b w:val="0"/>
                <w:sz w:val="28"/>
                <w:szCs w:val="28"/>
                <w:lang w:val="ru-RU"/>
              </w:rPr>
              <w:t xml:space="preserve">    Уменьшение налоговой ставки для определенной категории налогоплательщиков</w:t>
            </w:r>
          </w:p>
        </w:tc>
      </w:tr>
      <w:tr w:rsidR="00AF2DE4" w:rsidRPr="00AF2DE4" w:rsidTr="00B474DF">
        <w:trPr>
          <w:trHeight w:val="344"/>
        </w:trPr>
        <w:tc>
          <w:tcPr>
            <w:tcW w:w="429" w:type="dxa"/>
          </w:tcPr>
          <w:p w:rsidR="005014DB" w:rsidRPr="00AF2DE4" w:rsidRDefault="005014DB" w:rsidP="00B474DF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 xml:space="preserve"> 4)</w:t>
            </w:r>
          </w:p>
        </w:tc>
        <w:tc>
          <w:tcPr>
            <w:tcW w:w="2551" w:type="dxa"/>
          </w:tcPr>
          <w:p w:rsidR="005014DB" w:rsidRPr="00B33A7E" w:rsidRDefault="005014DB" w:rsidP="00B474DF">
            <w:pPr>
              <w:pStyle w:val="TableParagraph"/>
              <w:spacing w:before="43"/>
              <w:ind w:left="60" w:right="142" w:hanging="54"/>
              <w:jc w:val="both"/>
              <w:rPr>
                <w:sz w:val="28"/>
                <w:szCs w:val="28"/>
                <w:lang w:val="ru-RU"/>
              </w:rPr>
            </w:pPr>
            <w:r w:rsidRPr="00B33A7E">
              <w:rPr>
                <w:rFonts w:eastAsiaTheme="minorHAnsi"/>
                <w:sz w:val="28"/>
                <w:szCs w:val="28"/>
                <w:lang w:val="ru-RU" w:eastAsia="ru-RU"/>
              </w:rPr>
              <w:t xml:space="preserve"> Пониженная налоговая ставка</w:t>
            </w:r>
          </w:p>
        </w:tc>
        <w:tc>
          <w:tcPr>
            <w:tcW w:w="567" w:type="dxa"/>
          </w:tcPr>
          <w:p w:rsidR="005014DB" w:rsidRPr="00AF2DE4" w:rsidRDefault="005014DB" w:rsidP="00B474DF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5957" w:type="dxa"/>
          </w:tcPr>
          <w:p w:rsidR="005014DB" w:rsidRPr="00AF2DE4" w:rsidRDefault="005014DB" w:rsidP="00B474DF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 w:rsidRPr="00AF2DE4">
              <w:rPr>
                <w:sz w:val="28"/>
                <w:szCs w:val="28"/>
                <w:lang w:val="ru-RU"/>
              </w:rPr>
              <w:t>У Уменьшение подлежащего уплате налога на определенный процент</w:t>
            </w:r>
          </w:p>
        </w:tc>
      </w:tr>
    </w:tbl>
    <w:p w:rsidR="005014DB" w:rsidRPr="00AF2DE4" w:rsidRDefault="005014DB" w:rsidP="005014DB">
      <w:pPr>
        <w:pStyle w:val="a8"/>
        <w:spacing w:after="4"/>
      </w:pPr>
      <w:r w:rsidRPr="00AF2DE4">
        <w:t>Правильный ответ</w:t>
      </w:r>
      <w:r w:rsidRPr="00AF2DE4">
        <w:rPr>
          <w:spacing w:val="-2"/>
        </w:rPr>
        <w:t>:</w:t>
      </w:r>
    </w:p>
    <w:tbl>
      <w:tblPr>
        <w:tblStyle w:val="TableNormal"/>
        <w:tblW w:w="950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6"/>
        <w:gridCol w:w="2376"/>
        <w:gridCol w:w="2376"/>
      </w:tblGrid>
      <w:tr w:rsidR="00AF2DE4" w:rsidRPr="00AF2DE4" w:rsidTr="00B474DF">
        <w:trPr>
          <w:trHeight w:val="386"/>
        </w:trPr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7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7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7"/>
              <w:ind w:right="2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7"/>
              <w:ind w:right="12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4</w:t>
            </w:r>
          </w:p>
        </w:tc>
      </w:tr>
      <w:tr w:rsidR="00AF2DE4" w:rsidRPr="00AF2DE4" w:rsidTr="00B474DF">
        <w:trPr>
          <w:trHeight w:val="378"/>
        </w:trPr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5014DB" w:rsidRPr="00AF2DE4" w:rsidRDefault="005014DB" w:rsidP="00B474DF">
            <w:pPr>
              <w:pStyle w:val="TableParagraph"/>
              <w:spacing w:before="42"/>
              <w:ind w:right="13" w:hanging="284"/>
              <w:jc w:val="center"/>
              <w:rPr>
                <w:sz w:val="28"/>
                <w:szCs w:val="28"/>
                <w:lang w:val="ru-RU"/>
              </w:rPr>
            </w:pPr>
            <w:r w:rsidRPr="00AF2DE4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5014DB" w:rsidRPr="00AF2DE4" w:rsidRDefault="005014DB" w:rsidP="005014DB">
      <w:pPr>
        <w:pStyle w:val="20"/>
        <w:tabs>
          <w:tab w:val="left" w:pos="378"/>
        </w:tabs>
        <w:spacing w:line="269" w:lineRule="exact"/>
        <w:ind w:right="1788"/>
        <w:rPr>
          <w:rFonts w:ascii="Times New Roman" w:hAnsi="Times New Roman" w:cs="Times New Roman"/>
          <w:bCs/>
          <w:sz w:val="28"/>
          <w:szCs w:val="28"/>
        </w:rPr>
      </w:pPr>
      <w:r w:rsidRPr="00AF2DE4">
        <w:rPr>
          <w:rFonts w:ascii="Times New Roman" w:hAnsi="Times New Roman" w:cs="Times New Roman"/>
          <w:bCs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14DB" w:rsidRPr="00AF2DE4" w:rsidRDefault="005014DB" w:rsidP="005014DB">
      <w:pPr>
        <w:ind w:right="-149"/>
        <w:jc w:val="both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AF2DE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AF2DE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AF2DE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AF2DE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правильной </w:t>
      </w:r>
      <w:r w:rsidRPr="00AF2DE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последовательности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1.Расположите стадии налогового процесса в правильной последовательности: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А) Уплата налога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Б) Установление налога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В) Налоговый контроль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Г) Исчисление налога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Б, Г, А, В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2. Расположите этапы рассмотрения налогового спора в административном порядке в правильной последовательности: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А) Рассмотрение жалобы вышестоящим налоговым органом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Б) Подача жалобы в налоговый орган, решение которого обжалуется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В) Принятие решения по жалобе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Г) Обжалование решения налогового органа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color w:val="auto"/>
          <w:sz w:val="28"/>
          <w:szCs w:val="28"/>
        </w:rPr>
        <w:t>Правильный ответ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: Г, Б,</w:t>
      </w:r>
      <w:r w:rsidR="00B33A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А,</w:t>
      </w:r>
      <w:r w:rsidR="00B33A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3. Расположите виды налогов по уровням бюджетной системы РФ (от федерального к местному):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А) Налог на имущество физических лиц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Б) Налог на добавленную стоимость (НДС)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В) Налог на прибыль организаций (в части регионального бюджета)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Г) Земельный налог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color w:val="auto"/>
          <w:sz w:val="28"/>
          <w:szCs w:val="28"/>
        </w:rPr>
        <w:t>Правильный ответ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: Б, В, Г, 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ind w:firstLine="6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4. Расположите этапы камеральной налоговой проверки в правильной последовательности: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А) Анализ представленной налоговой декларации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Б) Направление требования о представлении пояснений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В) Составление акта камеральной налоговой проверки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Г) Принятие решения по результатам проверки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color w:val="auto"/>
          <w:sz w:val="28"/>
          <w:szCs w:val="28"/>
        </w:rPr>
        <w:t>Правильный ответ</w:t>
      </w: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: А, Б, В, Г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14DB" w:rsidRPr="00AF2DE4" w:rsidRDefault="005014DB" w:rsidP="005014DB">
      <w:pPr>
        <w:ind w:hanging="567"/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AF2DE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типа</w:t>
      </w:r>
    </w:p>
    <w:p w:rsidR="005014DB" w:rsidRPr="00AF2DE4" w:rsidRDefault="005014DB" w:rsidP="005014DB">
      <w:pPr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AF2DE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AF2DE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AF2DE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AF2DE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дополнение</w:t>
      </w:r>
    </w:p>
    <w:p w:rsidR="005014DB" w:rsidRPr="00AF2DE4" w:rsidRDefault="005014DB" w:rsidP="005014D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AF2DE4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AF2DE4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AF2DE4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:rsidR="005014DB" w:rsidRPr="00AF2DE4" w:rsidRDefault="005014DB" w:rsidP="005014D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1. Налог – это обязательный, индивидуально безвозмездный __________,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платеж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2. Налоговая _________ – характеристика объекта налогообложения, имеющая стоимостное, физическое или иное выражение, на основе которой исчисляется налог.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база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3. Налоговая _________ – установленный законом размер налога на единицу налоговой базы.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ставка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с кратким свободным ответом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14DB" w:rsidRPr="00AF2DE4" w:rsidRDefault="005014DB" w:rsidP="005014DB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AF2DE4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AF2DE4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AF2DE4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AF2DE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014DB" w:rsidRPr="00AF2DE4" w:rsidRDefault="005014DB" w:rsidP="005014DB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r w:rsidRPr="00AF2DE4">
        <w:rPr>
          <w:rStyle w:val="ad"/>
          <w:rFonts w:ascii="Times New Roman" w:hAnsi="Times New Roman" w:cs="Times New Roman"/>
          <w:b w:val="0"/>
          <w:color w:val="auto"/>
          <w:sz w:val="28"/>
        </w:rPr>
        <w:t xml:space="preserve">1.Федеральный орган исполнительной власти, осуществляющий контроль и надзор за соблюдением законодательства о налогах и сборах в Российской </w:t>
      </w:r>
      <w:r w:rsidRPr="00AF2DE4">
        <w:rPr>
          <w:rStyle w:val="ad"/>
          <w:rFonts w:ascii="Times New Roman" w:hAnsi="Times New Roman" w:cs="Times New Roman"/>
          <w:b w:val="0"/>
          <w:color w:val="auto"/>
          <w:sz w:val="28"/>
        </w:rPr>
        <w:lastRenderedPageBreak/>
        <w:t>Федерации</w:t>
      </w:r>
      <w:r w:rsidRPr="00AF2DE4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Pr="00AF2DE4">
        <w:rPr>
          <w:rFonts w:ascii="Times New Roman" w:hAnsi="Times New Roman" w:cs="Times New Roman"/>
          <w:color w:val="auto"/>
          <w:sz w:val="28"/>
          <w:shd w:val="clear" w:color="auto" w:fill="FFFFFF"/>
        </w:rPr>
        <w:t>– это _____________.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Федеральная налоговая служба Российской Федерации / ФНС РФ / ФНС России.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8E6B69" w:rsidRPr="00AF2DE4" w:rsidRDefault="008E6B69" w:rsidP="005014DB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</w:rPr>
      </w:pPr>
    </w:p>
    <w:p w:rsidR="005014DB" w:rsidRPr="00AF2DE4" w:rsidRDefault="005014DB" w:rsidP="005014DB">
      <w:pPr>
        <w:pStyle w:val="aa"/>
        <w:ind w:left="0"/>
        <w:jc w:val="both"/>
        <w:rPr>
          <w:rFonts w:ascii="Times New Roman" w:hAnsi="Times New Roman" w:cs="Times New Roman"/>
          <w:bCs/>
          <w:color w:val="auto"/>
          <w:sz w:val="32"/>
          <w:szCs w:val="28"/>
        </w:rPr>
      </w:pPr>
      <w:r w:rsidRPr="00AF2DE4">
        <w:rPr>
          <w:rFonts w:ascii="Times New Roman" w:hAnsi="Times New Roman" w:cs="Times New Roman"/>
          <w:color w:val="auto"/>
          <w:sz w:val="28"/>
        </w:rPr>
        <w:t>2.Физические лица, зарегистрированные в установленном порядке и осуществляющие предпринимательскую деятельность без образования юридического лица, главы крестьянских (фермерских) хозяйств. Физические лица, осуществляющие предпринимательскую деятельность без образования юридического лица, но не зарегистрировавшиеся в качестве индивидуальных предпринимателей в нарушение требований гражданского законодательства Российской Федерации, при исполнении обязанностей, возложенных на них Налоговым кодексом Российской Федерации, не вправе ссылаться на то, что они не являются индивидуальными предпринимателями – это ____________.</w:t>
      </w:r>
    </w:p>
    <w:p w:rsidR="005014DB" w:rsidRPr="00AF2DE4" w:rsidRDefault="005014DB" w:rsidP="005014DB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</w:rPr>
      </w:pPr>
      <w:r w:rsidRPr="00AF2DE4">
        <w:rPr>
          <w:rFonts w:ascii="Times New Roman" w:hAnsi="Times New Roman" w:cs="Times New Roman"/>
          <w:color w:val="auto"/>
          <w:sz w:val="28"/>
        </w:rPr>
        <w:t>Правильный ответ: Индивидуальные предприниматели / Индивидуальный предприниматель / ИП.</w:t>
      </w:r>
    </w:p>
    <w:p w:rsidR="005014DB" w:rsidRPr="00AF2DE4" w:rsidRDefault="005014DB" w:rsidP="005014D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2DE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pStyle w:val="af1"/>
        <w:rPr>
          <w:sz w:val="28"/>
        </w:rPr>
      </w:pPr>
      <w:r w:rsidRPr="00AF2DE4">
        <w:rPr>
          <w:bCs/>
          <w:sz w:val="28"/>
          <w:szCs w:val="28"/>
        </w:rPr>
        <w:t>3.</w:t>
      </w:r>
      <w:r w:rsidRPr="00AF2DE4">
        <w:rPr>
          <w:rFonts w:ascii="Arial" w:hAnsi="Arial" w:cs="Arial"/>
        </w:rPr>
        <w:t xml:space="preserve"> </w:t>
      </w:r>
      <w:r w:rsidRPr="00AF2DE4">
        <w:rPr>
          <w:sz w:val="28"/>
        </w:rPr>
        <w:t>Письменное заявление или заявление, составленное в электронном виде и переданное по телекоммуникационным каналам связи с применением электронной цифровой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 – это ____________________.</w:t>
      </w:r>
      <w:r w:rsidRPr="00AF2DE4">
        <w:rPr>
          <w:sz w:val="28"/>
        </w:rPr>
        <w:br/>
        <w:t>Правильный ответ: Налоговая декларация / декларация.</w:t>
      </w:r>
    </w:p>
    <w:p w:rsidR="005014DB" w:rsidRPr="00AF2DE4" w:rsidRDefault="005014DB" w:rsidP="005014DB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</w:p>
    <w:p w:rsidR="005014DB" w:rsidRPr="00AF2DE4" w:rsidRDefault="005014DB" w:rsidP="005014DB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  <w:r w:rsidRPr="00AF2DE4">
        <w:rPr>
          <w:sz w:val="28"/>
          <w:szCs w:val="28"/>
        </w:rPr>
        <w:t>Задания открытого типа с развернутым ответом</w:t>
      </w:r>
    </w:p>
    <w:p w:rsidR="005014DB" w:rsidRPr="00AF2DE4" w:rsidRDefault="005014DB" w:rsidP="005014DB">
      <w:pPr>
        <w:pStyle w:val="150"/>
        <w:shd w:val="clear" w:color="auto" w:fill="auto"/>
        <w:spacing w:before="0" w:after="0" w:line="260" w:lineRule="exact"/>
        <w:ind w:right="20"/>
        <w:rPr>
          <w:sz w:val="28"/>
          <w:szCs w:val="28"/>
        </w:rPr>
      </w:pP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1. Опишите основные элементы налогового обязательства. В чем заключается важность четкого определения каждого элемента для обеспечения правовой определенности и предсказуемости налогообложения?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 xml:space="preserve">Ожидаемый результат:  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Налоговое обязательство – это обязанность лица уплатить определенный налог в установленный срок и в установленном размере, возникающая на основании закона. Основные элементы налогового обязательства: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Субъект (налогоплательщик): Лицо, обязанное уплачивать налог.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Объект налогообложения: Имущество, доход или деятельность, подлежащие налогообложению.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Налоговая база: Стоимостная, физическая или иная характеристика объекта налогообложения, на основе которой исчисляется налог.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Налоговая ставка: Размер налога на единицу налоговой базы.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Налоговый период: Период времени, по окончании которого определяется налоговая база и исчисляется сумма налога.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lastRenderedPageBreak/>
        <w:t>-  Порядок исчисления налога: Правила расчета суммы налога, подлежащей уплате в бюджет.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Срок уплаты налога: Дата, до которой налог должен быть уплачен.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:rsidR="005014DB" w:rsidRPr="00AF2DE4" w:rsidRDefault="005014DB" w:rsidP="005014DB">
      <w:pPr>
        <w:pStyle w:val="a8"/>
        <w:rPr>
          <w:bCs/>
        </w:rPr>
      </w:pPr>
      <w:r w:rsidRPr="00AF2DE4">
        <w:rPr>
          <w:bCs/>
        </w:rPr>
        <w:t>Компетенции (идентификаторы): ОПК-7</w:t>
      </w:r>
    </w:p>
    <w:p w:rsidR="005014DB" w:rsidRPr="00AF2DE4" w:rsidRDefault="005014DB" w:rsidP="005014DB">
      <w:pPr>
        <w:pStyle w:val="a8"/>
        <w:rPr>
          <w:bCs/>
        </w:rPr>
      </w:pP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2.</w:t>
      </w:r>
      <w:r w:rsidR="00B33A7E">
        <w:rPr>
          <w:rFonts w:ascii="Times New Roman" w:hAnsi="Times New Roman" w:cs="Times New Roman"/>
          <w:sz w:val="28"/>
          <w:szCs w:val="28"/>
        </w:rPr>
        <w:t> </w:t>
      </w:r>
      <w:r w:rsidRPr="00AF2DE4">
        <w:rPr>
          <w:rFonts w:ascii="Times New Roman" w:hAnsi="Times New Roman" w:cs="Times New Roman"/>
          <w:sz w:val="28"/>
          <w:szCs w:val="28"/>
        </w:rPr>
        <w:t>Проанализируйте правовые последствия неуплаты налога в установленный срок. Какие меры принудительного взыскания задолженности по налогам могут быть применены к налогоплательщику? Оцените эффективность различных мер с точки зрения обеспечения полноты и своевременности поступления налогов в бюджет.</w:t>
      </w:r>
    </w:p>
    <w:p w:rsidR="005014DB" w:rsidRPr="00AF2DE4" w:rsidRDefault="005014DB" w:rsidP="005014DB">
      <w:pPr>
        <w:pStyle w:val="a8"/>
      </w:pPr>
      <w:r w:rsidRPr="00AF2DE4">
        <w:t>Время выполнения – 15 мин.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B33A7E" w:rsidRPr="00AF2DE4">
        <w:rPr>
          <w:rFonts w:ascii="Times New Roman" w:hAnsi="Times New Roman" w:cs="Times New Roman"/>
          <w:sz w:val="28"/>
          <w:szCs w:val="28"/>
        </w:rPr>
        <w:t>результат: Неуплата</w:t>
      </w:r>
      <w:r w:rsidRPr="00AF2DE4">
        <w:rPr>
          <w:rFonts w:ascii="Times New Roman" w:hAnsi="Times New Roman" w:cs="Times New Roman"/>
          <w:sz w:val="28"/>
          <w:szCs w:val="28"/>
        </w:rPr>
        <w:t xml:space="preserve"> налога в установленный срок влечет за собой наступление следующих правовых последствий: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Начисление пеней за каждый день просрочки.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Взыскание штрафа за неуплату или неполную уплату налога.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-  Применение мер принудительного взыскания задолженности по налогам.</w:t>
      </w: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:rsidR="005014DB" w:rsidRPr="00AF2DE4" w:rsidRDefault="005014DB" w:rsidP="005014DB">
      <w:pPr>
        <w:pStyle w:val="a8"/>
        <w:rPr>
          <w:bCs/>
        </w:rPr>
      </w:pPr>
      <w:r w:rsidRPr="00AF2DE4">
        <w:rPr>
          <w:bCs/>
        </w:rPr>
        <w:t>Компетенции (идентификаторы): ОПК-7</w:t>
      </w:r>
    </w:p>
    <w:p w:rsidR="005014DB" w:rsidRPr="00374DAF" w:rsidRDefault="005014DB" w:rsidP="00374DA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4DB" w:rsidRPr="00AF2DE4" w:rsidRDefault="005014DB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 xml:space="preserve">3. </w:t>
      </w:r>
      <w:r w:rsidR="00B33A7E" w:rsidRPr="00B33A7E">
        <w:rPr>
          <w:rFonts w:ascii="Times New Roman" w:hAnsi="Times New Roman" w:cs="Times New Roman"/>
          <w:sz w:val="28"/>
          <w:szCs w:val="28"/>
        </w:rPr>
        <w:t>Если налоговый орган установит факт выполнения работ, но при этом признает документы организации недостоверными, обязан ли он определить налоговые обязательст</w:t>
      </w:r>
      <w:bookmarkStart w:id="0" w:name="_GoBack"/>
      <w:bookmarkEnd w:id="0"/>
      <w:r w:rsidR="00B33A7E" w:rsidRPr="00B33A7E">
        <w:rPr>
          <w:rFonts w:ascii="Times New Roman" w:hAnsi="Times New Roman" w:cs="Times New Roman"/>
          <w:sz w:val="28"/>
          <w:szCs w:val="28"/>
        </w:rPr>
        <w:t>ва расчетным путем?</w:t>
      </w:r>
    </w:p>
    <w:p w:rsidR="005014DB" w:rsidRPr="00374DAF" w:rsidRDefault="005014DB" w:rsidP="00374DA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74DAF" w:rsidRPr="00374DAF" w:rsidRDefault="005014DB" w:rsidP="00374DA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4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B33A7E" w:rsidRPr="00AF2DE4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="00374DAF" w:rsidRPr="00374DAF">
        <w:rPr>
          <w:rFonts w:ascii="Times New Roman" w:hAnsi="Times New Roman" w:cs="Times New Roman"/>
          <w:sz w:val="28"/>
          <w:szCs w:val="28"/>
        </w:rPr>
        <w:t>Да, налоговый орган обязан определить налоговые обязательства расчетным путем, если он установил факт выполнения работ, но признал документы организации недостоверными. В таких случаях налоговый орган может использовать различные методы для оценки налоговых обязательств, учитывая фактическое выполнение работ.</w:t>
      </w:r>
    </w:p>
    <w:p w:rsidR="005014DB" w:rsidRPr="00AF2DE4" w:rsidRDefault="00374DAF" w:rsidP="00374DA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Это обусловлено тем, что налоговые органы должны обеспечить соблюдение налогового законодательства и минимизировать налоговые потери, даже если представленные документы не подтверждают выполнение обязательств. Также стоит учитывать, что такой подход должен быть основан на принципах разумности, объективности и справедливости.</w:t>
      </w:r>
    </w:p>
    <w:p w:rsidR="005014DB" w:rsidRPr="00AF2DE4" w:rsidRDefault="00A71CDA" w:rsidP="005014DB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A1B2B">
        <w:rPr>
          <w:rFonts w:ascii="Times New Roman" w:hAnsi="Times New Roman" w:cs="Times New Roman"/>
          <w:sz w:val="28"/>
          <w:szCs w:val="28"/>
        </w:rPr>
        <w:t>оценивания: возможно</w:t>
      </w:r>
      <w:r w:rsidR="00560DF4" w:rsidRPr="00560DF4">
        <w:rPr>
          <w:rFonts w:ascii="Times New Roman" w:hAnsi="Times New Roman" w:cs="Times New Roman"/>
          <w:sz w:val="28"/>
          <w:szCs w:val="28"/>
        </w:rPr>
        <w:t xml:space="preserve"> </w:t>
      </w:r>
      <w:r w:rsidR="00560DF4" w:rsidRPr="00560DF4">
        <w:rPr>
          <w:rFonts w:ascii="Times New Roman" w:hAnsi="Times New Roman" w:cs="Times New Roman"/>
          <w:sz w:val="28"/>
          <w:szCs w:val="28"/>
        </w:rPr>
        <w:t>перефразирование текста с сохранением его смысла.</w:t>
      </w:r>
    </w:p>
    <w:p w:rsidR="005014DB" w:rsidRPr="00374DAF" w:rsidRDefault="005014DB" w:rsidP="00374DA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(идентификаторы): ОПК-7</w:t>
      </w:r>
    </w:p>
    <w:p w:rsidR="005014DB" w:rsidRPr="00AF2DE4" w:rsidRDefault="005014DB" w:rsidP="005014DB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5014DB" w:rsidRPr="00AF2DE4" w:rsidRDefault="005014DB" w:rsidP="005014DB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E12C3A" w:rsidRPr="00AF2DE4" w:rsidRDefault="00E12C3A" w:rsidP="005014DB">
      <w:pPr>
        <w:rPr>
          <w:color w:val="auto"/>
        </w:rPr>
      </w:pPr>
    </w:p>
    <w:sectPr w:rsidR="00E12C3A" w:rsidRPr="00AF2DE4" w:rsidSect="00274284">
      <w:headerReference w:type="even" r:id="rId8"/>
      <w:footerReference w:type="even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0F" w:rsidRDefault="0010780F" w:rsidP="00274284">
      <w:r>
        <w:separator/>
      </w:r>
    </w:p>
  </w:endnote>
  <w:endnote w:type="continuationSeparator" w:id="0">
    <w:p w:rsidR="0010780F" w:rsidRDefault="0010780F" w:rsidP="002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19662912" wp14:editId="7F42479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7B26F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619E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9ED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629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6.7pt;margin-top:783.15pt;width:9.6pt;height:6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20qA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A4SQ20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00556E" w:rsidRDefault="007B26F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619ED">
                      <w:instrText xml:space="preserve"> PAGE \* MERGEFORMAT </w:instrText>
                    </w:r>
                    <w:r>
                      <w:fldChar w:fldCharType="separate"/>
                    </w:r>
                    <w:r w:rsidR="000619ED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0F" w:rsidRDefault="0010780F" w:rsidP="00274284">
      <w:r>
        <w:separator/>
      </w:r>
    </w:p>
  </w:footnote>
  <w:footnote w:type="continuationSeparator" w:id="0">
    <w:p w:rsidR="0010780F" w:rsidRDefault="0010780F" w:rsidP="0027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9C9AD0A" wp14:editId="79003E62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0619E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9AD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1pt;margin-top:60.3pt;width:151.2pt;height:12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" filled="f" stroked="f">
              <v:textbox style="mso-fit-shape-to-text:t" inset="0,0,0,0">
                <w:txbxContent>
                  <w:p w:rsidR="0000556E" w:rsidRDefault="000619E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2D0"/>
    <w:multiLevelType w:val="hybridMultilevel"/>
    <w:tmpl w:val="0BD8D12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339062A1"/>
    <w:multiLevelType w:val="hybridMultilevel"/>
    <w:tmpl w:val="08BC5610"/>
    <w:lvl w:ilvl="0" w:tplc="1C8C894A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7E4F40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2" w:tplc="C0D8AE00">
      <w:numFmt w:val="bullet"/>
      <w:lvlText w:val="•"/>
      <w:lvlJc w:val="left"/>
      <w:pPr>
        <w:ind w:left="2937" w:hanging="284"/>
      </w:pPr>
      <w:rPr>
        <w:rFonts w:hint="default"/>
        <w:lang w:val="ru-RU" w:eastAsia="en-US" w:bidi="ar-SA"/>
      </w:rPr>
    </w:lvl>
    <w:lvl w:ilvl="3" w:tplc="DFEAA36A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4" w:tplc="AB9C0788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6B9A5370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4BECEFF0">
      <w:numFmt w:val="bullet"/>
      <w:lvlText w:val="•"/>
      <w:lvlJc w:val="left"/>
      <w:pPr>
        <w:ind w:left="6851" w:hanging="284"/>
      </w:pPr>
      <w:rPr>
        <w:rFonts w:hint="default"/>
        <w:lang w:val="ru-RU" w:eastAsia="en-US" w:bidi="ar-SA"/>
      </w:rPr>
    </w:lvl>
    <w:lvl w:ilvl="7" w:tplc="69C62FDE">
      <w:numFmt w:val="bullet"/>
      <w:lvlText w:val="•"/>
      <w:lvlJc w:val="left"/>
      <w:pPr>
        <w:ind w:left="7830" w:hanging="284"/>
      </w:pPr>
      <w:rPr>
        <w:rFonts w:hint="default"/>
        <w:lang w:val="ru-RU" w:eastAsia="en-US" w:bidi="ar-SA"/>
      </w:rPr>
    </w:lvl>
    <w:lvl w:ilvl="8" w:tplc="DEBC6954">
      <w:numFmt w:val="bullet"/>
      <w:lvlText w:val="•"/>
      <w:lvlJc w:val="left"/>
      <w:pPr>
        <w:ind w:left="88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65B0C1A"/>
    <w:multiLevelType w:val="multilevel"/>
    <w:tmpl w:val="F934E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FC74B2"/>
    <w:multiLevelType w:val="hybridMultilevel"/>
    <w:tmpl w:val="572C9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F1889"/>
    <w:multiLevelType w:val="hybridMultilevel"/>
    <w:tmpl w:val="0D5A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15EA"/>
    <w:multiLevelType w:val="hybridMultilevel"/>
    <w:tmpl w:val="BA0C08E0"/>
    <w:lvl w:ilvl="0" w:tplc="D400AC04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BCCA5A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C986896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3" w:tplc="AD761656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4" w:tplc="3912E076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AD843C8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57F0215C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7" w:tplc="4AAC076A">
      <w:numFmt w:val="bullet"/>
      <w:lvlText w:val="•"/>
      <w:lvlJc w:val="left"/>
      <w:pPr>
        <w:ind w:left="7942" w:hanging="284"/>
      </w:pPr>
      <w:rPr>
        <w:rFonts w:hint="default"/>
        <w:lang w:val="ru-RU" w:eastAsia="en-US" w:bidi="ar-SA"/>
      </w:rPr>
    </w:lvl>
    <w:lvl w:ilvl="8" w:tplc="EB943184">
      <w:numFmt w:val="bullet"/>
      <w:lvlText w:val="•"/>
      <w:lvlJc w:val="left"/>
      <w:pPr>
        <w:ind w:left="893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D6D770E"/>
    <w:multiLevelType w:val="hybridMultilevel"/>
    <w:tmpl w:val="2B86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412EF"/>
    <w:multiLevelType w:val="hybridMultilevel"/>
    <w:tmpl w:val="55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011F"/>
    <w:multiLevelType w:val="multilevel"/>
    <w:tmpl w:val="6CC8B90A"/>
    <w:lvl w:ilvl="0">
      <w:start w:val="1"/>
      <w:numFmt w:val="upp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466570"/>
    <w:multiLevelType w:val="hybridMultilevel"/>
    <w:tmpl w:val="5362411C"/>
    <w:lvl w:ilvl="0" w:tplc="E4205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84"/>
    <w:rsid w:val="00045058"/>
    <w:rsid w:val="00047B6F"/>
    <w:rsid w:val="0005017C"/>
    <w:rsid w:val="000619ED"/>
    <w:rsid w:val="00084DD7"/>
    <w:rsid w:val="00094F2A"/>
    <w:rsid w:val="000A197B"/>
    <w:rsid w:val="000C63E2"/>
    <w:rsid w:val="000C7C1B"/>
    <w:rsid w:val="000D4A42"/>
    <w:rsid w:val="000E5B95"/>
    <w:rsid w:val="000F00E3"/>
    <w:rsid w:val="001074CC"/>
    <w:rsid w:val="0010780F"/>
    <w:rsid w:val="0011243E"/>
    <w:rsid w:val="001706A3"/>
    <w:rsid w:val="00182F59"/>
    <w:rsid w:val="00184C17"/>
    <w:rsid w:val="001A1EFE"/>
    <w:rsid w:val="001D43BF"/>
    <w:rsid w:val="001E253B"/>
    <w:rsid w:val="00225BE8"/>
    <w:rsid w:val="00232770"/>
    <w:rsid w:val="002422A0"/>
    <w:rsid w:val="0025505E"/>
    <w:rsid w:val="00274284"/>
    <w:rsid w:val="00276BBA"/>
    <w:rsid w:val="002934E1"/>
    <w:rsid w:val="002A3F70"/>
    <w:rsid w:val="002C27F4"/>
    <w:rsid w:val="002F1ABB"/>
    <w:rsid w:val="00314ADF"/>
    <w:rsid w:val="00356B4C"/>
    <w:rsid w:val="0036173E"/>
    <w:rsid w:val="00372BA5"/>
    <w:rsid w:val="003748DE"/>
    <w:rsid w:val="00374DAF"/>
    <w:rsid w:val="003941FE"/>
    <w:rsid w:val="003A38BD"/>
    <w:rsid w:val="003D1BAE"/>
    <w:rsid w:val="003D58DF"/>
    <w:rsid w:val="003F5A11"/>
    <w:rsid w:val="00417ABF"/>
    <w:rsid w:val="00441041"/>
    <w:rsid w:val="00460019"/>
    <w:rsid w:val="00471AD5"/>
    <w:rsid w:val="00492D28"/>
    <w:rsid w:val="004A0AFF"/>
    <w:rsid w:val="004D3C6A"/>
    <w:rsid w:val="005014DB"/>
    <w:rsid w:val="00560DF4"/>
    <w:rsid w:val="005745D1"/>
    <w:rsid w:val="0058504A"/>
    <w:rsid w:val="00593A69"/>
    <w:rsid w:val="005A04F5"/>
    <w:rsid w:val="005A1B2B"/>
    <w:rsid w:val="005C68F4"/>
    <w:rsid w:val="005D7482"/>
    <w:rsid w:val="005E1A56"/>
    <w:rsid w:val="00603E47"/>
    <w:rsid w:val="0061008E"/>
    <w:rsid w:val="00630433"/>
    <w:rsid w:val="006366E1"/>
    <w:rsid w:val="00646D1B"/>
    <w:rsid w:val="00652F32"/>
    <w:rsid w:val="00676FE3"/>
    <w:rsid w:val="006777EF"/>
    <w:rsid w:val="0068217A"/>
    <w:rsid w:val="006A05BA"/>
    <w:rsid w:val="006A67F7"/>
    <w:rsid w:val="006C18AE"/>
    <w:rsid w:val="00735F97"/>
    <w:rsid w:val="0077061F"/>
    <w:rsid w:val="007B26F5"/>
    <w:rsid w:val="007C5E1A"/>
    <w:rsid w:val="0080691F"/>
    <w:rsid w:val="00806E55"/>
    <w:rsid w:val="00811BAA"/>
    <w:rsid w:val="00830813"/>
    <w:rsid w:val="0084064A"/>
    <w:rsid w:val="00875AC3"/>
    <w:rsid w:val="008804D7"/>
    <w:rsid w:val="008B517A"/>
    <w:rsid w:val="008C4818"/>
    <w:rsid w:val="008C7BBD"/>
    <w:rsid w:val="008D4CBC"/>
    <w:rsid w:val="008E04A7"/>
    <w:rsid w:val="008E6B69"/>
    <w:rsid w:val="008F1020"/>
    <w:rsid w:val="008F36E5"/>
    <w:rsid w:val="008F49FA"/>
    <w:rsid w:val="00932538"/>
    <w:rsid w:val="0094791A"/>
    <w:rsid w:val="009B5EF6"/>
    <w:rsid w:val="009B729F"/>
    <w:rsid w:val="009D1174"/>
    <w:rsid w:val="009E0BB2"/>
    <w:rsid w:val="009F5C00"/>
    <w:rsid w:val="009F62C6"/>
    <w:rsid w:val="00A32E38"/>
    <w:rsid w:val="00A4385C"/>
    <w:rsid w:val="00A453AB"/>
    <w:rsid w:val="00A63CEE"/>
    <w:rsid w:val="00A672B5"/>
    <w:rsid w:val="00A71CDA"/>
    <w:rsid w:val="00AA60D2"/>
    <w:rsid w:val="00AA62CE"/>
    <w:rsid w:val="00AC2B8A"/>
    <w:rsid w:val="00AC5149"/>
    <w:rsid w:val="00AF2DE4"/>
    <w:rsid w:val="00B33A7E"/>
    <w:rsid w:val="00B37ED4"/>
    <w:rsid w:val="00B41A5F"/>
    <w:rsid w:val="00B44121"/>
    <w:rsid w:val="00B46795"/>
    <w:rsid w:val="00BB0C4E"/>
    <w:rsid w:val="00BC7652"/>
    <w:rsid w:val="00BD006D"/>
    <w:rsid w:val="00BD2156"/>
    <w:rsid w:val="00BE3A97"/>
    <w:rsid w:val="00BF1DAB"/>
    <w:rsid w:val="00BF6E35"/>
    <w:rsid w:val="00C038B8"/>
    <w:rsid w:val="00C06D97"/>
    <w:rsid w:val="00C16012"/>
    <w:rsid w:val="00C40003"/>
    <w:rsid w:val="00C45215"/>
    <w:rsid w:val="00CA0E8B"/>
    <w:rsid w:val="00CD2DA1"/>
    <w:rsid w:val="00D15C52"/>
    <w:rsid w:val="00D220F2"/>
    <w:rsid w:val="00D255D5"/>
    <w:rsid w:val="00D422F3"/>
    <w:rsid w:val="00D51AC4"/>
    <w:rsid w:val="00D55B7C"/>
    <w:rsid w:val="00D632E9"/>
    <w:rsid w:val="00DA6FA2"/>
    <w:rsid w:val="00DE1DCE"/>
    <w:rsid w:val="00DF7523"/>
    <w:rsid w:val="00E03C5C"/>
    <w:rsid w:val="00E0545A"/>
    <w:rsid w:val="00E12C3A"/>
    <w:rsid w:val="00E2469E"/>
    <w:rsid w:val="00E473B0"/>
    <w:rsid w:val="00E522CE"/>
    <w:rsid w:val="00E55741"/>
    <w:rsid w:val="00E60105"/>
    <w:rsid w:val="00EA4DDE"/>
    <w:rsid w:val="00EC453D"/>
    <w:rsid w:val="00ED1733"/>
    <w:rsid w:val="00EE1B95"/>
    <w:rsid w:val="00F03A2F"/>
    <w:rsid w:val="00F06814"/>
    <w:rsid w:val="00F07AB5"/>
    <w:rsid w:val="00F10971"/>
    <w:rsid w:val="00F24C41"/>
    <w:rsid w:val="00F36105"/>
    <w:rsid w:val="00F378F5"/>
    <w:rsid w:val="00F62345"/>
    <w:rsid w:val="00F75A88"/>
    <w:rsid w:val="00F80235"/>
    <w:rsid w:val="00F87983"/>
    <w:rsid w:val="00FA7198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D89F9"/>
  <w15:docId w15:val="{0750A3E4-8D87-46DF-B7B5-08549A70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1A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742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27428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4284"/>
    <w:rPr>
      <w:rFonts w:ascii="Calibri" w:eastAsia="Calibri" w:hAnsi="Calibri" w:cs="Calibri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742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742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742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6">
    <w:name w:val="Основной текст (16)"/>
    <w:basedOn w:val="a0"/>
    <w:rsid w:val="00274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TimesNewRoman">
    <w:name w:val="Основной текст (2) + Times New Roman"/>
    <w:basedOn w:val="2"/>
    <w:rsid w:val="0027428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742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742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742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mesNewRoman14pt">
    <w:name w:val="Колонтитул + Times New Roman;14 pt"/>
    <w:basedOn w:val="a3"/>
    <w:rsid w:val="002742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7428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74284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30">
    <w:name w:val="Основной текст (13)"/>
    <w:basedOn w:val="a"/>
    <w:link w:val="13"/>
    <w:rsid w:val="00274284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27428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274284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274284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274284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190">
    <w:name w:val="Основной текст (19)"/>
    <w:basedOn w:val="a"/>
    <w:link w:val="19"/>
    <w:rsid w:val="00274284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32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E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A3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"/>
    <w:rsid w:val="00A3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ody Text"/>
    <w:basedOn w:val="a"/>
    <w:link w:val="a9"/>
    <w:uiPriority w:val="1"/>
    <w:qFormat/>
    <w:rsid w:val="003D1BA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3D1BAE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3D1BA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1BAE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D422F3"/>
    <w:pPr>
      <w:widowControl/>
      <w:spacing w:after="120" w:line="480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2F3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D422F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82F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2F59"/>
    <w:pPr>
      <w:shd w:val="clear" w:color="auto" w:fill="FFFFFF"/>
      <w:spacing w:after="300" w:line="0" w:lineRule="atLeas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4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9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uiPriority w:val="34"/>
    <w:locked/>
    <w:rsid w:val="00B467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F6234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A197B"/>
    <w:rPr>
      <w:b/>
      <w:bCs/>
    </w:rPr>
  </w:style>
  <w:style w:type="paragraph" w:customStyle="1" w:styleId="richfactdown-paragraph">
    <w:name w:val="richfactdown-paragraph"/>
    <w:basedOn w:val="a"/>
    <w:rsid w:val="000A19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footer"/>
    <w:basedOn w:val="a"/>
    <w:link w:val="af"/>
    <w:uiPriority w:val="99"/>
    <w:unhideWhenUsed/>
    <w:rsid w:val="004A0A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0A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TimesNewRoman">
    <w:name w:val="Колонтитул + Times New Roman"/>
    <w:aliases w:val="14 pt"/>
    <w:basedOn w:val="a3"/>
    <w:rsid w:val="005A04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F1097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1">
    <w:name w:val="Normal (Web)"/>
    <w:basedOn w:val="a"/>
    <w:uiPriority w:val="99"/>
    <w:unhideWhenUsed/>
    <w:rsid w:val="00CD2D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BFBB-A181-461F-9189-0CD51243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ПК-405-8</cp:lastModifiedBy>
  <cp:revision>56</cp:revision>
  <dcterms:created xsi:type="dcterms:W3CDTF">2025-03-26T06:19:00Z</dcterms:created>
  <dcterms:modified xsi:type="dcterms:W3CDTF">2025-05-16T10:55:00Z</dcterms:modified>
</cp:coreProperties>
</file>