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0FB" w:rsidRPr="00140CC8" w:rsidRDefault="009260FB" w:rsidP="009260FB">
      <w:pPr>
        <w:pStyle w:val="1"/>
        <w:ind w:firstLine="709"/>
        <w:rPr>
          <w:rFonts w:cs="Times New Roman"/>
          <w:szCs w:val="28"/>
        </w:rPr>
      </w:pPr>
      <w:r w:rsidRPr="00777AD5">
        <w:rPr>
          <w:rFonts w:cs="Times New Roman"/>
          <w:szCs w:val="28"/>
        </w:rPr>
        <w:t>Комплект оценочных материалов по дисциплине</w:t>
      </w:r>
      <w:r w:rsidRPr="00777AD5">
        <w:rPr>
          <w:rFonts w:cs="Times New Roman"/>
          <w:szCs w:val="28"/>
        </w:rPr>
        <w:br/>
      </w:r>
      <w:r w:rsidRPr="00140CC8">
        <w:rPr>
          <w:rFonts w:cs="Times New Roman"/>
          <w:szCs w:val="28"/>
        </w:rPr>
        <w:t>«Правоохранительные органы»</w:t>
      </w:r>
    </w:p>
    <w:p w:rsidR="009260FB" w:rsidRPr="00777AD5" w:rsidRDefault="009260FB" w:rsidP="009260FB">
      <w:pPr>
        <w:pStyle w:val="a0"/>
        <w:ind w:firstLine="709"/>
        <w:rPr>
          <w:rFonts w:cs="Times New Roman"/>
          <w:szCs w:val="28"/>
        </w:rPr>
      </w:pPr>
    </w:p>
    <w:p w:rsidR="009260FB" w:rsidRPr="00700217" w:rsidRDefault="009260FB" w:rsidP="009260FB">
      <w:pPr>
        <w:pStyle w:val="3"/>
        <w:ind w:hanging="851"/>
        <w:rPr>
          <w:rFonts w:cs="Times New Roman"/>
          <w:szCs w:val="28"/>
        </w:rPr>
      </w:pPr>
      <w:r w:rsidRPr="00D44AC2">
        <w:rPr>
          <w:rFonts w:cs="Times New Roman"/>
          <w:szCs w:val="28"/>
        </w:rPr>
        <w:t>Задания закрытого типа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закрытого типа на выбор правильного ответа</w:t>
      </w:r>
      <w:r w:rsidRPr="00C50C7A">
        <w:rPr>
          <w:rFonts w:cs="Times New Roman"/>
          <w:szCs w:val="28"/>
        </w:rPr>
        <w:br/>
      </w:r>
    </w:p>
    <w:p w:rsidR="009260FB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Выберите один правильный ответ</w:t>
      </w:r>
      <w:r>
        <w:rPr>
          <w:rFonts w:cs="Times New Roman"/>
          <w:b w:val="0"/>
          <w:i/>
          <w:szCs w:val="28"/>
        </w:rPr>
        <w:t>.</w:t>
      </w:r>
    </w:p>
    <w:p w:rsidR="009260FB" w:rsidRPr="00C50C7A" w:rsidRDefault="009260FB" w:rsidP="009260FB"/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1. Что не относится к функциям правоохранительных органов?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А) охрана правопорядка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Б) борьба с преступностью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В) издание специальных нормативно-правовых актов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Г) препятствие правонарушениям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В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2.</w:t>
      </w:r>
      <w:r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В задачи какого органа входит оказание юридической помощи гражданам?</w:t>
      </w:r>
      <w:r w:rsidRPr="00C50C7A">
        <w:rPr>
          <w:rFonts w:cs="Times New Roman"/>
          <w:b w:val="0"/>
          <w:szCs w:val="28"/>
        </w:rPr>
        <w:br/>
        <w:t>А) суда</w:t>
      </w:r>
      <w:r w:rsidRPr="00C50C7A">
        <w:rPr>
          <w:rFonts w:cs="Times New Roman"/>
          <w:b w:val="0"/>
          <w:szCs w:val="28"/>
        </w:rPr>
        <w:br/>
        <w:t>Б) полиции</w:t>
      </w:r>
      <w:r w:rsidRPr="00C50C7A">
        <w:rPr>
          <w:rFonts w:cs="Times New Roman"/>
          <w:b w:val="0"/>
          <w:szCs w:val="28"/>
        </w:rPr>
        <w:br/>
        <w:t>В) прокуратуры</w:t>
      </w:r>
      <w:r w:rsidRPr="00C50C7A">
        <w:rPr>
          <w:rFonts w:cs="Times New Roman"/>
          <w:b w:val="0"/>
          <w:szCs w:val="28"/>
        </w:rPr>
        <w:br/>
        <w:t xml:space="preserve">Г) адвокатуры </w:t>
      </w:r>
      <w:r w:rsidRPr="00C50C7A">
        <w:rPr>
          <w:rFonts w:cs="Times New Roman"/>
          <w:b w:val="0"/>
          <w:szCs w:val="28"/>
        </w:rPr>
        <w:br/>
        <w:t>Правильный ответ: Г</w:t>
      </w:r>
      <w:r w:rsidRPr="00C50C7A">
        <w:rPr>
          <w:rFonts w:cs="Times New Roman"/>
          <w:b w:val="0"/>
          <w:szCs w:val="28"/>
        </w:rPr>
        <w:br/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 В задачи какого правоохранительного органа входит разбор преступлений и назначение справедливых наказаний?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А) суда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Б) полиции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В) прокуратуры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Г) нотариата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А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4. Кто является представителем обвинения в суде?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А) прокурор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Б) адвокат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В) судья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Г) нотариус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А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закрытого типа на установление соответствия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Установите правильное соответствие.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1.</w:t>
      </w:r>
      <w:r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Установите соответствие между правоохранительными органами и их функциями: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842"/>
      </w:tblGrid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Функции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 Консультация по юридическим вопросам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Адвокатура</w:t>
            </w: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Представление клиентов в суде по гражданским делам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Суд</w:t>
            </w: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Вынесение решений по подсудным делам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Помощь в составлении жалоб и заявлений правового характера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Проверка законности и обоснованности решений, вынесенных судами различных инстанций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450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6) Рассмотрение и вынесение решений по гражданским искам</w:t>
            </w:r>
          </w:p>
        </w:tc>
        <w:tc>
          <w:tcPr>
            <w:tcW w:w="4842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516"/>
        <w:gridCol w:w="1624"/>
        <w:gridCol w:w="1619"/>
        <w:gridCol w:w="1608"/>
        <w:gridCol w:w="1548"/>
        <w:gridCol w:w="1548"/>
      </w:tblGrid>
      <w:tr w:rsidR="009260FB" w:rsidRPr="00C50C7A" w:rsidTr="00F5765A">
        <w:tc>
          <w:tcPr>
            <w:tcW w:w="151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62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619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60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54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  <w:tc>
          <w:tcPr>
            <w:tcW w:w="154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6</w:t>
            </w:r>
          </w:p>
        </w:tc>
      </w:tr>
      <w:tr w:rsidR="009260FB" w:rsidRPr="00C50C7A" w:rsidTr="00F5765A">
        <w:tc>
          <w:tcPr>
            <w:tcW w:w="151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62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619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60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54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548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2. Установите соответствие между основными функциями и правоохранительными органами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629"/>
        <w:gridCol w:w="2726"/>
      </w:tblGrid>
      <w:tr w:rsidR="009260FB" w:rsidRPr="00C50C7A" w:rsidTr="00F5765A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 Функции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 xml:space="preserve">Наименование  органа         </w:t>
            </w:r>
          </w:p>
        </w:tc>
      </w:tr>
      <w:tr w:rsidR="009260FB" w:rsidRPr="00C50C7A" w:rsidTr="00F5765A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Удостоверение верности копии документа, подписи, перевода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Суд</w:t>
            </w:r>
          </w:p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rPr>
          <w:trHeight w:val="1016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Разрешение конфликтов и споров на основании закона, защита прав и восстановление нарушенных прав и свобод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Органы внутренних дел (полиция, следствие, внутренние войска)</w:t>
            </w:r>
          </w:p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Обеспечение общественного порядка и безопасности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В) Нотариат</w:t>
            </w:r>
          </w:p>
        </w:tc>
      </w:tr>
      <w:tr w:rsidR="009260FB" w:rsidRPr="00C50C7A" w:rsidTr="00F5765A">
        <w:trPr>
          <w:trHeight w:val="78"/>
        </w:trPr>
        <w:tc>
          <w:tcPr>
            <w:tcW w:w="6629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Защита прав, всех форм собственности и интересов физических и юридических лиц</w:t>
            </w:r>
          </w:p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выявление, раскрытие и расследование преступлений</w:t>
            </w:r>
          </w:p>
        </w:tc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3.Установите со</w:t>
      </w:r>
      <w:r w:rsidRPr="00C50C7A">
        <w:rPr>
          <w:rFonts w:cs="Times New Roman"/>
          <w:b w:val="0"/>
          <w:szCs w:val="28"/>
        </w:rPr>
        <w:softHyphen/>
        <w:t>от</w:t>
      </w:r>
      <w:r w:rsidRPr="00C50C7A">
        <w:rPr>
          <w:rFonts w:cs="Times New Roman"/>
          <w:b w:val="0"/>
          <w:szCs w:val="28"/>
        </w:rPr>
        <w:softHyphen/>
        <w:t>вет</w:t>
      </w:r>
      <w:r w:rsidRPr="00C50C7A">
        <w:rPr>
          <w:rFonts w:cs="Times New Roman"/>
          <w:b w:val="0"/>
          <w:szCs w:val="28"/>
        </w:rPr>
        <w:softHyphen/>
        <w:t>ствие между пра</w:t>
      </w:r>
      <w:r w:rsidRPr="00C50C7A">
        <w:rPr>
          <w:rFonts w:cs="Times New Roman"/>
          <w:b w:val="0"/>
          <w:szCs w:val="28"/>
        </w:rPr>
        <w:softHyphen/>
        <w:t>во</w:t>
      </w:r>
      <w:r w:rsidRPr="00C50C7A">
        <w:rPr>
          <w:rFonts w:cs="Times New Roman"/>
          <w:b w:val="0"/>
          <w:szCs w:val="28"/>
        </w:rPr>
        <w:softHyphen/>
        <w:t>охра</w:t>
      </w:r>
      <w:r w:rsidRPr="00C50C7A">
        <w:rPr>
          <w:rFonts w:cs="Times New Roman"/>
          <w:b w:val="0"/>
          <w:szCs w:val="28"/>
        </w:rPr>
        <w:softHyphen/>
        <w:t>ни</w:t>
      </w:r>
      <w:r w:rsidRPr="00C50C7A">
        <w:rPr>
          <w:rFonts w:cs="Times New Roman"/>
          <w:b w:val="0"/>
          <w:szCs w:val="28"/>
        </w:rPr>
        <w:softHyphen/>
        <w:t>тель</w:t>
      </w:r>
      <w:r w:rsidRPr="00C50C7A">
        <w:rPr>
          <w:rFonts w:cs="Times New Roman"/>
          <w:b w:val="0"/>
          <w:szCs w:val="28"/>
        </w:rPr>
        <w:softHyphen/>
        <w:t>ны</w:t>
      </w:r>
      <w:r w:rsidRPr="00C50C7A">
        <w:rPr>
          <w:rFonts w:cs="Times New Roman"/>
          <w:b w:val="0"/>
          <w:szCs w:val="28"/>
        </w:rPr>
        <w:softHyphen/>
        <w:t>ми ор</w:t>
      </w:r>
      <w:r w:rsidRPr="00C50C7A">
        <w:rPr>
          <w:rFonts w:cs="Times New Roman"/>
          <w:b w:val="0"/>
          <w:szCs w:val="28"/>
        </w:rPr>
        <w:softHyphen/>
        <w:t>га</w:t>
      </w:r>
      <w:r w:rsidRPr="00C50C7A">
        <w:rPr>
          <w:rFonts w:cs="Times New Roman"/>
          <w:b w:val="0"/>
          <w:szCs w:val="28"/>
        </w:rPr>
        <w:softHyphen/>
        <w:t>на</w:t>
      </w:r>
      <w:r w:rsidRPr="00C50C7A">
        <w:rPr>
          <w:rFonts w:cs="Times New Roman"/>
          <w:b w:val="0"/>
          <w:szCs w:val="28"/>
        </w:rPr>
        <w:softHyphen/>
        <w:t>ми РФ и приве</w:t>
      </w:r>
      <w:r w:rsidRPr="00C50C7A">
        <w:rPr>
          <w:rFonts w:cs="Times New Roman"/>
          <w:b w:val="0"/>
          <w:szCs w:val="28"/>
        </w:rPr>
        <w:softHyphen/>
        <w:t>ден</w:t>
      </w:r>
      <w:r w:rsidRPr="00C50C7A">
        <w:rPr>
          <w:rFonts w:cs="Times New Roman"/>
          <w:b w:val="0"/>
          <w:szCs w:val="28"/>
        </w:rPr>
        <w:softHyphen/>
        <w:t>ны</w:t>
      </w:r>
      <w:r w:rsidRPr="00C50C7A">
        <w:rPr>
          <w:rFonts w:cs="Times New Roman"/>
          <w:b w:val="0"/>
          <w:szCs w:val="28"/>
        </w:rPr>
        <w:softHyphen/>
        <w:t>ми функциями 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034"/>
      </w:tblGrid>
      <w:tr w:rsidR="009260FB" w:rsidRPr="00C50C7A" w:rsidTr="00F5765A">
        <w:tc>
          <w:tcPr>
            <w:tcW w:w="4536" w:type="dxa"/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Функции</w:t>
            </w:r>
          </w:p>
        </w:tc>
        <w:tc>
          <w:tcPr>
            <w:tcW w:w="5034" w:type="dxa"/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9260FB" w:rsidRPr="00C50C7A" w:rsidTr="00F5765A">
        <w:tc>
          <w:tcPr>
            <w:tcW w:w="453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Охрана об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ще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ствен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го по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ряд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ка</w:t>
            </w:r>
          </w:p>
        </w:tc>
        <w:tc>
          <w:tcPr>
            <w:tcW w:w="503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Органы внут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рен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них дел</w:t>
            </w:r>
          </w:p>
        </w:tc>
      </w:tr>
      <w:tr w:rsidR="009260FB" w:rsidRPr="00C50C7A" w:rsidTr="00F5765A">
        <w:tc>
          <w:tcPr>
            <w:tcW w:w="453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Над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зор за ис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пол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ем законов</w:t>
            </w:r>
          </w:p>
        </w:tc>
        <w:tc>
          <w:tcPr>
            <w:tcW w:w="503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Прокуратура</w:t>
            </w:r>
          </w:p>
        </w:tc>
      </w:tr>
      <w:tr w:rsidR="009260FB" w:rsidRPr="00C50C7A" w:rsidTr="00F5765A">
        <w:tc>
          <w:tcPr>
            <w:tcW w:w="453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Раскрытие преступлений</w:t>
            </w:r>
          </w:p>
        </w:tc>
        <w:tc>
          <w:tcPr>
            <w:tcW w:w="503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453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Ко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ор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ди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ция де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я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тель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 xml:space="preserve">сти </w:t>
            </w:r>
            <w:r w:rsidRPr="00C50C7A">
              <w:rPr>
                <w:rFonts w:cs="Times New Roman"/>
                <w:b w:val="0"/>
                <w:szCs w:val="28"/>
              </w:rPr>
              <w:br/>
              <w:t>пра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воохра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ни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тель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ных ор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га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нов по борь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бе с пре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ступ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но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стью</w:t>
            </w:r>
          </w:p>
        </w:tc>
        <w:tc>
          <w:tcPr>
            <w:tcW w:w="503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453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Ро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зыск лиц, скры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ва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ю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щих</w:t>
            </w:r>
            <w:r w:rsidRPr="00C50C7A">
              <w:rPr>
                <w:rFonts w:cs="Times New Roman"/>
                <w:b w:val="0"/>
                <w:szCs w:val="28"/>
              </w:rPr>
              <w:softHyphen/>
              <w:t>ся от суда</w:t>
            </w:r>
          </w:p>
        </w:tc>
        <w:tc>
          <w:tcPr>
            <w:tcW w:w="503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4. Установите соответствие между функциями и государственными органами, которые их осуществляют:</w:t>
      </w:r>
    </w:p>
    <w:tbl>
      <w:tblPr>
        <w:tblStyle w:val="a7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183"/>
      </w:tblGrid>
      <w:tr w:rsidR="009260FB" w:rsidRPr="00C50C7A" w:rsidTr="00F5765A">
        <w:tc>
          <w:tcPr>
            <w:tcW w:w="5387" w:type="dxa"/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 Функции</w:t>
            </w:r>
          </w:p>
        </w:tc>
        <w:tc>
          <w:tcPr>
            <w:tcW w:w="4183" w:type="dxa"/>
            <w:vAlign w:val="center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Правоохранительные органы</w:t>
            </w:r>
          </w:p>
        </w:tc>
      </w:tr>
      <w:tr w:rsidR="009260FB" w:rsidRPr="00C50C7A" w:rsidTr="00F5765A">
        <w:tc>
          <w:tcPr>
            <w:tcW w:w="5387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1) Борьба с уличной преступностью</w:t>
            </w:r>
          </w:p>
        </w:tc>
        <w:tc>
          <w:tcPr>
            <w:tcW w:w="418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А) суд</w:t>
            </w:r>
          </w:p>
        </w:tc>
      </w:tr>
      <w:tr w:rsidR="009260FB" w:rsidRPr="00C50C7A" w:rsidTr="00F5765A">
        <w:tc>
          <w:tcPr>
            <w:tcW w:w="5387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2) Контроль за соблюдением законности всеми участниками общественной жизни</w:t>
            </w:r>
          </w:p>
        </w:tc>
        <w:tc>
          <w:tcPr>
            <w:tcW w:w="418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Б) прокуратура</w:t>
            </w:r>
          </w:p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5387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3) Вынесение решения или приговора</w:t>
            </w:r>
          </w:p>
        </w:tc>
        <w:tc>
          <w:tcPr>
            <w:tcW w:w="418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В) полиция</w:t>
            </w:r>
          </w:p>
        </w:tc>
      </w:tr>
      <w:tr w:rsidR="009260FB" w:rsidRPr="00C50C7A" w:rsidTr="00F5765A">
        <w:tc>
          <w:tcPr>
            <w:tcW w:w="5387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4) Надзор над соблюдением прав и свобод человека и гражданина</w:t>
            </w:r>
          </w:p>
        </w:tc>
        <w:tc>
          <w:tcPr>
            <w:tcW w:w="418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  <w:tr w:rsidR="009260FB" w:rsidRPr="00C50C7A" w:rsidTr="00F5765A">
        <w:tc>
          <w:tcPr>
            <w:tcW w:w="5387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5) Разрешение правовых споров между фирмами</w:t>
            </w:r>
          </w:p>
        </w:tc>
        <w:tc>
          <w:tcPr>
            <w:tcW w:w="4183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806"/>
        <w:gridCol w:w="1914"/>
        <w:gridCol w:w="1914"/>
        <w:gridCol w:w="1914"/>
        <w:gridCol w:w="1915"/>
      </w:tblGrid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1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2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3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4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5</w:t>
            </w:r>
          </w:p>
        </w:tc>
      </w:tr>
      <w:tr w:rsidR="009260FB" w:rsidRPr="00C50C7A" w:rsidTr="00F5765A">
        <w:tc>
          <w:tcPr>
            <w:tcW w:w="1806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В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  <w:tc>
          <w:tcPr>
            <w:tcW w:w="1914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Б</w:t>
            </w:r>
          </w:p>
        </w:tc>
        <w:tc>
          <w:tcPr>
            <w:tcW w:w="1915" w:type="dxa"/>
          </w:tcPr>
          <w:p w:rsidR="009260FB" w:rsidRPr="00C50C7A" w:rsidRDefault="009260FB" w:rsidP="00F5765A">
            <w:pPr>
              <w:pStyle w:val="4"/>
              <w:ind w:firstLine="0"/>
              <w:jc w:val="left"/>
              <w:outlineLvl w:val="3"/>
              <w:rPr>
                <w:rFonts w:cs="Times New Roman"/>
                <w:b w:val="0"/>
                <w:szCs w:val="28"/>
              </w:rPr>
            </w:pPr>
            <w:r w:rsidRPr="00C50C7A">
              <w:rPr>
                <w:rFonts w:cs="Times New Roman"/>
                <w:b w:val="0"/>
                <w:szCs w:val="28"/>
              </w:rPr>
              <w:t>А</w:t>
            </w:r>
          </w:p>
        </w:tc>
      </w:tr>
    </w:tbl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right="-284"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закрытого типа на установление последовательности</w:t>
      </w:r>
    </w:p>
    <w:p w:rsidR="009260FB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szCs w:val="28"/>
        </w:rPr>
        <w:br/>
      </w:r>
      <w:r w:rsidRPr="00C50C7A">
        <w:rPr>
          <w:rFonts w:cs="Times New Roman"/>
          <w:b w:val="0"/>
          <w:i/>
          <w:szCs w:val="28"/>
        </w:rPr>
        <w:t>Установите правильную последовательность.</w:t>
      </w:r>
      <w:r w:rsidRPr="00C50C7A">
        <w:rPr>
          <w:rFonts w:cs="Times New Roman"/>
          <w:b w:val="0"/>
          <w:i/>
          <w:szCs w:val="28"/>
        </w:rPr>
        <w:br/>
        <w:t>Запишите правильную последовательность букв слева направо.</w:t>
      </w:r>
    </w:p>
    <w:p w:rsidR="009260FB" w:rsidRPr="00C50C7A" w:rsidRDefault="009260FB" w:rsidP="009260FB"/>
    <w:p w:rsidR="00796033" w:rsidRDefault="00796033" w:rsidP="00796033">
      <w:pPr>
        <w:pStyle w:val="4"/>
        <w:numPr>
          <w:ilvl w:val="0"/>
          <w:numId w:val="4"/>
        </w:numPr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Установите правильный</w:t>
      </w:r>
      <w:r w:rsidRPr="00796033">
        <w:rPr>
          <w:rFonts w:cs="Times New Roman"/>
          <w:b w:val="0"/>
          <w:szCs w:val="28"/>
        </w:rPr>
        <w:t xml:space="preserve"> </w:t>
      </w:r>
      <w:r>
        <w:rPr>
          <w:rFonts w:cs="Times New Roman"/>
          <w:b w:val="0"/>
          <w:szCs w:val="28"/>
        </w:rPr>
        <w:t>п</w:t>
      </w:r>
      <w:r w:rsidRPr="00796033">
        <w:rPr>
          <w:rFonts w:cs="Times New Roman"/>
          <w:b w:val="0"/>
          <w:szCs w:val="28"/>
        </w:rPr>
        <w:t>орядок наделения судей полномочиями</w:t>
      </w:r>
    </w:p>
    <w:p w:rsidR="00796033" w:rsidRDefault="00796033" w:rsidP="00796033">
      <w:pPr>
        <w:pStyle w:val="4"/>
        <w:ind w:firstLine="0"/>
        <w:contextualSpacing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А) </w:t>
      </w:r>
      <w:r w:rsidRPr="00796033">
        <w:rPr>
          <w:rFonts w:cs="Times New Roman"/>
          <w:b w:val="0"/>
          <w:szCs w:val="28"/>
        </w:rPr>
        <w:t>Подача заявления лицом, желающим занять должность судьи</w:t>
      </w:r>
    </w:p>
    <w:p w:rsid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96033">
        <w:rPr>
          <w:rFonts w:ascii="Times New Roman" w:hAnsi="Times New Roman" w:cs="Times New Roman"/>
          <w:sz w:val="28"/>
          <w:szCs w:val="28"/>
        </w:rPr>
        <w:t xml:space="preserve">Б) Объявление об открытии вакансии на должность судьи </w:t>
      </w:r>
      <w:r>
        <w:rPr>
          <w:rFonts w:ascii="Times New Roman" w:hAnsi="Times New Roman" w:cs="Times New Roman"/>
          <w:sz w:val="28"/>
          <w:szCs w:val="28"/>
        </w:rPr>
        <w:t>в средствах массовой информации</w:t>
      </w:r>
    </w:p>
    <w:p w:rsid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Квалификационный экзамен</w:t>
      </w:r>
    </w:p>
    <w:p w:rsid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Г) </w:t>
      </w:r>
      <w:r w:rsidRPr="00796033">
        <w:rPr>
          <w:rFonts w:ascii="Times New Roman" w:hAnsi="Times New Roman" w:cs="Times New Roman"/>
          <w:sz w:val="28"/>
          <w:szCs w:val="28"/>
        </w:rPr>
        <w:t>Получение рекомендации квалификационной коллегии судей</w:t>
      </w:r>
    </w:p>
    <w:p w:rsid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</w:t>
      </w:r>
      <w:r w:rsidRPr="00796033">
        <w:rPr>
          <w:rFonts w:ascii="Times New Roman" w:hAnsi="Times New Roman" w:cs="Times New Roman"/>
          <w:sz w:val="28"/>
          <w:szCs w:val="28"/>
        </w:rPr>
        <w:t>Согласование кандидатуры с председателем соответствующего суда и оформление представления</w:t>
      </w:r>
    </w:p>
    <w:p w:rsid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796033">
        <w:rPr>
          <w:rFonts w:ascii="Times New Roman" w:hAnsi="Times New Roman" w:cs="Times New Roman"/>
          <w:sz w:val="28"/>
          <w:szCs w:val="28"/>
        </w:rPr>
        <w:t xml:space="preserve">Принесение </w:t>
      </w:r>
      <w:r>
        <w:rPr>
          <w:rFonts w:ascii="Times New Roman" w:hAnsi="Times New Roman" w:cs="Times New Roman"/>
          <w:sz w:val="28"/>
          <w:szCs w:val="28"/>
        </w:rPr>
        <w:t>присяги</w:t>
      </w:r>
    </w:p>
    <w:p w:rsidR="00796033" w:rsidRPr="00796033" w:rsidRDefault="00796033" w:rsidP="0079603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Pr="00796033">
        <w:rPr>
          <w:rFonts w:ascii="Times New Roman" w:hAnsi="Times New Roman" w:cs="Times New Roman"/>
          <w:sz w:val="28"/>
          <w:szCs w:val="28"/>
        </w:rPr>
        <w:t>Назначение федеральных судей, назначение или избрание мировых судей</w:t>
      </w:r>
    </w:p>
    <w:p w:rsidR="009260FB" w:rsidRPr="00C50C7A" w:rsidRDefault="009260FB" w:rsidP="00796033">
      <w:pPr>
        <w:pStyle w:val="4"/>
        <w:ind w:firstLine="0"/>
        <w:contextualSpacing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</w:t>
      </w:r>
      <w:proofErr w:type="gramStart"/>
      <w:r w:rsidRPr="00C50C7A">
        <w:rPr>
          <w:rFonts w:cs="Times New Roman"/>
          <w:b w:val="0"/>
          <w:szCs w:val="28"/>
        </w:rPr>
        <w:t>Б</w:t>
      </w:r>
      <w:proofErr w:type="gramEnd"/>
      <w:r w:rsidRPr="00C50C7A">
        <w:rPr>
          <w:rFonts w:cs="Times New Roman"/>
          <w:b w:val="0"/>
          <w:szCs w:val="28"/>
        </w:rPr>
        <w:t xml:space="preserve">, </w:t>
      </w:r>
      <w:r w:rsidR="00796033">
        <w:rPr>
          <w:rFonts w:cs="Times New Roman"/>
          <w:b w:val="0"/>
          <w:szCs w:val="28"/>
        </w:rPr>
        <w:t xml:space="preserve">А, </w:t>
      </w:r>
      <w:r w:rsidRPr="00C50C7A">
        <w:rPr>
          <w:rFonts w:cs="Times New Roman"/>
          <w:b w:val="0"/>
          <w:szCs w:val="28"/>
        </w:rPr>
        <w:t>В, Г, Д, Ж</w:t>
      </w:r>
      <w:r w:rsidR="00796033">
        <w:rPr>
          <w:rFonts w:cs="Times New Roman"/>
          <w:b w:val="0"/>
          <w:szCs w:val="28"/>
        </w:rPr>
        <w:t xml:space="preserve">, </w:t>
      </w:r>
      <w:r w:rsidR="00796033" w:rsidRPr="00C50C7A">
        <w:rPr>
          <w:rFonts w:cs="Times New Roman"/>
          <w:b w:val="0"/>
          <w:szCs w:val="28"/>
        </w:rPr>
        <w:t>Е</w:t>
      </w:r>
    </w:p>
    <w:p w:rsidR="009260FB" w:rsidRPr="00C50C7A" w:rsidRDefault="009260FB" w:rsidP="00796033">
      <w:pPr>
        <w:pStyle w:val="4"/>
        <w:ind w:firstLine="0"/>
        <w:contextualSpacing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2.Расставьте приведенные нормативные правовые акты о правоохранительных органах в последовательности, соответствующей их юридической силе: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А) Указы Президента РФ;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Б) Решения коллегий, приказы, инструкции министерств и ведомств;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В) Конституция РФ;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Г) Постановления Правительства РФ;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Д) Федеральные законы;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Е) Федеральные конституционные законы.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В, Е, Д, А, Г, Б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F37EBA" w:rsidRDefault="009260FB" w:rsidP="0093077D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</w:t>
      </w:r>
      <w:r w:rsidR="0093077D" w:rsidRPr="0093077D">
        <w:rPr>
          <w:rFonts w:asciiTheme="minorHAnsi" w:hAnsiTheme="minorHAnsi"/>
          <w:b w:val="0"/>
          <w:bCs w:val="0"/>
          <w:kern w:val="0"/>
          <w:sz w:val="22"/>
          <w:szCs w:val="22"/>
          <w14:ligatures w14:val="none"/>
        </w:rPr>
        <w:t xml:space="preserve"> </w:t>
      </w:r>
      <w:r w:rsidR="0093077D" w:rsidRPr="0093077D">
        <w:rPr>
          <w:rFonts w:cs="Times New Roman"/>
          <w:b w:val="0"/>
          <w:szCs w:val="28"/>
        </w:rPr>
        <w:t xml:space="preserve">Установите </w:t>
      </w:r>
      <w:r w:rsidR="0093077D">
        <w:rPr>
          <w:rFonts w:cs="Times New Roman"/>
          <w:b w:val="0"/>
          <w:szCs w:val="28"/>
        </w:rPr>
        <w:t xml:space="preserve">последовательность </w:t>
      </w:r>
      <w:r w:rsidR="0093077D" w:rsidRPr="0093077D">
        <w:rPr>
          <w:rFonts w:cs="Times New Roman"/>
          <w:b w:val="0"/>
          <w:szCs w:val="28"/>
        </w:rPr>
        <w:t xml:space="preserve"> систем</w:t>
      </w:r>
      <w:r w:rsidR="0093077D">
        <w:rPr>
          <w:rFonts w:cs="Times New Roman"/>
          <w:b w:val="0"/>
          <w:szCs w:val="28"/>
        </w:rPr>
        <w:t>ы</w:t>
      </w:r>
      <w:r w:rsidR="0093077D" w:rsidRPr="0093077D">
        <w:rPr>
          <w:rFonts w:cs="Times New Roman"/>
          <w:b w:val="0"/>
          <w:szCs w:val="28"/>
        </w:rPr>
        <w:t xml:space="preserve"> органов Следственного комитета РФ </w:t>
      </w:r>
      <w:proofErr w:type="gramStart"/>
      <w:r w:rsidR="0093077D">
        <w:rPr>
          <w:rFonts w:cs="Times New Roman"/>
          <w:b w:val="0"/>
          <w:szCs w:val="28"/>
        </w:rPr>
        <w:t>от</w:t>
      </w:r>
      <w:proofErr w:type="gramEnd"/>
      <w:r w:rsidR="0093077D">
        <w:rPr>
          <w:rFonts w:cs="Times New Roman"/>
          <w:b w:val="0"/>
          <w:szCs w:val="28"/>
        </w:rPr>
        <w:t xml:space="preserve"> высших к низшим </w:t>
      </w:r>
    </w:p>
    <w:p w:rsidR="00F37EBA" w:rsidRDefault="00F37EBA" w:rsidP="0093077D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А</w:t>
      </w:r>
      <w:r w:rsidRPr="0093077D">
        <w:rPr>
          <w:rFonts w:cs="Times New Roman"/>
          <w:b w:val="0"/>
          <w:szCs w:val="28"/>
        </w:rPr>
        <w:t>) специализированные следственные органы</w:t>
      </w:r>
      <w:r w:rsidRPr="0093077D">
        <w:rPr>
          <w:rFonts w:cs="Times New Roman"/>
          <w:b w:val="0"/>
          <w:szCs w:val="28"/>
        </w:rPr>
        <w:t xml:space="preserve"> </w:t>
      </w:r>
    </w:p>
    <w:p w:rsidR="00F37EBA" w:rsidRDefault="00F37EBA" w:rsidP="0093077D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Б</w:t>
      </w:r>
      <w:r w:rsidR="0093077D" w:rsidRPr="0093077D">
        <w:rPr>
          <w:rFonts w:cs="Times New Roman"/>
          <w:b w:val="0"/>
          <w:szCs w:val="28"/>
        </w:rPr>
        <w:t xml:space="preserve">) центральный аппарат Следственного комитета РФ </w:t>
      </w:r>
    </w:p>
    <w:p w:rsidR="00F37EBA" w:rsidRDefault="00F37EBA" w:rsidP="0093077D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В</w:t>
      </w:r>
      <w:r w:rsidR="0093077D" w:rsidRPr="0093077D">
        <w:rPr>
          <w:rFonts w:cs="Times New Roman"/>
          <w:b w:val="0"/>
          <w:szCs w:val="28"/>
        </w:rPr>
        <w:t>) территориальные следственные органы</w:t>
      </w:r>
    </w:p>
    <w:p w:rsidR="009260FB" w:rsidRPr="00C50C7A" w:rsidRDefault="00F37EBA" w:rsidP="0093077D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Г)</w:t>
      </w:r>
      <w:r w:rsidR="0093077D" w:rsidRPr="0093077D">
        <w:rPr>
          <w:rFonts w:cs="Times New Roman"/>
          <w:b w:val="0"/>
          <w:szCs w:val="28"/>
        </w:rPr>
        <w:t xml:space="preserve"> криминалистические подразделения.</w:t>
      </w:r>
      <w:r w:rsidR="009260FB" w:rsidRPr="00C50C7A">
        <w:rPr>
          <w:rFonts w:cs="Times New Roman"/>
          <w:b w:val="0"/>
          <w:szCs w:val="28"/>
        </w:rPr>
        <w:t xml:space="preserve">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</w:t>
      </w:r>
      <w:proofErr w:type="gramStart"/>
      <w:r w:rsidR="00F37EBA" w:rsidRPr="00C50C7A">
        <w:rPr>
          <w:rFonts w:cs="Times New Roman"/>
          <w:b w:val="0"/>
          <w:szCs w:val="28"/>
        </w:rPr>
        <w:t>Б</w:t>
      </w:r>
      <w:proofErr w:type="gramEnd"/>
      <w:r w:rsidR="00F37EBA" w:rsidRPr="00C50C7A">
        <w:rPr>
          <w:rFonts w:cs="Times New Roman"/>
          <w:b w:val="0"/>
          <w:szCs w:val="28"/>
        </w:rPr>
        <w:t>,</w:t>
      </w:r>
      <w:r w:rsidR="00F37EBA">
        <w:rPr>
          <w:rFonts w:cs="Times New Roman"/>
          <w:b w:val="0"/>
          <w:szCs w:val="28"/>
        </w:rPr>
        <w:t xml:space="preserve"> </w:t>
      </w:r>
      <w:r w:rsidR="00F37EBA" w:rsidRPr="00C50C7A">
        <w:rPr>
          <w:rFonts w:cs="Times New Roman"/>
          <w:b w:val="0"/>
          <w:szCs w:val="28"/>
        </w:rPr>
        <w:t>В,</w:t>
      </w:r>
      <w:r w:rsidR="00F37EB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 xml:space="preserve">А, Г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4.</w:t>
      </w:r>
      <w:r w:rsidR="00CD1F06" w:rsidRPr="00CD1F06">
        <w:rPr>
          <w:rFonts w:cs="Times New Roman"/>
          <w:bCs w:val="0"/>
          <w:szCs w:val="28"/>
        </w:rPr>
        <w:t xml:space="preserve"> </w:t>
      </w:r>
      <w:r w:rsidR="00CD1F06" w:rsidRPr="00CD1F06">
        <w:rPr>
          <w:rFonts w:cs="Times New Roman"/>
          <w:b w:val="0"/>
          <w:szCs w:val="28"/>
        </w:rPr>
        <w:t>Установите последовательность  системы</w:t>
      </w:r>
      <w:r w:rsidRPr="00C50C7A">
        <w:rPr>
          <w:rFonts w:cs="Times New Roman"/>
          <w:b w:val="0"/>
          <w:szCs w:val="28"/>
        </w:rPr>
        <w:t xml:space="preserve"> </w:t>
      </w:r>
      <w:r w:rsidR="00CD1F06" w:rsidRPr="00CD1F06">
        <w:rPr>
          <w:rFonts w:cs="Times New Roman"/>
          <w:b w:val="0"/>
          <w:szCs w:val="28"/>
        </w:rPr>
        <w:t>таможенных органов</w:t>
      </w:r>
      <w:r w:rsidR="00CD1F06">
        <w:rPr>
          <w:rFonts w:cs="Times New Roman"/>
          <w:b w:val="0"/>
          <w:szCs w:val="28"/>
        </w:rPr>
        <w:t xml:space="preserve"> </w:t>
      </w:r>
      <w:r w:rsidR="00CD1F06" w:rsidRPr="00CD1F06">
        <w:rPr>
          <w:rFonts w:cs="Times New Roman"/>
          <w:b w:val="0"/>
          <w:szCs w:val="28"/>
        </w:rPr>
        <w:t xml:space="preserve">РФ </w:t>
      </w:r>
      <w:proofErr w:type="gramStart"/>
      <w:r w:rsidR="00CD1F06" w:rsidRPr="00CD1F06">
        <w:rPr>
          <w:rFonts w:cs="Times New Roman"/>
          <w:b w:val="0"/>
          <w:szCs w:val="28"/>
        </w:rPr>
        <w:t>от</w:t>
      </w:r>
      <w:proofErr w:type="gramEnd"/>
      <w:r w:rsidR="00CD1F06" w:rsidRPr="00CD1F06">
        <w:rPr>
          <w:rFonts w:cs="Times New Roman"/>
          <w:b w:val="0"/>
          <w:szCs w:val="28"/>
        </w:rPr>
        <w:t xml:space="preserve"> высших к низшим</w:t>
      </w:r>
      <w:r w:rsidRPr="00C50C7A">
        <w:rPr>
          <w:rFonts w:cs="Times New Roman"/>
          <w:b w:val="0"/>
          <w:szCs w:val="28"/>
        </w:rPr>
        <w:t>:</w:t>
      </w:r>
    </w:p>
    <w:p w:rsidR="00CD1F06" w:rsidRDefault="009260FB" w:rsidP="00CD1F06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А) </w:t>
      </w:r>
      <w:r w:rsidR="00CD1F06" w:rsidRPr="00CD1F06">
        <w:rPr>
          <w:rFonts w:cs="Times New Roman"/>
          <w:b w:val="0"/>
          <w:szCs w:val="28"/>
        </w:rPr>
        <w:t xml:space="preserve">федеральный орган исполнительной власти, осуществляющий функции по контролю и надзору в области таможенного дела; </w:t>
      </w:r>
    </w:p>
    <w:p w:rsidR="00CD1F06" w:rsidRDefault="00CD1F06" w:rsidP="00CD1F06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Б</w:t>
      </w:r>
      <w:r w:rsidRPr="00CD1F06">
        <w:rPr>
          <w:rFonts w:cs="Times New Roman"/>
          <w:b w:val="0"/>
          <w:szCs w:val="28"/>
        </w:rPr>
        <w:t xml:space="preserve">) региональные таможенные управления; </w:t>
      </w:r>
    </w:p>
    <w:p w:rsidR="00CD1F06" w:rsidRDefault="00CD1F06" w:rsidP="00CD1F06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В</w:t>
      </w:r>
      <w:r w:rsidRPr="00CD1F06">
        <w:rPr>
          <w:rFonts w:cs="Times New Roman"/>
          <w:b w:val="0"/>
          <w:szCs w:val="28"/>
        </w:rPr>
        <w:t xml:space="preserve">) таможни; </w:t>
      </w:r>
    </w:p>
    <w:p w:rsidR="009260FB" w:rsidRPr="00C50C7A" w:rsidRDefault="00CD1F06" w:rsidP="00CD1F06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>Г</w:t>
      </w:r>
      <w:r w:rsidRPr="00CD1F06">
        <w:rPr>
          <w:rFonts w:cs="Times New Roman"/>
          <w:b w:val="0"/>
          <w:szCs w:val="28"/>
        </w:rPr>
        <w:t>) таможенные посты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А, </w:t>
      </w:r>
      <w:r w:rsidR="00CD1F06" w:rsidRPr="00C50C7A">
        <w:rPr>
          <w:rFonts w:cs="Times New Roman"/>
          <w:b w:val="0"/>
          <w:szCs w:val="28"/>
        </w:rPr>
        <w:t>Б</w:t>
      </w:r>
      <w:r w:rsidR="00CD1F06">
        <w:rPr>
          <w:rFonts w:cs="Times New Roman"/>
          <w:b w:val="0"/>
          <w:szCs w:val="28"/>
        </w:rPr>
        <w:t>,</w:t>
      </w:r>
      <w:r w:rsidR="00CD1F06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 xml:space="preserve">В, </w:t>
      </w:r>
      <w:r w:rsidR="00CD1F06">
        <w:rPr>
          <w:rFonts w:cs="Times New Roman"/>
          <w:b w:val="0"/>
          <w:szCs w:val="28"/>
        </w:rPr>
        <w:t>Г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ab/>
      </w:r>
    </w:p>
    <w:p w:rsidR="009260FB" w:rsidRDefault="009260FB" w:rsidP="009260FB">
      <w:pPr>
        <w:pStyle w:val="4"/>
        <w:ind w:left="-426"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</w:t>
      </w:r>
      <w:r w:rsidRPr="00C50C7A">
        <w:rPr>
          <w:rFonts w:cs="Times New Roman"/>
          <w:b w:val="0"/>
          <w:szCs w:val="28"/>
        </w:rPr>
        <w:br/>
      </w:r>
      <w:r>
        <w:rPr>
          <w:rFonts w:cs="Times New Roman"/>
          <w:szCs w:val="28"/>
        </w:rPr>
        <w:t xml:space="preserve">      </w:t>
      </w:r>
      <w:r w:rsidRPr="00C50C7A">
        <w:rPr>
          <w:rFonts w:cs="Times New Roman"/>
          <w:szCs w:val="28"/>
        </w:rPr>
        <w:t>Задания открытого типа на дополнение</w:t>
      </w:r>
    </w:p>
    <w:p w:rsidR="009260FB" w:rsidRPr="00C50C7A" w:rsidRDefault="009260FB" w:rsidP="009260FB"/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Напишите пропущенное слово (словосочетание)</w:t>
      </w:r>
      <w:r>
        <w:rPr>
          <w:rFonts w:cs="Times New Roman"/>
          <w:b w:val="0"/>
          <w:i/>
          <w:szCs w:val="28"/>
        </w:rPr>
        <w:t>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lastRenderedPageBreak/>
        <w:t>1. Не заинтересованное в исходе уголовного дела лицо, привлекаемое дознавателем, следователем для удостоверения факта производства следственного действия, а также следствия, хода и результатов следственного действия является _______________</w:t>
      </w:r>
      <w:proofErr w:type="gramStart"/>
      <w:r>
        <w:rPr>
          <w:rFonts w:cs="Times New Roman"/>
          <w:b w:val="0"/>
          <w:szCs w:val="28"/>
        </w:rPr>
        <w:t xml:space="preserve"> .</w:t>
      </w:r>
      <w:proofErr w:type="gramEnd"/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понятой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2. Лицо, которому могут быть известны какие-либо обстоятельства, имеющие значение для расследования и разрешения уголовного дела, и которое вызвано для дачи показаний является ______________</w:t>
      </w:r>
      <w:r>
        <w:rPr>
          <w:rFonts w:cs="Times New Roman"/>
          <w:b w:val="0"/>
          <w:szCs w:val="28"/>
        </w:rPr>
        <w:t>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свидетель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 Правоохранительные органы — группа _______________________ власти, защищающих права и свободу граждан, а также охраняющих правопорядок, общественный порядок и законность в государстве и обществе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обособленных органов (органов)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4. Судебная система — это______________________, действующих на территории РФ и осуществляющих судебную власть путем отправления правосудия, имеющих общие задачи, организованных и действующих на единых принципах. 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Ответ: совокупность всех судов (совокупность судов)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 с кратким свободным ответом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  <w:r w:rsidRPr="00C50C7A">
        <w:rPr>
          <w:rFonts w:cs="Times New Roman"/>
          <w:b w:val="0"/>
          <w:i/>
          <w:szCs w:val="28"/>
        </w:rPr>
        <w:t>Напишите пропущенное слово (словосочетание).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i/>
          <w:szCs w:val="28"/>
        </w:rPr>
      </w:pPr>
    </w:p>
    <w:p w:rsidR="009260FB" w:rsidRPr="00C50C7A" w:rsidRDefault="00CD1F06" w:rsidP="00CD1F06">
      <w:pPr>
        <w:pStyle w:val="4"/>
        <w:numPr>
          <w:ilvl w:val="0"/>
          <w:numId w:val="5"/>
        </w:numPr>
        <w:ind w:left="0" w:firstLine="0"/>
        <w:rPr>
          <w:rFonts w:cs="Times New Roman"/>
          <w:b w:val="0"/>
          <w:szCs w:val="28"/>
        </w:rPr>
      </w:pPr>
      <w:r>
        <w:rPr>
          <w:rFonts w:cs="Times New Roman"/>
          <w:b w:val="0"/>
          <w:bCs w:val="0"/>
          <w:szCs w:val="28"/>
        </w:rPr>
        <w:t>_________</w:t>
      </w:r>
      <w:r w:rsidR="009260FB" w:rsidRPr="00C50C7A">
        <w:rPr>
          <w:rFonts w:cs="Times New Roman"/>
          <w:b w:val="0"/>
          <w:bCs w:val="0"/>
          <w:szCs w:val="28"/>
        </w:rPr>
        <w:t xml:space="preserve"> суд уполномочен разрешать дела о соответствии нормативно-правовых актов Основному закону государства?</w:t>
      </w: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Правильный ответ: Конституционный / </w:t>
      </w:r>
      <w:proofErr w:type="gramStart"/>
      <w:r w:rsidRPr="00C50C7A">
        <w:rPr>
          <w:rFonts w:cs="Times New Roman"/>
          <w:b w:val="0"/>
          <w:szCs w:val="28"/>
        </w:rPr>
        <w:t>Конституционный</w:t>
      </w:r>
      <w:proofErr w:type="gramEnd"/>
      <w:r w:rsidRPr="00C50C7A">
        <w:rPr>
          <w:rFonts w:cs="Times New Roman"/>
          <w:b w:val="0"/>
          <w:szCs w:val="28"/>
        </w:rPr>
        <w:t xml:space="preserve"> суд.</w:t>
      </w: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2. </w:t>
      </w:r>
      <w:r w:rsidR="00CD1F06">
        <w:rPr>
          <w:rFonts w:cs="Times New Roman"/>
          <w:b w:val="0"/>
          <w:szCs w:val="28"/>
        </w:rPr>
        <w:t>___________ - ф</w:t>
      </w:r>
      <w:r w:rsidRPr="00C50C7A">
        <w:rPr>
          <w:rFonts w:cs="Times New Roman"/>
          <w:b w:val="0"/>
          <w:szCs w:val="28"/>
        </w:rPr>
        <w:t xml:space="preserve">едеральный орган исполнительной власти, </w:t>
      </w:r>
      <w:r w:rsidR="00CD1F06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осуществляющий в пределах своих полномочий государственное управление в сфере защиты прав и свобод человека и гражданина, охраны правопорядка, обеспечения общественной безопасности и непосредственно реализующий основные направления деятельности органов внутренних дел Российской Федерации и внутренних войск Министерства внутренних дел Российс</w:t>
      </w:r>
      <w:r>
        <w:rPr>
          <w:rFonts w:cs="Times New Roman"/>
          <w:b w:val="0"/>
          <w:szCs w:val="28"/>
        </w:rPr>
        <w:t>кой Федерации.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Министерство внутренних дел Российской Федерации / МВД России / МВД РФ.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3. Федеральный орган исполнительной власти, проводящий государственную политику и осуществляющий управление в сфере юстиции, а также координирующий деятельность в этой сфере иных федеральных орган</w:t>
      </w:r>
      <w:r>
        <w:rPr>
          <w:rFonts w:cs="Times New Roman"/>
          <w:b w:val="0"/>
          <w:szCs w:val="28"/>
        </w:rPr>
        <w:t>ов исполнительной власти – это __________________.</w:t>
      </w: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Министерство юстиции Российской Федерации / Минюст России / Минюст РФ.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4. Деятельность, осуществляемая гласно и негласно оперативными подразделениями государственных органов посредством проведения оперативно-розыскных мероприятий (наблюдение, внедрение, контроль телеграфных и почтовых отправлений и т.д.) в целях защиты жизни, здоровья, прав и свобод человека и гражданина, собственности, обеспечения безопасности общества и государства от </w:t>
      </w:r>
      <w:r>
        <w:rPr>
          <w:rFonts w:cs="Times New Roman"/>
          <w:b w:val="0"/>
          <w:szCs w:val="28"/>
        </w:rPr>
        <w:t>преступных посягательств – это ___.</w:t>
      </w:r>
    </w:p>
    <w:p w:rsidR="009260FB" w:rsidRPr="00C50C7A" w:rsidRDefault="009260FB" w:rsidP="00CD1F06">
      <w:pPr>
        <w:pStyle w:val="4"/>
        <w:ind w:firstLine="0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Правильный ответ: Оперативно-розыскная деятельность / ОРД.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szCs w:val="28"/>
        </w:rPr>
      </w:pPr>
      <w:r w:rsidRPr="00C50C7A">
        <w:rPr>
          <w:rFonts w:cs="Times New Roman"/>
          <w:szCs w:val="28"/>
        </w:rPr>
        <w:t>Задания открытого типа с развернутым ответом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i/>
          <w:szCs w:val="28"/>
        </w:rPr>
        <w:t>Дайте ответ на вопрос</w:t>
      </w:r>
      <w:r>
        <w:rPr>
          <w:rFonts w:cs="Times New Roman"/>
          <w:b w:val="0"/>
          <w:szCs w:val="28"/>
        </w:rPr>
        <w:t>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CD1F06">
      <w:pPr>
        <w:pStyle w:val="4"/>
        <w:numPr>
          <w:ilvl w:val="0"/>
          <w:numId w:val="6"/>
        </w:numPr>
        <w:ind w:left="0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Укажите специализированные прокуратуры, входящие в единую систему органов прокуратуры РФ.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Время выполнения:  </w:t>
      </w:r>
      <w:r w:rsidR="002351F2">
        <w:rPr>
          <w:rFonts w:cs="Times New Roman"/>
          <w:b w:val="0"/>
          <w:szCs w:val="28"/>
        </w:rPr>
        <w:t>10</w:t>
      </w:r>
      <w:r w:rsidRPr="00C50C7A">
        <w:rPr>
          <w:rFonts w:cs="Times New Roman"/>
          <w:b w:val="0"/>
          <w:szCs w:val="28"/>
        </w:rPr>
        <w:t xml:space="preserve">  мин.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Ожидаемый ответ: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1) </w:t>
      </w:r>
      <w:r w:rsidR="002351F2">
        <w:rPr>
          <w:rFonts w:cs="Times New Roman"/>
          <w:b w:val="0"/>
          <w:szCs w:val="28"/>
        </w:rPr>
        <w:t>В</w:t>
      </w:r>
      <w:r w:rsidRPr="00C50C7A">
        <w:rPr>
          <w:rFonts w:cs="Times New Roman"/>
          <w:b w:val="0"/>
          <w:szCs w:val="28"/>
        </w:rPr>
        <w:t>оенная прокуратура</w:t>
      </w:r>
      <w:r w:rsidR="002351F2">
        <w:rPr>
          <w:rFonts w:cs="Times New Roman"/>
          <w:b w:val="0"/>
          <w:szCs w:val="28"/>
        </w:rPr>
        <w:t xml:space="preserve">. </w:t>
      </w:r>
      <w:r w:rsidR="002351F2" w:rsidRPr="002351F2">
        <w:rPr>
          <w:rFonts w:cs="Times New Roman"/>
          <w:b w:val="0"/>
          <w:szCs w:val="28"/>
        </w:rPr>
        <w:t>Осуществляют прокурорский надзор в Вооружённых силах РФ, иных войсках, воинских формированиях и органах, расследование преступлений</w:t>
      </w:r>
      <w:r w:rsidR="002351F2">
        <w:rPr>
          <w:rFonts w:cs="Times New Roman"/>
          <w:b w:val="0"/>
          <w:szCs w:val="28"/>
        </w:rPr>
        <w:t>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2) </w:t>
      </w:r>
      <w:r w:rsidR="002351F2">
        <w:rPr>
          <w:rFonts w:cs="Times New Roman"/>
          <w:b w:val="0"/>
          <w:szCs w:val="28"/>
        </w:rPr>
        <w:t>Т</w:t>
      </w:r>
      <w:r w:rsidRPr="00C50C7A">
        <w:rPr>
          <w:rFonts w:cs="Times New Roman"/>
          <w:b w:val="0"/>
          <w:szCs w:val="28"/>
        </w:rPr>
        <w:t>ранспортная прокуратура</w:t>
      </w:r>
      <w:r w:rsidR="002351F2">
        <w:rPr>
          <w:rFonts w:cs="Times New Roman"/>
          <w:b w:val="0"/>
          <w:szCs w:val="28"/>
        </w:rPr>
        <w:t xml:space="preserve">. </w:t>
      </w:r>
      <w:r w:rsidR="002351F2" w:rsidRPr="002351F2">
        <w:rPr>
          <w:rFonts w:cs="Times New Roman"/>
          <w:b w:val="0"/>
          <w:szCs w:val="28"/>
        </w:rPr>
        <w:t xml:space="preserve">Осуществляют прокурорский надзор и </w:t>
      </w:r>
      <w:proofErr w:type="gramStart"/>
      <w:r w:rsidR="002351F2" w:rsidRPr="002351F2">
        <w:rPr>
          <w:rFonts w:cs="Times New Roman"/>
          <w:b w:val="0"/>
          <w:szCs w:val="28"/>
        </w:rPr>
        <w:t>контроль за</w:t>
      </w:r>
      <w:proofErr w:type="gramEnd"/>
      <w:r w:rsidR="002351F2" w:rsidRPr="002351F2">
        <w:rPr>
          <w:rFonts w:cs="Times New Roman"/>
          <w:b w:val="0"/>
          <w:szCs w:val="28"/>
        </w:rPr>
        <w:t xml:space="preserve"> исполнением законов в деятельности транспортных органов и предприятий.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3) </w:t>
      </w:r>
      <w:r w:rsidR="002351F2">
        <w:rPr>
          <w:rFonts w:cs="Times New Roman"/>
          <w:b w:val="0"/>
          <w:szCs w:val="28"/>
        </w:rPr>
        <w:t>П</w:t>
      </w:r>
      <w:r w:rsidRPr="00C50C7A">
        <w:rPr>
          <w:rFonts w:cs="Times New Roman"/>
          <w:b w:val="0"/>
          <w:szCs w:val="28"/>
        </w:rPr>
        <w:t>риродоохранная прокуратура</w:t>
      </w:r>
      <w:proofErr w:type="gramStart"/>
      <w:r w:rsidR="002351F2">
        <w:rPr>
          <w:rFonts w:cs="Times New Roman"/>
          <w:b w:val="0"/>
          <w:szCs w:val="28"/>
        </w:rPr>
        <w:t xml:space="preserve">. </w:t>
      </w:r>
      <w:proofErr w:type="gramEnd"/>
      <w:r w:rsidR="002351F2" w:rsidRPr="002351F2">
        <w:rPr>
          <w:rFonts w:cs="Times New Roman"/>
          <w:b w:val="0"/>
          <w:szCs w:val="28"/>
        </w:rPr>
        <w:t>Осуществляют прокурорский надзор за исполнением законодательства об охране окружающей природной среды, а также уголовное преследование по делам об экологических преступлениях и делах, связанных с ними.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4) </w:t>
      </w:r>
      <w:r w:rsidRPr="00C50C7A">
        <w:rPr>
          <w:rFonts w:cs="Times New Roman"/>
          <w:b w:val="0"/>
          <w:szCs w:val="28"/>
        </w:rPr>
        <w:t>прокуратуры по надзору за исполнением законов в исправительных учреждениях.</w:t>
      </w:r>
      <w:r w:rsidR="002351F2" w:rsidRPr="002351F2">
        <w:rPr>
          <w:rFonts w:ascii="Arial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="002351F2" w:rsidRPr="002351F2">
        <w:rPr>
          <w:rFonts w:cs="Times New Roman"/>
          <w:b w:val="0"/>
          <w:szCs w:val="28"/>
        </w:rPr>
        <w:t>Осуществляют надзор за исполнением законов и законностью правовых актов, регламентирующих исполнение и отбывание наказания в виде лишения свободы, соблюдением прав и свобод человека и гражданина при исполнении этого вида наказания.</w:t>
      </w:r>
    </w:p>
    <w:p w:rsidR="009260FB" w:rsidRPr="00C50C7A" w:rsidRDefault="009260FB" w:rsidP="009260FB">
      <w:pPr>
        <w:pStyle w:val="4"/>
        <w:ind w:right="-426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Критерии оценивания: </w:t>
      </w:r>
      <w:r w:rsidR="002351F2" w:rsidRPr="00C50C7A">
        <w:rPr>
          <w:rFonts w:cs="Times New Roman"/>
          <w:b w:val="0"/>
          <w:szCs w:val="28"/>
        </w:rPr>
        <w:t>допускаются иные формулировки ответа, не искажающие его смысла</w:t>
      </w:r>
      <w:r w:rsidR="002351F2" w:rsidRPr="00C50C7A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полное содержательное соответствие</w:t>
      </w:r>
      <w:r>
        <w:rPr>
          <w:rFonts w:cs="Times New Roman"/>
          <w:b w:val="0"/>
          <w:szCs w:val="28"/>
        </w:rPr>
        <w:t xml:space="preserve">, </w:t>
      </w:r>
      <w:r w:rsidRPr="00C50C7A">
        <w:rPr>
          <w:rFonts w:cs="Times New Roman"/>
          <w:b w:val="0"/>
          <w:szCs w:val="28"/>
        </w:rPr>
        <w:t>последовательность значения не имеет.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УК-7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2. </w:t>
      </w:r>
      <w:r w:rsidR="002351F2">
        <w:rPr>
          <w:rFonts w:cs="Times New Roman"/>
          <w:b w:val="0"/>
          <w:szCs w:val="28"/>
        </w:rPr>
        <w:t xml:space="preserve"> Опишите с</w:t>
      </w:r>
      <w:r w:rsidRPr="00C50C7A">
        <w:rPr>
          <w:rFonts w:cs="Times New Roman"/>
          <w:b w:val="0"/>
          <w:szCs w:val="28"/>
        </w:rPr>
        <w:t>труктур</w:t>
      </w:r>
      <w:r w:rsidR="002351F2">
        <w:rPr>
          <w:rFonts w:cs="Times New Roman"/>
          <w:b w:val="0"/>
          <w:szCs w:val="28"/>
        </w:rPr>
        <w:t>у</w:t>
      </w:r>
      <w:r w:rsidRPr="00C50C7A">
        <w:rPr>
          <w:rFonts w:cs="Times New Roman"/>
          <w:b w:val="0"/>
          <w:szCs w:val="28"/>
        </w:rPr>
        <w:t xml:space="preserve"> таможенных органов РФ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Время выполнения: 5  мин.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Ожидаемый ответ: (допускаются иные формулировки ответа, не искажающие его смысла).</w:t>
      </w:r>
    </w:p>
    <w:p w:rsidR="009260FB" w:rsidRPr="00C50C7A" w:rsidRDefault="009260FB" w:rsidP="002C132F">
      <w:pPr>
        <w:pStyle w:val="4"/>
        <w:ind w:firstLine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1) </w:t>
      </w:r>
      <w:r w:rsidRPr="00C50C7A">
        <w:rPr>
          <w:rFonts w:cs="Times New Roman"/>
          <w:b w:val="0"/>
          <w:szCs w:val="28"/>
        </w:rPr>
        <w:t>Федеральная таможенная служба Российской Федерации (ФТС России)</w:t>
      </w:r>
      <w:r w:rsidR="002351F2">
        <w:rPr>
          <w:rFonts w:cs="Times New Roman"/>
          <w:b w:val="0"/>
          <w:szCs w:val="28"/>
        </w:rPr>
        <w:t xml:space="preserve">. </w:t>
      </w:r>
      <w:r w:rsidR="002C132F" w:rsidRPr="002C132F">
        <w:rPr>
          <w:rFonts w:cs="Times New Roman"/>
          <w:b w:val="0"/>
          <w:szCs w:val="28"/>
        </w:rPr>
        <w:t>Федеральный орган исполнительной власти, уполномоченный в области таможенного дела.  ФТС России отвечает за координацию и контроль деятельности региональных таможенных управлений, таможен, таможенных постов, специализированных таможенных органов, представительств таможенной службы РФ в иностранных государствах и организаций, находящихся в ведении ФТС России. </w:t>
      </w:r>
    </w:p>
    <w:p w:rsidR="009260FB" w:rsidRPr="00C50C7A" w:rsidRDefault="009260FB" w:rsidP="002C132F">
      <w:pPr>
        <w:pStyle w:val="4"/>
        <w:ind w:firstLine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2) </w:t>
      </w:r>
      <w:r w:rsidRPr="00C50C7A">
        <w:rPr>
          <w:rFonts w:cs="Times New Roman"/>
          <w:b w:val="0"/>
          <w:szCs w:val="28"/>
        </w:rPr>
        <w:t>Региональные таможенные управления (РТУ)</w:t>
      </w:r>
      <w:r w:rsidR="002C132F">
        <w:rPr>
          <w:rFonts w:cs="Times New Roman"/>
          <w:b w:val="0"/>
          <w:szCs w:val="28"/>
        </w:rPr>
        <w:t xml:space="preserve">. </w:t>
      </w:r>
      <w:r w:rsidR="002C132F" w:rsidRPr="002C132F">
        <w:rPr>
          <w:rFonts w:cs="Times New Roman"/>
          <w:b w:val="0"/>
          <w:szCs w:val="28"/>
        </w:rPr>
        <w:t>Промежуточное звено между ФТС России и местными таможнями. РТУ обеспечивают реализацию задач и функций ФТС России в конкретном регионе, осуществляют руководство деятельностью таможен и таможенных постов, подчинённых РТУ в регионе их деятельности.</w:t>
      </w:r>
      <w:r w:rsidRPr="00C50C7A">
        <w:rPr>
          <w:rFonts w:cs="Times New Roman"/>
          <w:b w:val="0"/>
          <w:szCs w:val="28"/>
        </w:rPr>
        <w:t> </w:t>
      </w:r>
    </w:p>
    <w:p w:rsidR="009260FB" w:rsidRPr="00C50C7A" w:rsidRDefault="009260FB" w:rsidP="002C132F">
      <w:pPr>
        <w:pStyle w:val="4"/>
        <w:tabs>
          <w:tab w:val="right" w:pos="9355"/>
        </w:tabs>
        <w:ind w:firstLine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3) </w:t>
      </w:r>
      <w:r w:rsidRPr="00C50C7A">
        <w:rPr>
          <w:rFonts w:cs="Times New Roman"/>
          <w:b w:val="0"/>
          <w:szCs w:val="28"/>
        </w:rPr>
        <w:t>Таможни</w:t>
      </w:r>
      <w:r w:rsidR="002C132F">
        <w:rPr>
          <w:rFonts w:cs="Times New Roman"/>
          <w:b w:val="0"/>
          <w:szCs w:val="28"/>
        </w:rPr>
        <w:t xml:space="preserve">. </w:t>
      </w:r>
      <w:r w:rsidR="002C132F" w:rsidRPr="002C132F">
        <w:rPr>
          <w:rFonts w:cs="Times New Roman"/>
          <w:b w:val="0"/>
          <w:szCs w:val="28"/>
        </w:rPr>
        <w:t>Подразделяются на таможни фактического контроля и на электронные таможни.  </w:t>
      </w:r>
      <w:proofErr w:type="gramStart"/>
      <w:r w:rsidR="002C132F" w:rsidRPr="002C132F">
        <w:rPr>
          <w:rFonts w:cs="Times New Roman"/>
          <w:b w:val="0"/>
          <w:szCs w:val="28"/>
        </w:rPr>
        <w:t>Н</w:t>
      </w:r>
      <w:proofErr w:type="gramEnd"/>
      <w:r w:rsidR="002C132F" w:rsidRPr="002C132F">
        <w:rPr>
          <w:rFonts w:cs="Times New Roman"/>
          <w:b w:val="0"/>
          <w:szCs w:val="28"/>
        </w:rPr>
        <w:t>аходятся в прямом подчинении таможенного управления своего региона. </w:t>
      </w:r>
      <w:r w:rsidRPr="00C50C7A">
        <w:rPr>
          <w:rFonts w:cs="Times New Roman"/>
          <w:b w:val="0"/>
          <w:szCs w:val="28"/>
        </w:rPr>
        <w:t> </w:t>
      </w:r>
      <w:r w:rsidR="002C132F">
        <w:rPr>
          <w:rFonts w:cs="Times New Roman"/>
          <w:b w:val="0"/>
          <w:szCs w:val="28"/>
        </w:rPr>
        <w:tab/>
      </w:r>
    </w:p>
    <w:p w:rsidR="009260FB" w:rsidRPr="00C50C7A" w:rsidRDefault="009260FB" w:rsidP="002C132F">
      <w:pPr>
        <w:pStyle w:val="4"/>
        <w:ind w:firstLine="0"/>
        <w:rPr>
          <w:rFonts w:cs="Times New Roman"/>
          <w:b w:val="0"/>
          <w:szCs w:val="28"/>
        </w:rPr>
      </w:pPr>
      <w:r>
        <w:rPr>
          <w:rFonts w:cs="Times New Roman"/>
          <w:b w:val="0"/>
          <w:szCs w:val="28"/>
        </w:rPr>
        <w:t xml:space="preserve">4) </w:t>
      </w:r>
      <w:r w:rsidRPr="00C50C7A">
        <w:rPr>
          <w:rFonts w:cs="Times New Roman"/>
          <w:b w:val="0"/>
          <w:szCs w:val="28"/>
        </w:rPr>
        <w:t>Таможенные посты</w:t>
      </w:r>
      <w:r w:rsidR="002C132F">
        <w:rPr>
          <w:rFonts w:cs="Times New Roman"/>
          <w:b w:val="0"/>
          <w:szCs w:val="28"/>
        </w:rPr>
        <w:t>.</w:t>
      </w:r>
      <w:r w:rsidR="002C132F" w:rsidRPr="002C132F">
        <w:rPr>
          <w:rFonts w:ascii="Arial" w:hAnsi="Arial" w:cs="Arial"/>
          <w:b w:val="0"/>
          <w:bCs w:val="0"/>
          <w:color w:val="333333"/>
          <w:kern w:val="0"/>
          <w:sz w:val="22"/>
          <w:szCs w:val="22"/>
          <w:shd w:val="clear" w:color="auto" w:fill="FFFFFF"/>
          <w14:ligatures w14:val="none"/>
        </w:rPr>
        <w:t xml:space="preserve"> </w:t>
      </w:r>
      <w:r w:rsidR="002C132F" w:rsidRPr="002C132F">
        <w:rPr>
          <w:rFonts w:cs="Times New Roman"/>
          <w:b w:val="0"/>
          <w:szCs w:val="28"/>
        </w:rPr>
        <w:t>Находятся под непосредственным руководством таможен. В ряде случаев таможенные посты могут быть подчинены РТУ либо напрямую ФТС России.</w:t>
      </w:r>
      <w:r w:rsidR="002C132F">
        <w:rPr>
          <w:rFonts w:cs="Times New Roman"/>
          <w:b w:val="0"/>
          <w:szCs w:val="28"/>
        </w:rPr>
        <w:t xml:space="preserve"> </w:t>
      </w:r>
      <w:r w:rsidRPr="00C50C7A">
        <w:rPr>
          <w:rFonts w:cs="Times New Roman"/>
          <w:b w:val="0"/>
          <w:szCs w:val="28"/>
        </w:rPr>
        <w:t> </w:t>
      </w:r>
    </w:p>
    <w:p w:rsidR="002C132F" w:rsidRDefault="009260FB" w:rsidP="009260FB">
      <w:pPr>
        <w:pStyle w:val="4"/>
        <w:ind w:right="-850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Критерии оценивания: полное содержательное соответствие,</w:t>
      </w:r>
      <w:r w:rsidR="002351F2">
        <w:rPr>
          <w:rFonts w:cs="Times New Roman"/>
          <w:b w:val="0"/>
          <w:szCs w:val="28"/>
        </w:rPr>
        <w:t xml:space="preserve"> следующим элементам</w:t>
      </w:r>
      <w:r w:rsidR="002C132F">
        <w:rPr>
          <w:rFonts w:cs="Times New Roman"/>
          <w:b w:val="0"/>
          <w:szCs w:val="28"/>
        </w:rPr>
        <w:t xml:space="preserve">: </w:t>
      </w:r>
      <w:r w:rsidRPr="00C50C7A">
        <w:rPr>
          <w:rFonts w:cs="Times New Roman"/>
          <w:b w:val="0"/>
          <w:szCs w:val="28"/>
        </w:rPr>
        <w:t xml:space="preserve"> </w:t>
      </w:r>
    </w:p>
    <w:p w:rsidR="002C132F" w:rsidRPr="002C132F" w:rsidRDefault="002C132F" w:rsidP="002C132F">
      <w:pPr>
        <w:pStyle w:val="4"/>
        <w:ind w:right="-850" w:firstLine="0"/>
        <w:rPr>
          <w:rFonts w:cs="Times New Roman"/>
          <w:b w:val="0"/>
          <w:szCs w:val="28"/>
        </w:rPr>
      </w:pPr>
      <w:r w:rsidRPr="002C132F">
        <w:rPr>
          <w:rFonts w:cs="Times New Roman"/>
          <w:b w:val="0"/>
          <w:szCs w:val="28"/>
        </w:rPr>
        <w:t xml:space="preserve">1) Федеральная таможенная служба Российской Федерации (ФТС России). </w:t>
      </w:r>
    </w:p>
    <w:p w:rsidR="002C132F" w:rsidRPr="002C132F" w:rsidRDefault="002C132F" w:rsidP="002C132F">
      <w:pPr>
        <w:pStyle w:val="4"/>
        <w:ind w:right="-850" w:firstLine="0"/>
        <w:rPr>
          <w:rFonts w:cs="Times New Roman"/>
          <w:b w:val="0"/>
          <w:szCs w:val="28"/>
        </w:rPr>
      </w:pPr>
      <w:r w:rsidRPr="002C132F">
        <w:rPr>
          <w:rFonts w:cs="Times New Roman"/>
          <w:b w:val="0"/>
          <w:szCs w:val="28"/>
        </w:rPr>
        <w:t>2) Региональные таможенные управления (РТУ) </w:t>
      </w:r>
    </w:p>
    <w:p w:rsidR="002C132F" w:rsidRPr="002C132F" w:rsidRDefault="002C132F" w:rsidP="002C132F">
      <w:pPr>
        <w:pStyle w:val="4"/>
        <w:ind w:right="-850" w:firstLine="0"/>
        <w:rPr>
          <w:rFonts w:cs="Times New Roman"/>
          <w:b w:val="0"/>
          <w:szCs w:val="28"/>
        </w:rPr>
      </w:pPr>
      <w:r w:rsidRPr="002C132F">
        <w:rPr>
          <w:rFonts w:cs="Times New Roman"/>
          <w:b w:val="0"/>
          <w:szCs w:val="28"/>
        </w:rPr>
        <w:t>3) Таможни </w:t>
      </w:r>
    </w:p>
    <w:p w:rsidR="002C132F" w:rsidRPr="002C132F" w:rsidRDefault="002C132F" w:rsidP="002C132F">
      <w:pPr>
        <w:pStyle w:val="4"/>
        <w:ind w:right="-850" w:firstLine="0"/>
        <w:rPr>
          <w:rFonts w:cs="Times New Roman"/>
          <w:b w:val="0"/>
          <w:szCs w:val="28"/>
        </w:rPr>
      </w:pPr>
      <w:r w:rsidRPr="002C132F">
        <w:rPr>
          <w:rFonts w:cs="Times New Roman"/>
          <w:b w:val="0"/>
          <w:szCs w:val="28"/>
        </w:rPr>
        <w:t>4) Таможенные посты </w:t>
      </w:r>
    </w:p>
    <w:p w:rsidR="009260FB" w:rsidRPr="00C50C7A" w:rsidRDefault="009260FB" w:rsidP="009260FB">
      <w:pPr>
        <w:pStyle w:val="4"/>
        <w:ind w:right="-850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последовательность </w:t>
      </w:r>
      <w:r w:rsidR="002351F2">
        <w:rPr>
          <w:rFonts w:cs="Times New Roman"/>
          <w:b w:val="0"/>
          <w:szCs w:val="28"/>
        </w:rPr>
        <w:t>должна быть сохранена</w:t>
      </w:r>
      <w:r w:rsidRPr="00C50C7A">
        <w:rPr>
          <w:rFonts w:cs="Times New Roman"/>
          <w:b w:val="0"/>
          <w:szCs w:val="28"/>
        </w:rPr>
        <w:t>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Компетенции (индикаторы): ПК-4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</w:p>
    <w:p w:rsidR="009260FB" w:rsidRPr="00C50C7A" w:rsidRDefault="009260FB" w:rsidP="002C132F">
      <w:pPr>
        <w:pStyle w:val="4"/>
        <w:ind w:right="-426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3. Укажите условия (требования) для лица, имеющего желание стать адвокатом.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Время выполнения:  5  мин.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Ожидаемый ответ:  (допускаются иные формулировки ответа, не искажающие его смысла).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1) получение высшего юридического образования;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2) получение практического навыка осуществления адвокатской деятельности (стажировка);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 xml:space="preserve">3) сдача квалификационного экзамена; </w:t>
      </w:r>
    </w:p>
    <w:p w:rsidR="009260FB" w:rsidRPr="00C50C7A" w:rsidRDefault="009260FB" w:rsidP="009260FB">
      <w:pPr>
        <w:pStyle w:val="4"/>
        <w:ind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4) получение специального разрешения на осуществление адвокатской деятельности.</w:t>
      </w:r>
    </w:p>
    <w:p w:rsidR="009260FB" w:rsidRPr="00C50C7A" w:rsidRDefault="009260FB" w:rsidP="009260FB">
      <w:pPr>
        <w:pStyle w:val="4"/>
        <w:ind w:right="-426" w:firstLine="0"/>
        <w:jc w:val="left"/>
        <w:rPr>
          <w:rFonts w:cs="Times New Roman"/>
          <w:b w:val="0"/>
          <w:szCs w:val="28"/>
        </w:rPr>
      </w:pPr>
      <w:r w:rsidRPr="00C50C7A">
        <w:rPr>
          <w:rFonts w:cs="Times New Roman"/>
          <w:b w:val="0"/>
          <w:szCs w:val="28"/>
        </w:rPr>
        <w:t>Критерии оценивания: полное содержательное соответствие, последовательность значения не имеет.</w:t>
      </w:r>
    </w:p>
    <w:p w:rsidR="009260FB" w:rsidRDefault="009260FB" w:rsidP="002C132F">
      <w:pPr>
        <w:pStyle w:val="4"/>
        <w:ind w:firstLine="0"/>
        <w:jc w:val="left"/>
      </w:pPr>
      <w:r w:rsidRPr="00C50C7A">
        <w:rPr>
          <w:rFonts w:cs="Times New Roman"/>
          <w:b w:val="0"/>
          <w:szCs w:val="28"/>
        </w:rPr>
        <w:t>Компетенции (индикаторы): ПК-4</w:t>
      </w:r>
      <w:bookmarkStart w:id="0" w:name="_GoBack"/>
      <w:bookmarkEnd w:id="0"/>
    </w:p>
    <w:p w:rsidR="004B6318" w:rsidRPr="009260FB" w:rsidRDefault="004B6318" w:rsidP="009260FB"/>
    <w:sectPr w:rsidR="004B6318" w:rsidRPr="00926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3E4D"/>
    <w:multiLevelType w:val="hybridMultilevel"/>
    <w:tmpl w:val="7CD438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749EA"/>
    <w:multiLevelType w:val="hybridMultilevel"/>
    <w:tmpl w:val="C0482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A690B"/>
    <w:multiLevelType w:val="multilevel"/>
    <w:tmpl w:val="152C8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DC19E9"/>
    <w:multiLevelType w:val="hybridMultilevel"/>
    <w:tmpl w:val="4A8AE44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B6928"/>
    <w:multiLevelType w:val="hybridMultilevel"/>
    <w:tmpl w:val="87869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D5F61"/>
    <w:multiLevelType w:val="multilevel"/>
    <w:tmpl w:val="D1D8E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7A"/>
    <w:rsid w:val="0000708F"/>
    <w:rsid w:val="000236FD"/>
    <w:rsid w:val="00024242"/>
    <w:rsid w:val="00032A14"/>
    <w:rsid w:val="00041BF7"/>
    <w:rsid w:val="00064043"/>
    <w:rsid w:val="00066541"/>
    <w:rsid w:val="000747C2"/>
    <w:rsid w:val="000D1AF8"/>
    <w:rsid w:val="000D5E38"/>
    <w:rsid w:val="000D7B45"/>
    <w:rsid w:val="000F1765"/>
    <w:rsid w:val="00102A2A"/>
    <w:rsid w:val="001315C3"/>
    <w:rsid w:val="00140CC8"/>
    <w:rsid w:val="00145A59"/>
    <w:rsid w:val="00153246"/>
    <w:rsid w:val="00174AE6"/>
    <w:rsid w:val="00197242"/>
    <w:rsid w:val="001B10AB"/>
    <w:rsid w:val="001E2E04"/>
    <w:rsid w:val="001E396F"/>
    <w:rsid w:val="00200960"/>
    <w:rsid w:val="002110AD"/>
    <w:rsid w:val="002351F2"/>
    <w:rsid w:val="00255535"/>
    <w:rsid w:val="00262FEE"/>
    <w:rsid w:val="002634A0"/>
    <w:rsid w:val="00265B9F"/>
    <w:rsid w:val="00295184"/>
    <w:rsid w:val="002C132F"/>
    <w:rsid w:val="002D3FE4"/>
    <w:rsid w:val="002D7878"/>
    <w:rsid w:val="002E0BFA"/>
    <w:rsid w:val="0030231B"/>
    <w:rsid w:val="00305596"/>
    <w:rsid w:val="003101F8"/>
    <w:rsid w:val="00340BE9"/>
    <w:rsid w:val="003A2D65"/>
    <w:rsid w:val="003C5297"/>
    <w:rsid w:val="0044260D"/>
    <w:rsid w:val="00450CB3"/>
    <w:rsid w:val="00451279"/>
    <w:rsid w:val="00481705"/>
    <w:rsid w:val="004A11A0"/>
    <w:rsid w:val="004B2191"/>
    <w:rsid w:val="004B6318"/>
    <w:rsid w:val="004C7150"/>
    <w:rsid w:val="0050424C"/>
    <w:rsid w:val="005868D2"/>
    <w:rsid w:val="00587C47"/>
    <w:rsid w:val="005F0756"/>
    <w:rsid w:val="00614142"/>
    <w:rsid w:val="00621221"/>
    <w:rsid w:val="00627BB9"/>
    <w:rsid w:val="00636C65"/>
    <w:rsid w:val="00642CBA"/>
    <w:rsid w:val="00655551"/>
    <w:rsid w:val="00662090"/>
    <w:rsid w:val="006842FF"/>
    <w:rsid w:val="00692D47"/>
    <w:rsid w:val="006A6287"/>
    <w:rsid w:val="006B1D3C"/>
    <w:rsid w:val="006F503D"/>
    <w:rsid w:val="00700217"/>
    <w:rsid w:val="007175F6"/>
    <w:rsid w:val="007238A8"/>
    <w:rsid w:val="007515D2"/>
    <w:rsid w:val="0075162F"/>
    <w:rsid w:val="007601FF"/>
    <w:rsid w:val="00777AD5"/>
    <w:rsid w:val="00796033"/>
    <w:rsid w:val="007A26F7"/>
    <w:rsid w:val="00812D4B"/>
    <w:rsid w:val="008247F3"/>
    <w:rsid w:val="00836605"/>
    <w:rsid w:val="00836E1F"/>
    <w:rsid w:val="008371A1"/>
    <w:rsid w:val="0088687E"/>
    <w:rsid w:val="0089310D"/>
    <w:rsid w:val="00895877"/>
    <w:rsid w:val="008A4CD4"/>
    <w:rsid w:val="008C0F6A"/>
    <w:rsid w:val="008D5ACF"/>
    <w:rsid w:val="008E0261"/>
    <w:rsid w:val="008E78C9"/>
    <w:rsid w:val="008F46E2"/>
    <w:rsid w:val="009253E5"/>
    <w:rsid w:val="009260DC"/>
    <w:rsid w:val="009260FB"/>
    <w:rsid w:val="0093077D"/>
    <w:rsid w:val="0094320A"/>
    <w:rsid w:val="00955043"/>
    <w:rsid w:val="009701F3"/>
    <w:rsid w:val="00986E32"/>
    <w:rsid w:val="009A2FFF"/>
    <w:rsid w:val="009A6BBC"/>
    <w:rsid w:val="009B6440"/>
    <w:rsid w:val="009F21F9"/>
    <w:rsid w:val="00A1736D"/>
    <w:rsid w:val="00A34C5C"/>
    <w:rsid w:val="00A544C6"/>
    <w:rsid w:val="00A96071"/>
    <w:rsid w:val="00AD1ED2"/>
    <w:rsid w:val="00AF6D0D"/>
    <w:rsid w:val="00AF6E89"/>
    <w:rsid w:val="00B20F05"/>
    <w:rsid w:val="00B46B5D"/>
    <w:rsid w:val="00B642A4"/>
    <w:rsid w:val="00B75A2A"/>
    <w:rsid w:val="00B87DF5"/>
    <w:rsid w:val="00B90E8E"/>
    <w:rsid w:val="00B95777"/>
    <w:rsid w:val="00B95D0C"/>
    <w:rsid w:val="00BD59EC"/>
    <w:rsid w:val="00BE56F4"/>
    <w:rsid w:val="00BF7F90"/>
    <w:rsid w:val="00C13B42"/>
    <w:rsid w:val="00C2577E"/>
    <w:rsid w:val="00C549A1"/>
    <w:rsid w:val="00C9730B"/>
    <w:rsid w:val="00CA4088"/>
    <w:rsid w:val="00CD1F06"/>
    <w:rsid w:val="00CE25AD"/>
    <w:rsid w:val="00D1451C"/>
    <w:rsid w:val="00D44AC2"/>
    <w:rsid w:val="00D45929"/>
    <w:rsid w:val="00D50F6B"/>
    <w:rsid w:val="00D6026A"/>
    <w:rsid w:val="00D732EC"/>
    <w:rsid w:val="00D77B07"/>
    <w:rsid w:val="00D8070F"/>
    <w:rsid w:val="00DB4F78"/>
    <w:rsid w:val="00DB6053"/>
    <w:rsid w:val="00DF746F"/>
    <w:rsid w:val="00E3049C"/>
    <w:rsid w:val="00E33A09"/>
    <w:rsid w:val="00E5438B"/>
    <w:rsid w:val="00E674EB"/>
    <w:rsid w:val="00EA2100"/>
    <w:rsid w:val="00EA2321"/>
    <w:rsid w:val="00EB2536"/>
    <w:rsid w:val="00EB5508"/>
    <w:rsid w:val="00EB7B7A"/>
    <w:rsid w:val="00EF179E"/>
    <w:rsid w:val="00F04AEA"/>
    <w:rsid w:val="00F37EBA"/>
    <w:rsid w:val="00F55DD2"/>
    <w:rsid w:val="00F9716B"/>
    <w:rsid w:val="00FB6BF1"/>
    <w:rsid w:val="00FC576B"/>
    <w:rsid w:val="00FD7B73"/>
    <w:rsid w:val="00FF0D33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B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4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04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515D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B63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FB"/>
    <w:pPr>
      <w:spacing w:after="160" w:line="259" w:lineRule="auto"/>
    </w:pPr>
  </w:style>
  <w:style w:type="paragraph" w:styleId="1">
    <w:name w:val="heading 1"/>
    <w:basedOn w:val="a0"/>
    <w:next w:val="a"/>
    <w:link w:val="10"/>
    <w:uiPriority w:val="9"/>
    <w:qFormat/>
    <w:rsid w:val="000236FD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0236F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0236F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B7B7A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0236F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Normal (Web)"/>
    <w:basedOn w:val="a"/>
    <w:uiPriority w:val="99"/>
    <w:unhideWhenUsed/>
    <w:rsid w:val="00B75A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1"/>
    <w:uiPriority w:val="99"/>
    <w:unhideWhenUsed/>
    <w:rsid w:val="00174AE6"/>
    <w:rPr>
      <w:color w:val="0000FF"/>
      <w:u w:val="single"/>
    </w:rPr>
  </w:style>
  <w:style w:type="character" w:styleId="a6">
    <w:name w:val="Strong"/>
    <w:basedOn w:val="a1"/>
    <w:uiPriority w:val="22"/>
    <w:qFormat/>
    <w:rsid w:val="00450CB3"/>
    <w:rPr>
      <w:b/>
      <w:bCs/>
    </w:rPr>
  </w:style>
  <w:style w:type="paragraph" w:customStyle="1" w:styleId="leftmargin">
    <w:name w:val="left_margin"/>
    <w:basedOn w:val="a"/>
    <w:rsid w:val="00A96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D44A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E3049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51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uiPriority w:val="99"/>
    <w:semiHidden/>
    <w:rsid w:val="007515D2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4B63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159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6382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785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811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49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9098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12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0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2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7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3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438DEA-826B-49C8-A825-8130FB26B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1694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User</cp:lastModifiedBy>
  <cp:revision>28</cp:revision>
  <dcterms:created xsi:type="dcterms:W3CDTF">2025-04-17T09:44:00Z</dcterms:created>
  <dcterms:modified xsi:type="dcterms:W3CDTF">2025-05-18T18:33:00Z</dcterms:modified>
</cp:coreProperties>
</file>