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BC" w:rsidRPr="006D643B" w:rsidRDefault="000C12F7" w:rsidP="005B580F">
      <w:pPr>
        <w:pStyle w:val="150"/>
        <w:shd w:val="clear" w:color="auto" w:fill="auto"/>
        <w:spacing w:before="0" w:after="38" w:line="260" w:lineRule="exact"/>
        <w:ind w:right="40"/>
        <w:rPr>
          <w:color w:val="000000" w:themeColor="text1"/>
          <w:sz w:val="28"/>
          <w:szCs w:val="28"/>
        </w:rPr>
      </w:pPr>
      <w:r w:rsidRPr="006D643B">
        <w:rPr>
          <w:color w:val="000000" w:themeColor="text1"/>
          <w:sz w:val="28"/>
          <w:szCs w:val="28"/>
        </w:rPr>
        <w:t>Комплект оценочных материалов по дисциплине</w:t>
      </w:r>
    </w:p>
    <w:p w:rsidR="000C12F7" w:rsidRPr="006D643B" w:rsidRDefault="000C12F7" w:rsidP="005B580F">
      <w:pPr>
        <w:pStyle w:val="150"/>
        <w:shd w:val="clear" w:color="auto" w:fill="auto"/>
        <w:spacing w:before="0" w:after="0"/>
        <w:ind w:right="40"/>
        <w:rPr>
          <w:color w:val="000000" w:themeColor="text1"/>
          <w:sz w:val="28"/>
          <w:szCs w:val="28"/>
        </w:rPr>
      </w:pPr>
      <w:r w:rsidRPr="006D643B">
        <w:rPr>
          <w:color w:val="000000" w:themeColor="text1"/>
          <w:sz w:val="28"/>
          <w:szCs w:val="28"/>
        </w:rPr>
        <w:t>«Законодательство в сфере обеспечения национальной безопасности государств-участников ОДКБ и ЕАЭС»</w:t>
      </w:r>
    </w:p>
    <w:p w:rsidR="000C12F7" w:rsidRPr="006D643B" w:rsidRDefault="000C12F7" w:rsidP="000C12F7">
      <w:pPr>
        <w:pStyle w:val="150"/>
        <w:shd w:val="clear" w:color="auto" w:fill="auto"/>
        <w:spacing w:before="0" w:after="0"/>
        <w:ind w:right="40"/>
        <w:rPr>
          <w:color w:val="000000" w:themeColor="text1"/>
          <w:sz w:val="28"/>
          <w:szCs w:val="28"/>
        </w:rPr>
      </w:pPr>
      <w:r w:rsidRPr="006D643B">
        <w:rPr>
          <w:color w:val="000000" w:themeColor="text1"/>
          <w:sz w:val="28"/>
          <w:szCs w:val="28"/>
        </w:rPr>
        <w:tab/>
      </w:r>
    </w:p>
    <w:p w:rsidR="002C5C25" w:rsidRPr="006D643B" w:rsidRDefault="002C5C25" w:rsidP="00160784">
      <w:pPr>
        <w:pStyle w:val="170"/>
        <w:shd w:val="clear" w:color="auto" w:fill="auto"/>
        <w:spacing w:before="0" w:after="5" w:line="190" w:lineRule="exact"/>
        <w:ind w:hanging="567"/>
        <w:jc w:val="left"/>
        <w:rPr>
          <w:b/>
          <w:color w:val="000000" w:themeColor="text1"/>
          <w:sz w:val="28"/>
          <w:szCs w:val="28"/>
        </w:rPr>
      </w:pPr>
      <w:r w:rsidRPr="006D643B">
        <w:rPr>
          <w:b/>
          <w:color w:val="000000" w:themeColor="text1"/>
          <w:sz w:val="28"/>
          <w:szCs w:val="28"/>
        </w:rPr>
        <w:t xml:space="preserve">Задания закрытого типа </w:t>
      </w:r>
    </w:p>
    <w:p w:rsidR="002C5C25" w:rsidRPr="006D643B" w:rsidRDefault="002C5C25" w:rsidP="00160784">
      <w:pPr>
        <w:ind w:left="-284" w:right="-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6EE1" w:rsidRPr="006D643B" w:rsidRDefault="00176EE1" w:rsidP="00160784">
      <w:pPr>
        <w:ind w:left="-284" w:right="-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192131" w:rsidRPr="006D643B" w:rsidRDefault="00192131" w:rsidP="00160784">
      <w:pPr>
        <w:ind w:left="-284" w:right="-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6EE1" w:rsidRPr="006D643B" w:rsidRDefault="00176EE1" w:rsidP="00160784">
      <w:pPr>
        <w:pStyle w:val="50"/>
        <w:shd w:val="clear" w:color="auto" w:fill="auto"/>
        <w:spacing w:before="0" w:after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Выберите один правильный ответ</w:t>
      </w:r>
      <w:r w:rsidR="001607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2131" w:rsidRPr="006D643B" w:rsidRDefault="00192131" w:rsidP="00160784">
      <w:pPr>
        <w:pStyle w:val="50"/>
        <w:shd w:val="clear" w:color="auto" w:fill="auto"/>
        <w:spacing w:before="0" w:after="0" w:line="240" w:lineRule="auto"/>
        <w:ind w:left="-284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176EE1" w:rsidRPr="006D643B" w:rsidRDefault="00192131" w:rsidP="00160784">
      <w:pPr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C4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какую организацию не входит </w:t>
      </w:r>
      <w:r w:rsidR="00176EE1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 </w:t>
      </w:r>
    </w:p>
    <w:p w:rsidR="00176EE1" w:rsidRPr="006D643B" w:rsidRDefault="00160784" w:rsidP="00160784">
      <w:pPr>
        <w:widowControl/>
        <w:tabs>
          <w:tab w:val="left" w:pos="993"/>
        </w:tabs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732AD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76EE1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ОДКБ</w:t>
      </w:r>
    </w:p>
    <w:p w:rsidR="00176EE1" w:rsidRPr="006D643B" w:rsidRDefault="00160784" w:rsidP="00160784">
      <w:pPr>
        <w:widowControl/>
        <w:tabs>
          <w:tab w:val="left" w:pos="993"/>
        </w:tabs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A732AD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76EE1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ШОС</w:t>
      </w:r>
    </w:p>
    <w:p w:rsidR="00176EE1" w:rsidRPr="006D643B" w:rsidRDefault="00160784" w:rsidP="00160784">
      <w:pPr>
        <w:widowControl/>
        <w:tabs>
          <w:tab w:val="left" w:pos="993"/>
        </w:tabs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732AD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76EE1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Европейский Союз</w:t>
      </w:r>
    </w:p>
    <w:p w:rsidR="00176EE1" w:rsidRPr="006D643B" w:rsidRDefault="004E64F9" w:rsidP="00160784">
      <w:pPr>
        <w:pStyle w:val="20"/>
        <w:shd w:val="clear" w:color="auto" w:fill="auto"/>
        <w:tabs>
          <w:tab w:val="left" w:pos="0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:rsidR="00176EE1" w:rsidRPr="006D643B" w:rsidRDefault="00176EE1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06C09" w:rsidRPr="006D64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УК-1</w:t>
      </w:r>
      <w:r w:rsidRPr="006D64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76EE1" w:rsidRPr="006D643B" w:rsidRDefault="00176EE1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EE1" w:rsidRPr="006D643B" w:rsidRDefault="00176EE1" w:rsidP="00160784">
      <w:pPr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C4732">
        <w:rPr>
          <w:rFonts w:ascii="Times New Roman" w:hAnsi="Times New Roman" w:cs="Times New Roman"/>
          <w:color w:val="000000" w:themeColor="text1"/>
          <w:sz w:val="28"/>
          <w:szCs w:val="28"/>
        </w:rPr>
        <w:t>Что называется п</w:t>
      </w: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ролонгацией международного договора </w:t>
      </w:r>
    </w:p>
    <w:p w:rsidR="00176EE1" w:rsidRPr="006D643B" w:rsidRDefault="00A732AD" w:rsidP="00160784">
      <w:pPr>
        <w:widowControl/>
        <w:tabs>
          <w:tab w:val="left" w:pos="993"/>
        </w:tabs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176EE1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утверждение</w:t>
      </w:r>
    </w:p>
    <w:p w:rsidR="00176EE1" w:rsidRPr="006D643B" w:rsidRDefault="00A732AD" w:rsidP="00160784">
      <w:pPr>
        <w:widowControl/>
        <w:tabs>
          <w:tab w:val="left" w:pos="993"/>
        </w:tabs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564997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прекращ</w:t>
      </w:r>
      <w:r w:rsidR="00176EE1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ение</w:t>
      </w:r>
    </w:p>
    <w:p w:rsidR="00176EE1" w:rsidRPr="006D643B" w:rsidRDefault="00A732AD" w:rsidP="00160784">
      <w:pPr>
        <w:widowControl/>
        <w:tabs>
          <w:tab w:val="left" w:pos="993"/>
        </w:tabs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176EE1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продление</w:t>
      </w:r>
    </w:p>
    <w:p w:rsidR="00176EE1" w:rsidRPr="006D643B" w:rsidRDefault="004E64F9" w:rsidP="00160784">
      <w:pPr>
        <w:pStyle w:val="20"/>
        <w:shd w:val="clear" w:color="auto" w:fill="auto"/>
        <w:tabs>
          <w:tab w:val="left" w:pos="0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:rsidR="00176EE1" w:rsidRPr="006D643B" w:rsidRDefault="00176EE1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06C09" w:rsidRPr="006D64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УК-1</w:t>
      </w:r>
      <w:r w:rsidRPr="006D64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76EE1" w:rsidRPr="006D643B" w:rsidRDefault="00176EE1" w:rsidP="00160784">
      <w:pPr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EE1" w:rsidRPr="006D643B" w:rsidRDefault="00306C09" w:rsidP="00160784">
      <w:pPr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C4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Страны, которые объединяет </w:t>
      </w:r>
      <w:r w:rsidR="00176EE1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ЕАЭС</w:t>
      </w:r>
    </w:p>
    <w:p w:rsidR="00176EE1" w:rsidRPr="006D643B" w:rsidRDefault="004E64F9" w:rsidP="00160784">
      <w:pPr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732AD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76EE1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Россия, Беларусь, Казахстан, Туркменистан, Таджикистан</w:t>
      </w:r>
    </w:p>
    <w:p w:rsidR="00176EE1" w:rsidRPr="006D643B" w:rsidRDefault="004E64F9" w:rsidP="00160784">
      <w:pPr>
        <w:ind w:left="-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A732AD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76EE1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Россия, Казахстан, Беларусь, Армения и</w:t>
      </w:r>
      <w:r w:rsidR="001B5801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Молдавия</w:t>
      </w:r>
      <w:r w:rsidR="00176EE1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76EE1" w:rsidRPr="006D643B" w:rsidRDefault="004E64F9" w:rsidP="00160784">
      <w:pPr>
        <w:ind w:left="-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732AD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76EE1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Армения, Беларусь, Казахстан, Киргизия и Россия</w:t>
      </w:r>
    </w:p>
    <w:p w:rsidR="001B5801" w:rsidRPr="006D643B" w:rsidRDefault="004E64F9" w:rsidP="00160784">
      <w:pPr>
        <w:pStyle w:val="20"/>
        <w:shd w:val="clear" w:color="auto" w:fill="auto"/>
        <w:tabs>
          <w:tab w:val="left" w:pos="0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:rsidR="007304A4" w:rsidRPr="00160784" w:rsidRDefault="001B5801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06C09" w:rsidRPr="006D64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УК-1</w:t>
      </w:r>
      <w:r w:rsidRPr="006D64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92131" w:rsidRPr="006D643B" w:rsidRDefault="00192131" w:rsidP="00160784">
      <w:pPr>
        <w:ind w:left="-284" w:right="-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04A4" w:rsidRPr="006D643B" w:rsidRDefault="00160784" w:rsidP="00160784">
      <w:pPr>
        <w:pStyle w:val="50"/>
        <w:shd w:val="clear" w:color="auto" w:fill="auto"/>
        <w:spacing w:before="0" w:after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Выберите все правильные</w:t>
      </w:r>
      <w:r w:rsidR="00306C09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ответы.</w:t>
      </w:r>
    </w:p>
    <w:p w:rsidR="007304A4" w:rsidRPr="006D643B" w:rsidRDefault="007304A4" w:rsidP="00160784">
      <w:pPr>
        <w:pStyle w:val="50"/>
        <w:shd w:val="clear" w:color="auto" w:fill="auto"/>
        <w:spacing w:before="0" w:after="0"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4A4" w:rsidRPr="006D643B" w:rsidRDefault="00160784" w:rsidP="00160784">
      <w:pPr>
        <w:pStyle w:val="20"/>
        <w:shd w:val="clear" w:color="auto" w:fill="auto"/>
        <w:tabs>
          <w:tab w:val="left" w:pos="284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7304A4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C47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04A4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Укажите нейтральные  государства:</w:t>
      </w:r>
      <w:r w:rsidR="007304A4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E64F9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A732AD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4E64F9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304A4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Австрия</w:t>
      </w:r>
      <w:r w:rsidR="007304A4"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4E64F9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Б</w:t>
      </w:r>
      <w:r w:rsidR="00A732AD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4E64F9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304A4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Туркменистан</w:t>
      </w:r>
      <w:r w:rsidR="007304A4"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4E64F9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A732AD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4E64F9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304A4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Камбоджа</w:t>
      </w:r>
      <w:r w:rsidR="007304A4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="00A732AD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04A4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Ливан</w:t>
      </w:r>
      <w:r w:rsidR="007304A4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A732AD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04A4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Россия</w:t>
      </w:r>
      <w:r w:rsidR="007304A4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A732AD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04A4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Таджикистан</w:t>
      </w:r>
      <w:r w:rsidR="007304A4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</w:t>
      </w:r>
      <w:r w:rsidR="00A732AD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04A4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Венесуэла</w:t>
      </w:r>
    </w:p>
    <w:p w:rsidR="007304A4" w:rsidRPr="006D643B" w:rsidRDefault="00564997" w:rsidP="00160784">
      <w:pPr>
        <w:pStyle w:val="20"/>
        <w:shd w:val="clear" w:color="auto" w:fill="auto"/>
        <w:tabs>
          <w:tab w:val="left" w:pos="284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А, Б,</w:t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04A4" w:rsidRPr="006D643B" w:rsidRDefault="007304A4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06C09" w:rsidRPr="006D64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УК-1</w:t>
      </w:r>
      <w:r w:rsidRPr="006D64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304A4" w:rsidRPr="006D643B" w:rsidRDefault="007304A4" w:rsidP="0016078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4913" w:rsidRPr="006D643B" w:rsidRDefault="00160784" w:rsidP="00160784">
      <w:pPr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E34913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 Международные договоры бывают:</w:t>
      </w:r>
      <w:r w:rsidR="00E34913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E64F9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А</w:t>
      </w:r>
      <w:r w:rsidR="00A732AD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4E64F9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34913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межведомственные</w:t>
      </w:r>
      <w:r w:rsidR="00E34913"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4E64F9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Б</w:t>
      </w:r>
      <w:r w:rsidR="00A732AD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4E64F9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34913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межгосударственные</w:t>
      </w:r>
      <w:r w:rsidR="00E34913"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4E64F9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A732AD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4E64F9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34913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межправительственные</w:t>
      </w:r>
      <w:r w:rsidR="00E34913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="00A732AD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4913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межнациональные</w:t>
      </w:r>
    </w:p>
    <w:p w:rsidR="00E34913" w:rsidRPr="006D643B" w:rsidRDefault="00564997" w:rsidP="00160784">
      <w:pPr>
        <w:pStyle w:val="20"/>
        <w:shd w:val="clear" w:color="auto" w:fill="auto"/>
        <w:tabs>
          <w:tab w:val="left" w:pos="284"/>
        </w:tabs>
        <w:spacing w:before="0" w:line="240" w:lineRule="auto"/>
        <w:ind w:left="-709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А, Б,</w:t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4913" w:rsidRPr="006D643B" w:rsidRDefault="00E34913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709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06C09" w:rsidRPr="006D64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УК-1</w:t>
      </w:r>
      <w:r w:rsidRPr="006D64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34913" w:rsidRPr="006D643B" w:rsidRDefault="00E34913" w:rsidP="00160784">
      <w:pPr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4F9" w:rsidRPr="006D643B" w:rsidRDefault="00160784" w:rsidP="00160784">
      <w:pPr>
        <w:tabs>
          <w:tab w:val="left" w:pos="142"/>
        </w:tabs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522C4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.Реформа ДКБ на рубеже </w:t>
      </w:r>
      <w:r w:rsidR="00F522C4" w:rsidRPr="006D64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F522C4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522C4" w:rsidRPr="006D64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XXI</w:t>
      </w:r>
      <w:r w:rsidR="00F522C4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веков, приведшая к созданию организации, была вызвана:</w:t>
      </w:r>
    </w:p>
    <w:p w:rsidR="00F522C4" w:rsidRPr="006D643B" w:rsidRDefault="00A732AD" w:rsidP="00160784">
      <w:pPr>
        <w:tabs>
          <w:tab w:val="left" w:pos="142"/>
        </w:tabs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22C4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ростом террористической угрозы с территории Афганистана</w:t>
      </w:r>
    </w:p>
    <w:p w:rsidR="00F522C4" w:rsidRPr="006D643B" w:rsidRDefault="00A732AD" w:rsidP="00160784">
      <w:pPr>
        <w:pStyle w:val="a6"/>
        <w:widowControl/>
        <w:tabs>
          <w:tab w:val="left" w:pos="142"/>
        </w:tabs>
        <w:ind w:left="-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22C4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реформами вооруженных сил государств-членов организации</w:t>
      </w:r>
    </w:p>
    <w:p w:rsidR="00F522C4" w:rsidRPr="006D643B" w:rsidRDefault="00A732AD" w:rsidP="00160784">
      <w:pPr>
        <w:pStyle w:val="a6"/>
        <w:widowControl/>
        <w:tabs>
          <w:tab w:val="left" w:pos="142"/>
        </w:tabs>
        <w:ind w:left="-709"/>
        <w:contextualSpacing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</w:t>
      </w:r>
      <w:r w:rsidR="004E64F9"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522C4"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необходимостью наращивания военно-технического сотрудничества</w:t>
      </w:r>
    </w:p>
    <w:p w:rsidR="00F522C4" w:rsidRPr="006D643B" w:rsidRDefault="00F522C4" w:rsidP="00160784">
      <w:pPr>
        <w:pStyle w:val="20"/>
        <w:shd w:val="clear" w:color="auto" w:fill="auto"/>
        <w:tabs>
          <w:tab w:val="left" w:pos="284"/>
        </w:tabs>
        <w:spacing w:before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64997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E64F9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64997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22C4" w:rsidRPr="006D643B" w:rsidRDefault="00F522C4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06C09" w:rsidRPr="006D64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УК-1</w:t>
      </w:r>
      <w:r w:rsidRPr="006D64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304A4" w:rsidRPr="006D643B" w:rsidRDefault="007304A4" w:rsidP="00160784">
      <w:pPr>
        <w:tabs>
          <w:tab w:val="left" w:pos="284"/>
          <w:tab w:val="left" w:pos="426"/>
        </w:tabs>
        <w:ind w:left="-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75C05" w:rsidRPr="006D643B" w:rsidRDefault="00B75C05" w:rsidP="00160784">
      <w:pPr>
        <w:ind w:left="-709" w:right="89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6D643B">
        <w:rPr>
          <w:rFonts w:ascii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закрытого</w:t>
      </w:r>
      <w:r w:rsidRPr="006D643B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Pr="006D643B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Pr="006D643B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установление</w:t>
      </w:r>
      <w:r w:rsidRPr="006D643B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соответствия</w:t>
      </w:r>
    </w:p>
    <w:p w:rsidR="00192131" w:rsidRPr="006D643B" w:rsidRDefault="00192131" w:rsidP="00160784">
      <w:pPr>
        <w:ind w:left="-709" w:right="89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5C05" w:rsidRPr="006D643B" w:rsidRDefault="00B75C05" w:rsidP="00160784">
      <w:pPr>
        <w:spacing w:before="1"/>
        <w:ind w:left="-709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Установите правильное соответствие.</w:t>
      </w:r>
    </w:p>
    <w:p w:rsidR="00B75C05" w:rsidRPr="006D643B" w:rsidRDefault="00B75C05" w:rsidP="00160784">
      <w:pPr>
        <w:spacing w:before="1"/>
        <w:ind w:left="-709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522C4" w:rsidRPr="006D643B" w:rsidRDefault="00F522C4" w:rsidP="00160784">
      <w:pPr>
        <w:spacing w:before="1"/>
        <w:ind w:left="-709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6235B2" w:rsidRPr="00DB4DED" w:rsidRDefault="002C5C25" w:rsidP="00160784">
      <w:pPr>
        <w:tabs>
          <w:tab w:val="left" w:pos="284"/>
        </w:tabs>
        <w:autoSpaceDE w:val="0"/>
        <w:autoSpaceDN w:val="0"/>
        <w:spacing w:before="1"/>
        <w:ind w:left="-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8B50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.Установите соответствие между термином и его определением. </w:t>
      </w:r>
    </w:p>
    <w:tbl>
      <w:tblPr>
        <w:tblStyle w:val="TableNormal"/>
        <w:tblW w:w="10562" w:type="dxa"/>
        <w:tblInd w:w="-1021" w:type="dxa"/>
        <w:tblLayout w:type="fixed"/>
        <w:tblLook w:val="01E0" w:firstRow="1" w:lastRow="1" w:firstColumn="1" w:lastColumn="1" w:noHBand="0" w:noVBand="0"/>
      </w:tblPr>
      <w:tblGrid>
        <w:gridCol w:w="567"/>
        <w:gridCol w:w="6099"/>
        <w:gridCol w:w="557"/>
        <w:gridCol w:w="3339"/>
      </w:tblGrid>
      <w:tr w:rsidR="006D643B" w:rsidRPr="006D643B" w:rsidTr="00160784">
        <w:trPr>
          <w:trHeight w:val="541"/>
        </w:trPr>
        <w:tc>
          <w:tcPr>
            <w:tcW w:w="567" w:type="dxa"/>
          </w:tcPr>
          <w:p w:rsidR="00B75C05" w:rsidRPr="006D643B" w:rsidRDefault="00B75C05" w:rsidP="00160784">
            <w:pPr>
              <w:pStyle w:val="TableParagraph"/>
              <w:spacing w:before="48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099" w:type="dxa"/>
          </w:tcPr>
          <w:p w:rsidR="00B75C05" w:rsidRPr="006D643B" w:rsidRDefault="00DB4DED" w:rsidP="00160784">
            <w:pPr>
              <w:pStyle w:val="TableParagraph"/>
              <w:spacing w:before="48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Определение</w:t>
            </w:r>
          </w:p>
        </w:tc>
        <w:tc>
          <w:tcPr>
            <w:tcW w:w="557" w:type="dxa"/>
          </w:tcPr>
          <w:p w:rsidR="00B75C05" w:rsidRPr="006D643B" w:rsidRDefault="00B75C05" w:rsidP="00160784">
            <w:pPr>
              <w:pStyle w:val="TableParagraph"/>
              <w:spacing w:before="48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339" w:type="dxa"/>
          </w:tcPr>
          <w:p w:rsidR="00B75C05" w:rsidRPr="006D643B" w:rsidRDefault="00DB4DED" w:rsidP="00160784">
            <w:pPr>
              <w:pStyle w:val="TableParagraph"/>
              <w:spacing w:before="48"/>
              <w:ind w:right="52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Термин</w:t>
            </w:r>
          </w:p>
        </w:tc>
      </w:tr>
      <w:tr w:rsidR="00DB4DED" w:rsidRPr="006D643B" w:rsidTr="00160784">
        <w:trPr>
          <w:trHeight w:val="541"/>
        </w:trPr>
        <w:tc>
          <w:tcPr>
            <w:tcW w:w="567" w:type="dxa"/>
          </w:tcPr>
          <w:p w:rsidR="00DB4DED" w:rsidRPr="006D643B" w:rsidRDefault="00DB4DED" w:rsidP="00160784">
            <w:pPr>
              <w:pStyle w:val="TableParagraph"/>
              <w:spacing w:before="48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099" w:type="dxa"/>
          </w:tcPr>
          <w:p w:rsidR="00DB4DED" w:rsidRPr="006D643B" w:rsidRDefault="00DB4DED" w:rsidP="00160784">
            <w:pPr>
              <w:pStyle w:val="TableParagraph"/>
              <w:spacing w:before="48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Предварительное подписание международного договора </w:t>
            </w:r>
          </w:p>
        </w:tc>
        <w:tc>
          <w:tcPr>
            <w:tcW w:w="557" w:type="dxa"/>
          </w:tcPr>
          <w:p w:rsidR="00DB4DED" w:rsidRPr="006D643B" w:rsidRDefault="00DB4DED" w:rsidP="00160784">
            <w:pPr>
              <w:pStyle w:val="TableParagraph"/>
              <w:spacing w:before="48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3339" w:type="dxa"/>
          </w:tcPr>
          <w:p w:rsidR="00DB4DED" w:rsidRPr="006D643B" w:rsidRDefault="00DB4DED" w:rsidP="00160784">
            <w:pPr>
              <w:pStyle w:val="TableParagraph"/>
              <w:spacing w:before="48"/>
              <w:ind w:right="52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rStyle w:val="a5"/>
                <w:b w:val="0"/>
                <w:color w:val="000000" w:themeColor="text1"/>
                <w:sz w:val="28"/>
                <w:szCs w:val="28"/>
              </w:rPr>
              <w:t>обнародование</w:t>
            </w:r>
          </w:p>
        </w:tc>
      </w:tr>
      <w:tr w:rsidR="00DB4DED" w:rsidRPr="006D643B" w:rsidTr="00160784">
        <w:trPr>
          <w:trHeight w:val="289"/>
        </w:trPr>
        <w:tc>
          <w:tcPr>
            <w:tcW w:w="567" w:type="dxa"/>
          </w:tcPr>
          <w:p w:rsidR="00DB4DED" w:rsidRPr="006D643B" w:rsidRDefault="00DB4DED" w:rsidP="00160784">
            <w:pPr>
              <w:pStyle w:val="TableParagraph"/>
              <w:spacing w:before="43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099" w:type="dxa"/>
          </w:tcPr>
          <w:p w:rsidR="00DB4DED" w:rsidRPr="006D643B" w:rsidRDefault="00DB4DED" w:rsidP="00160784">
            <w:pPr>
              <w:pStyle w:val="TableParagraph"/>
              <w:spacing w:before="43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Денонсаци</w:t>
            </w:r>
            <w:r w:rsidR="00511783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я</w:t>
            </w:r>
            <w:r w:rsidRPr="006D643B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международного договора </w:t>
            </w:r>
          </w:p>
        </w:tc>
        <w:tc>
          <w:tcPr>
            <w:tcW w:w="557" w:type="dxa"/>
          </w:tcPr>
          <w:p w:rsidR="00DB4DED" w:rsidRPr="006D643B" w:rsidRDefault="00DB4DED" w:rsidP="00160784">
            <w:pPr>
              <w:pStyle w:val="TableParagraph"/>
              <w:spacing w:before="43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3339" w:type="dxa"/>
          </w:tcPr>
          <w:p w:rsidR="00DB4DED" w:rsidRPr="006D643B" w:rsidRDefault="00DB4DED" w:rsidP="00160784">
            <w:pPr>
              <w:pStyle w:val="TableParagraph"/>
              <w:spacing w:before="43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rStyle w:val="a5"/>
                <w:b w:val="0"/>
                <w:color w:val="000000" w:themeColor="text1"/>
                <w:sz w:val="28"/>
                <w:szCs w:val="28"/>
              </w:rPr>
              <w:t>прекращение</w:t>
            </w:r>
          </w:p>
        </w:tc>
      </w:tr>
      <w:tr w:rsidR="00DB4DED" w:rsidRPr="006D643B" w:rsidTr="00160784">
        <w:trPr>
          <w:trHeight w:val="488"/>
        </w:trPr>
        <w:tc>
          <w:tcPr>
            <w:tcW w:w="567" w:type="dxa"/>
          </w:tcPr>
          <w:p w:rsidR="00DB4DED" w:rsidRPr="006D643B" w:rsidRDefault="00DB4DED" w:rsidP="00160784">
            <w:pPr>
              <w:pStyle w:val="TableParagraph"/>
              <w:spacing w:before="43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099" w:type="dxa"/>
          </w:tcPr>
          <w:p w:rsidR="00DB4DED" w:rsidRPr="006D643B" w:rsidRDefault="00511783" w:rsidP="00160784">
            <w:pPr>
              <w:pStyle w:val="TableParagraph"/>
              <w:spacing w:before="43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Промульгация </w:t>
            </w:r>
            <w:r w:rsidR="00DB4DED" w:rsidRPr="006D643B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международного договора </w:t>
            </w:r>
          </w:p>
        </w:tc>
        <w:tc>
          <w:tcPr>
            <w:tcW w:w="557" w:type="dxa"/>
          </w:tcPr>
          <w:p w:rsidR="00DB4DED" w:rsidRPr="006D643B" w:rsidRDefault="00DB4DED" w:rsidP="00160784">
            <w:pPr>
              <w:pStyle w:val="TableParagraph"/>
              <w:spacing w:before="43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3339" w:type="dxa"/>
          </w:tcPr>
          <w:p w:rsidR="00DB4DED" w:rsidRPr="006D643B" w:rsidRDefault="00DB4DED" w:rsidP="001607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643B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продление</w:t>
            </w:r>
          </w:p>
          <w:p w:rsidR="00DB4DED" w:rsidRPr="006D643B" w:rsidRDefault="00DB4DED" w:rsidP="00160784">
            <w:pPr>
              <w:pStyle w:val="TableParagraph"/>
              <w:spacing w:before="43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B4DED" w:rsidRPr="006D643B" w:rsidTr="00160784">
        <w:trPr>
          <w:trHeight w:val="421"/>
        </w:trPr>
        <w:tc>
          <w:tcPr>
            <w:tcW w:w="567" w:type="dxa"/>
          </w:tcPr>
          <w:p w:rsidR="00DB4DED" w:rsidRPr="006D643B" w:rsidRDefault="00DB4DED" w:rsidP="00160784">
            <w:pPr>
              <w:pStyle w:val="TableParagraph"/>
              <w:spacing w:before="43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099" w:type="dxa"/>
          </w:tcPr>
          <w:p w:rsidR="00DB4DED" w:rsidRPr="006D643B" w:rsidRDefault="00511783" w:rsidP="00160784">
            <w:pPr>
              <w:pStyle w:val="TableParagraph"/>
              <w:spacing w:before="43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Пролонгация</w:t>
            </w:r>
            <w:r w:rsidR="00DB4DED" w:rsidRPr="006D643B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международного договора </w:t>
            </w:r>
          </w:p>
        </w:tc>
        <w:tc>
          <w:tcPr>
            <w:tcW w:w="557" w:type="dxa"/>
          </w:tcPr>
          <w:p w:rsidR="00DB4DED" w:rsidRPr="006D643B" w:rsidRDefault="00DB4DED" w:rsidP="00160784">
            <w:pPr>
              <w:pStyle w:val="TableParagraph"/>
              <w:spacing w:before="43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Г)</w:t>
            </w:r>
          </w:p>
        </w:tc>
        <w:tc>
          <w:tcPr>
            <w:tcW w:w="3339" w:type="dxa"/>
          </w:tcPr>
          <w:p w:rsidR="00DB4DED" w:rsidRPr="006D643B" w:rsidRDefault="00DB4DED" w:rsidP="00160784">
            <w:pPr>
              <w:pStyle w:val="TableParagraph"/>
              <w:spacing w:before="48"/>
              <w:ind w:right="52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rStyle w:val="a5"/>
                <w:b w:val="0"/>
                <w:color w:val="000000" w:themeColor="text1"/>
                <w:sz w:val="28"/>
                <w:szCs w:val="28"/>
              </w:rPr>
              <w:t>парафирование</w:t>
            </w:r>
          </w:p>
        </w:tc>
      </w:tr>
    </w:tbl>
    <w:p w:rsidR="006D643B" w:rsidRPr="006D643B" w:rsidRDefault="006D643B" w:rsidP="00160784">
      <w:pPr>
        <w:pStyle w:val="a3"/>
        <w:spacing w:after="4"/>
        <w:rPr>
          <w:color w:val="000000" w:themeColor="text1"/>
        </w:rPr>
      </w:pPr>
    </w:p>
    <w:p w:rsidR="00B75C05" w:rsidRPr="006D643B" w:rsidRDefault="00B75C05" w:rsidP="002C4732">
      <w:pPr>
        <w:pStyle w:val="a3"/>
        <w:spacing w:after="4"/>
        <w:ind w:left="-851"/>
        <w:rPr>
          <w:color w:val="000000" w:themeColor="text1"/>
        </w:rPr>
      </w:pPr>
      <w:r w:rsidRPr="006D643B">
        <w:rPr>
          <w:color w:val="000000" w:themeColor="text1"/>
        </w:rPr>
        <w:t>Правильный ответ</w:t>
      </w:r>
      <w:r w:rsidRPr="006D643B">
        <w:rPr>
          <w:color w:val="000000" w:themeColor="text1"/>
          <w:spacing w:val="-2"/>
        </w:rPr>
        <w:t>:</w:t>
      </w:r>
    </w:p>
    <w:tbl>
      <w:tblPr>
        <w:tblStyle w:val="TableNormal"/>
        <w:tblW w:w="10207" w:type="dxa"/>
        <w:tblInd w:w="-8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2"/>
        <w:gridCol w:w="2552"/>
        <w:gridCol w:w="2552"/>
      </w:tblGrid>
      <w:tr w:rsidR="006D643B" w:rsidRPr="006D643B" w:rsidTr="002C4732">
        <w:trPr>
          <w:trHeight w:val="386"/>
        </w:trPr>
        <w:tc>
          <w:tcPr>
            <w:tcW w:w="2551" w:type="dxa"/>
          </w:tcPr>
          <w:p w:rsidR="00B75C05" w:rsidRPr="006D643B" w:rsidRDefault="00B75C05" w:rsidP="002C4732">
            <w:pPr>
              <w:pStyle w:val="TableParagraph"/>
              <w:spacing w:before="47"/>
              <w:ind w:left="-85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75C05" w:rsidRPr="006D643B" w:rsidRDefault="00B75C05" w:rsidP="002C4732">
            <w:pPr>
              <w:pStyle w:val="TableParagraph"/>
              <w:spacing w:before="47"/>
              <w:ind w:left="-851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B75C05" w:rsidRPr="006D643B" w:rsidRDefault="00B75C05" w:rsidP="002C4732">
            <w:pPr>
              <w:pStyle w:val="TableParagraph"/>
              <w:spacing w:before="47"/>
              <w:ind w:left="-851"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B75C05" w:rsidRPr="006D643B" w:rsidRDefault="00A732AD" w:rsidP="002C4732">
            <w:pPr>
              <w:pStyle w:val="TableParagraph"/>
              <w:spacing w:before="47"/>
              <w:ind w:left="-851" w:right="1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4</w:t>
            </w:r>
          </w:p>
        </w:tc>
      </w:tr>
      <w:tr w:rsidR="006D643B" w:rsidRPr="006D643B" w:rsidTr="002C4732">
        <w:trPr>
          <w:trHeight w:val="378"/>
        </w:trPr>
        <w:tc>
          <w:tcPr>
            <w:tcW w:w="2551" w:type="dxa"/>
          </w:tcPr>
          <w:p w:rsidR="00B75C05" w:rsidRPr="006D643B" w:rsidRDefault="00B75C05" w:rsidP="002C4732">
            <w:pPr>
              <w:pStyle w:val="TableParagraph"/>
              <w:spacing w:before="42"/>
              <w:ind w:left="-851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552" w:type="dxa"/>
          </w:tcPr>
          <w:p w:rsidR="00B75C05" w:rsidRPr="006D643B" w:rsidRDefault="00B75C05" w:rsidP="002C4732">
            <w:pPr>
              <w:pStyle w:val="TableParagraph"/>
              <w:spacing w:before="42"/>
              <w:ind w:left="-85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52" w:type="dxa"/>
          </w:tcPr>
          <w:p w:rsidR="00B75C05" w:rsidRPr="006D643B" w:rsidRDefault="00B75C05" w:rsidP="002C4732">
            <w:pPr>
              <w:pStyle w:val="TableParagraph"/>
              <w:spacing w:before="42"/>
              <w:ind w:left="-851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:rsidR="00B75C05" w:rsidRPr="006D643B" w:rsidRDefault="00B75C05" w:rsidP="002C4732">
            <w:pPr>
              <w:pStyle w:val="TableParagraph"/>
              <w:spacing w:before="42"/>
              <w:ind w:left="-851" w:right="1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160784" w:rsidRDefault="00306C09" w:rsidP="002C4732">
      <w:pPr>
        <w:pStyle w:val="20"/>
        <w:shd w:val="clear" w:color="auto" w:fill="auto"/>
        <w:tabs>
          <w:tab w:val="left" w:pos="378"/>
        </w:tabs>
        <w:spacing w:before="0" w:line="269" w:lineRule="exact"/>
        <w:ind w:left="-851" w:right="5040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B75C05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УК-1</w:t>
      </w:r>
      <w:r w:rsidR="00F522C4"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160784" w:rsidRDefault="00160784" w:rsidP="00160784">
      <w:pPr>
        <w:pStyle w:val="20"/>
        <w:shd w:val="clear" w:color="auto" w:fill="auto"/>
        <w:tabs>
          <w:tab w:val="left" w:pos="378"/>
        </w:tabs>
        <w:spacing w:before="0" w:line="269" w:lineRule="exact"/>
        <w:ind w:right="5040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94DE4" w:rsidRPr="00160784" w:rsidRDefault="002C5C25" w:rsidP="00160784">
      <w:pPr>
        <w:pStyle w:val="20"/>
        <w:shd w:val="clear" w:color="auto" w:fill="auto"/>
        <w:tabs>
          <w:tab w:val="left" w:pos="378"/>
        </w:tabs>
        <w:spacing w:before="0" w:line="269" w:lineRule="exact"/>
        <w:ind w:left="-567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B94DE4"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6D643B"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B94DE4"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Установите соответствие </w:t>
      </w:r>
      <w:r w:rsidR="005B26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между термином и его определением. </w:t>
      </w:r>
    </w:p>
    <w:tbl>
      <w:tblPr>
        <w:tblStyle w:val="TableNormal"/>
        <w:tblW w:w="10210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425"/>
        <w:gridCol w:w="6382"/>
      </w:tblGrid>
      <w:tr w:rsidR="006D643B" w:rsidRPr="006D643B" w:rsidTr="00160784">
        <w:trPr>
          <w:trHeight w:val="344"/>
        </w:trPr>
        <w:tc>
          <w:tcPr>
            <w:tcW w:w="567" w:type="dxa"/>
          </w:tcPr>
          <w:p w:rsidR="00B94DE4" w:rsidRPr="006D643B" w:rsidRDefault="00B94DE4" w:rsidP="00581F90">
            <w:pPr>
              <w:pStyle w:val="TableParagraph"/>
              <w:spacing w:before="48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6" w:type="dxa"/>
          </w:tcPr>
          <w:p w:rsidR="00B94DE4" w:rsidRPr="00160784" w:rsidRDefault="00581F90" w:rsidP="00160784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607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Термин</w:t>
            </w:r>
          </w:p>
        </w:tc>
        <w:tc>
          <w:tcPr>
            <w:tcW w:w="425" w:type="dxa"/>
          </w:tcPr>
          <w:p w:rsidR="00B94DE4" w:rsidRPr="006D643B" w:rsidRDefault="00B94DE4" w:rsidP="00581F90">
            <w:pPr>
              <w:pStyle w:val="TableParagraph"/>
              <w:spacing w:before="48"/>
              <w:ind w:left="1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382" w:type="dxa"/>
          </w:tcPr>
          <w:p w:rsidR="00B94DE4" w:rsidRPr="006D643B" w:rsidRDefault="00581F90" w:rsidP="00160784">
            <w:pPr>
              <w:shd w:val="clear" w:color="auto" w:fill="FFFFFF"/>
              <w:ind w:left="136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Определение</w:t>
            </w:r>
          </w:p>
        </w:tc>
      </w:tr>
      <w:tr w:rsidR="00581F90" w:rsidRPr="006D643B" w:rsidTr="00160784">
        <w:trPr>
          <w:trHeight w:val="344"/>
        </w:trPr>
        <w:tc>
          <w:tcPr>
            <w:tcW w:w="567" w:type="dxa"/>
          </w:tcPr>
          <w:p w:rsidR="00581F90" w:rsidRPr="006D643B" w:rsidRDefault="00160784" w:rsidP="00581F90">
            <w:pPr>
              <w:pStyle w:val="TableParagraph"/>
              <w:spacing w:before="48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     </w:t>
            </w:r>
            <w:r w:rsidR="00581F90" w:rsidRPr="006D643B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  <w:r w:rsidR="00581F90"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836" w:type="dxa"/>
          </w:tcPr>
          <w:p w:rsidR="00581F90" w:rsidRPr="00160784" w:rsidRDefault="00581F90" w:rsidP="00160784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6078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Абсолютный</w:t>
            </w:r>
            <w:r w:rsidRPr="001607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уровень безопасности </w:t>
            </w:r>
          </w:p>
        </w:tc>
        <w:tc>
          <w:tcPr>
            <w:tcW w:w="425" w:type="dxa"/>
          </w:tcPr>
          <w:p w:rsidR="00581F90" w:rsidRPr="006D643B" w:rsidRDefault="00581F90" w:rsidP="00581F90">
            <w:pPr>
              <w:pStyle w:val="TableParagraph"/>
              <w:spacing w:before="48"/>
              <w:ind w:left="1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6382" w:type="dxa"/>
          </w:tcPr>
          <w:p w:rsidR="00581F90" w:rsidRPr="006D643B" w:rsidRDefault="00581F90" w:rsidP="00581F90">
            <w:pPr>
              <w:shd w:val="clear" w:color="auto" w:fill="FFFFFF"/>
              <w:ind w:left="136" w:right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действительно существующая, не воображаемая безопасность, характеризуется объективно существующими опасностями и угрозами для того или иного объекта, сохраняющимися, несмотря на действие (бездействие) сил, им противостоящим; показывает реальные возможности сил, </w:t>
            </w:r>
            <w:r w:rsidRPr="006D64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противостоящих опасностям и угрозам</w:t>
            </w:r>
          </w:p>
        </w:tc>
      </w:tr>
      <w:tr w:rsidR="00581F90" w:rsidRPr="006D643B" w:rsidTr="00160784">
        <w:trPr>
          <w:trHeight w:val="344"/>
        </w:trPr>
        <w:tc>
          <w:tcPr>
            <w:tcW w:w="567" w:type="dxa"/>
          </w:tcPr>
          <w:p w:rsidR="00581F90" w:rsidRPr="006D643B" w:rsidRDefault="00581F90" w:rsidP="00581F90">
            <w:pPr>
              <w:pStyle w:val="TableParagraph"/>
              <w:spacing w:before="43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</w:rPr>
              <w:lastRenderedPageBreak/>
              <w:t>2</w:t>
            </w: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836" w:type="dxa"/>
          </w:tcPr>
          <w:p w:rsidR="00581F90" w:rsidRPr="006D643B" w:rsidRDefault="00581F90" w:rsidP="00581F90">
            <w:pPr>
              <w:pStyle w:val="a6"/>
              <w:tabs>
                <w:tab w:val="left" w:pos="284"/>
              </w:tabs>
              <w:spacing w:before="1"/>
              <w:ind w:left="142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Реальный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D64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уровень безопасности</w:t>
            </w:r>
          </w:p>
        </w:tc>
        <w:tc>
          <w:tcPr>
            <w:tcW w:w="425" w:type="dxa"/>
          </w:tcPr>
          <w:p w:rsidR="00581F90" w:rsidRPr="006D643B" w:rsidRDefault="00581F90" w:rsidP="00581F90">
            <w:pPr>
              <w:pStyle w:val="TableParagraph"/>
              <w:spacing w:before="43"/>
              <w:ind w:left="1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6382" w:type="dxa"/>
          </w:tcPr>
          <w:p w:rsidR="00581F90" w:rsidRPr="006D643B" w:rsidRDefault="00581F90" w:rsidP="00581F90">
            <w:pPr>
              <w:pStyle w:val="a3"/>
              <w:ind w:left="136"/>
              <w:rPr>
                <w:color w:val="000000" w:themeColor="text1"/>
                <w:lang w:val="ru-RU"/>
              </w:rPr>
            </w:pPr>
            <w:r w:rsidRPr="006D643B">
              <w:rPr>
                <w:color w:val="000000" w:themeColor="text1"/>
                <w:lang w:val="ru-RU" w:eastAsia="ru-RU"/>
              </w:rPr>
              <w:t>характеризуется отсутствием опасностей и угроз тому или иному объекту</w:t>
            </w:r>
          </w:p>
        </w:tc>
      </w:tr>
      <w:tr w:rsidR="00581F90" w:rsidRPr="006D643B" w:rsidTr="00160784">
        <w:trPr>
          <w:trHeight w:val="344"/>
        </w:trPr>
        <w:tc>
          <w:tcPr>
            <w:tcW w:w="567" w:type="dxa"/>
          </w:tcPr>
          <w:p w:rsidR="00581F90" w:rsidRPr="006D643B" w:rsidRDefault="00581F90" w:rsidP="00581F90">
            <w:pPr>
              <w:pStyle w:val="TableParagraph"/>
              <w:spacing w:before="43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836" w:type="dxa"/>
          </w:tcPr>
          <w:p w:rsidR="00581F90" w:rsidRPr="006D643B" w:rsidRDefault="00581F90" w:rsidP="00581F90">
            <w:pPr>
              <w:pStyle w:val="TableParagraph"/>
              <w:tabs>
                <w:tab w:val="left" w:pos="284"/>
              </w:tabs>
              <w:spacing w:before="43"/>
              <w:ind w:left="60" w:right="142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iCs/>
                <w:color w:val="000000" w:themeColor="text1"/>
                <w:sz w:val="28"/>
                <w:szCs w:val="28"/>
                <w:lang w:eastAsia="ru-RU"/>
              </w:rPr>
              <w:t>Достаточный</w:t>
            </w:r>
            <w:r w:rsidRPr="006D643B">
              <w:rPr>
                <w:i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Pr="006D643B">
              <w:rPr>
                <w:color w:val="000000" w:themeColor="text1"/>
                <w:sz w:val="28"/>
                <w:szCs w:val="28"/>
                <w:lang w:val="ru-RU"/>
              </w:rPr>
              <w:t>уровень безопасности</w:t>
            </w:r>
          </w:p>
        </w:tc>
        <w:tc>
          <w:tcPr>
            <w:tcW w:w="425" w:type="dxa"/>
          </w:tcPr>
          <w:p w:rsidR="00581F90" w:rsidRPr="006D643B" w:rsidRDefault="00581F90" w:rsidP="00581F90">
            <w:pPr>
              <w:pStyle w:val="TableParagraph"/>
              <w:spacing w:before="43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6382" w:type="dxa"/>
          </w:tcPr>
          <w:p w:rsidR="00581F90" w:rsidRPr="006D643B" w:rsidRDefault="00581F90" w:rsidP="00581F90">
            <w:pPr>
              <w:pStyle w:val="TableParagraph"/>
              <w:spacing w:before="43"/>
              <w:ind w:left="136" w:right="14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z w:val="28"/>
                <w:szCs w:val="28"/>
                <w:lang w:val="ru-RU" w:eastAsia="ru-RU"/>
              </w:rPr>
              <w:t>субъективный образ существующих, реальных опасностей и угроз - ложно воспринимаемый как их отсутствие или минимальное наличие (неадекватное отражение опасностей и угроз субъектом</w:t>
            </w:r>
          </w:p>
        </w:tc>
      </w:tr>
      <w:tr w:rsidR="00581F90" w:rsidRPr="006D643B" w:rsidTr="00160784">
        <w:trPr>
          <w:trHeight w:val="344"/>
        </w:trPr>
        <w:tc>
          <w:tcPr>
            <w:tcW w:w="567" w:type="dxa"/>
          </w:tcPr>
          <w:p w:rsidR="00581F90" w:rsidRPr="006D643B" w:rsidRDefault="00581F90" w:rsidP="00581F90">
            <w:pPr>
              <w:pStyle w:val="TableParagraph"/>
              <w:spacing w:before="43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4)</w:t>
            </w:r>
          </w:p>
        </w:tc>
        <w:tc>
          <w:tcPr>
            <w:tcW w:w="2836" w:type="dxa"/>
          </w:tcPr>
          <w:p w:rsidR="00581F90" w:rsidRPr="006D643B" w:rsidRDefault="00581F90" w:rsidP="00581F90">
            <w:pPr>
              <w:pStyle w:val="TableParagraph"/>
              <w:spacing w:before="43"/>
              <w:ind w:left="141" w:right="142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iCs/>
                <w:color w:val="000000" w:themeColor="text1"/>
                <w:sz w:val="28"/>
                <w:szCs w:val="28"/>
                <w:lang w:val="ru-RU" w:eastAsia="ru-RU"/>
              </w:rPr>
              <w:t>Иллюзорный</w:t>
            </w:r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Pr="006D643B">
              <w:rPr>
                <w:color w:val="000000" w:themeColor="text1"/>
                <w:sz w:val="28"/>
                <w:szCs w:val="28"/>
                <w:lang w:val="ru-RU" w:eastAsia="ru-RU"/>
              </w:rPr>
              <w:t>(мнимая, воображаемая, ложная, кажущаяся безопасность)</w:t>
            </w:r>
          </w:p>
        </w:tc>
        <w:tc>
          <w:tcPr>
            <w:tcW w:w="425" w:type="dxa"/>
          </w:tcPr>
          <w:p w:rsidR="00581F90" w:rsidRPr="006D643B" w:rsidRDefault="00581F90" w:rsidP="00581F90">
            <w:pPr>
              <w:pStyle w:val="TableParagraph"/>
              <w:tabs>
                <w:tab w:val="left" w:pos="277"/>
              </w:tabs>
              <w:spacing w:before="43"/>
              <w:ind w:left="50" w:right="5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z w:val="28"/>
                <w:szCs w:val="28"/>
                <w:lang w:val="ru-RU"/>
              </w:rPr>
              <w:t>Г)</w:t>
            </w:r>
          </w:p>
        </w:tc>
        <w:tc>
          <w:tcPr>
            <w:tcW w:w="6382" w:type="dxa"/>
          </w:tcPr>
          <w:p w:rsidR="00581F90" w:rsidRPr="006D643B" w:rsidRDefault="00581F90" w:rsidP="00581F90">
            <w:pPr>
              <w:shd w:val="clear" w:color="auto" w:fill="FFFFFF"/>
              <w:ind w:left="136"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это такое состояние, которое удовлетворяет потребностям устойчивого развития того или иного объекта. При таком уровне наличие опасностей и угроз не влечет для объекта потерю его существенных свойств</w:t>
            </w:r>
          </w:p>
        </w:tc>
      </w:tr>
    </w:tbl>
    <w:p w:rsidR="00B94DE4" w:rsidRPr="006D643B" w:rsidRDefault="00B94DE4" w:rsidP="00160784">
      <w:pPr>
        <w:spacing w:before="1"/>
        <w:ind w:left="-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</w:t>
      </w:r>
      <w:r w:rsidR="009720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tbl>
      <w:tblPr>
        <w:tblStyle w:val="TableNormal"/>
        <w:tblW w:w="9782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2446"/>
        <w:gridCol w:w="2445"/>
        <w:gridCol w:w="2446"/>
      </w:tblGrid>
      <w:tr w:rsidR="006D643B" w:rsidRPr="006D643B" w:rsidTr="002C4732">
        <w:trPr>
          <w:trHeight w:val="386"/>
        </w:trPr>
        <w:tc>
          <w:tcPr>
            <w:tcW w:w="2445" w:type="dxa"/>
          </w:tcPr>
          <w:p w:rsidR="00B94DE4" w:rsidRPr="006D643B" w:rsidRDefault="00B94DE4" w:rsidP="006F0ADA">
            <w:pPr>
              <w:pStyle w:val="TableParagraph"/>
              <w:spacing w:before="47"/>
              <w:ind w:right="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446" w:type="dxa"/>
          </w:tcPr>
          <w:p w:rsidR="00B94DE4" w:rsidRPr="006D643B" w:rsidRDefault="00B94DE4" w:rsidP="006F0ADA">
            <w:pPr>
              <w:pStyle w:val="TableParagraph"/>
              <w:spacing w:before="47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445" w:type="dxa"/>
          </w:tcPr>
          <w:p w:rsidR="00B94DE4" w:rsidRPr="006D643B" w:rsidRDefault="00B94DE4" w:rsidP="006F0ADA">
            <w:pPr>
              <w:pStyle w:val="TableParagraph"/>
              <w:spacing w:before="47"/>
              <w:ind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446" w:type="dxa"/>
          </w:tcPr>
          <w:p w:rsidR="00B94DE4" w:rsidRPr="006D643B" w:rsidRDefault="00B94DE4" w:rsidP="006F0ADA">
            <w:pPr>
              <w:pStyle w:val="TableParagraph"/>
              <w:spacing w:before="47"/>
              <w:ind w:right="1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4</w:t>
            </w:r>
          </w:p>
        </w:tc>
      </w:tr>
      <w:tr w:rsidR="006D643B" w:rsidRPr="006D643B" w:rsidTr="002C4732">
        <w:trPr>
          <w:trHeight w:val="378"/>
        </w:trPr>
        <w:tc>
          <w:tcPr>
            <w:tcW w:w="2445" w:type="dxa"/>
          </w:tcPr>
          <w:p w:rsidR="00B94DE4" w:rsidRPr="006D643B" w:rsidRDefault="00B94DE4" w:rsidP="006F0ADA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446" w:type="dxa"/>
          </w:tcPr>
          <w:p w:rsidR="00B94DE4" w:rsidRPr="006D643B" w:rsidRDefault="00B94DE4" w:rsidP="006F0ADA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445" w:type="dxa"/>
          </w:tcPr>
          <w:p w:rsidR="00B94DE4" w:rsidRPr="006D643B" w:rsidRDefault="00B94DE4" w:rsidP="006F0ADA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2446" w:type="dxa"/>
          </w:tcPr>
          <w:p w:rsidR="00B94DE4" w:rsidRPr="006D643B" w:rsidRDefault="00B94DE4" w:rsidP="006F0ADA">
            <w:pPr>
              <w:pStyle w:val="TableParagraph"/>
              <w:spacing w:before="42"/>
              <w:ind w:right="7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B94DE4" w:rsidRPr="006D643B" w:rsidRDefault="00306C09" w:rsidP="00160784">
      <w:pPr>
        <w:pStyle w:val="20"/>
        <w:shd w:val="clear" w:color="auto" w:fill="auto"/>
        <w:tabs>
          <w:tab w:val="left" w:pos="378"/>
        </w:tabs>
        <w:spacing w:before="0" w:line="269" w:lineRule="exact"/>
        <w:ind w:left="-426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B94DE4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УК-1</w:t>
      </w:r>
      <w:r w:rsidR="00B94DE4"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7304A4" w:rsidRPr="006D643B" w:rsidRDefault="007304A4" w:rsidP="00160784">
      <w:pPr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DE4" w:rsidRPr="006D643B" w:rsidRDefault="002C5C25" w:rsidP="00160784">
      <w:pPr>
        <w:tabs>
          <w:tab w:val="left" w:pos="142"/>
          <w:tab w:val="left" w:pos="284"/>
        </w:tabs>
        <w:autoSpaceDE w:val="0"/>
        <w:autoSpaceDN w:val="0"/>
        <w:spacing w:before="1"/>
        <w:ind w:left="-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94DE4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C4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DE4"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Установите соответствие между событиями и датами</w:t>
      </w:r>
    </w:p>
    <w:tbl>
      <w:tblPr>
        <w:tblStyle w:val="TableNormal"/>
        <w:tblW w:w="8653" w:type="dxa"/>
        <w:tblInd w:w="-561" w:type="dxa"/>
        <w:tblLayout w:type="fixed"/>
        <w:tblLook w:val="01E0" w:firstRow="1" w:lastRow="1" w:firstColumn="1" w:lastColumn="1" w:noHBand="0" w:noVBand="0"/>
      </w:tblPr>
      <w:tblGrid>
        <w:gridCol w:w="432"/>
        <w:gridCol w:w="5953"/>
        <w:gridCol w:w="573"/>
        <w:gridCol w:w="1695"/>
      </w:tblGrid>
      <w:tr w:rsidR="006D643B" w:rsidRPr="006D643B" w:rsidTr="00160784">
        <w:trPr>
          <w:trHeight w:val="344"/>
        </w:trPr>
        <w:tc>
          <w:tcPr>
            <w:tcW w:w="432" w:type="dxa"/>
          </w:tcPr>
          <w:p w:rsidR="00B94DE4" w:rsidRPr="006D643B" w:rsidRDefault="00B94DE4" w:rsidP="006F0ADA">
            <w:pPr>
              <w:pStyle w:val="TableParagraph"/>
              <w:spacing w:before="48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</w:tcPr>
          <w:p w:rsidR="00B94DE4" w:rsidRPr="006D643B" w:rsidRDefault="001D3A24" w:rsidP="001D3A24">
            <w:pPr>
              <w:pStyle w:val="a6"/>
              <w:tabs>
                <w:tab w:val="left" w:pos="284"/>
              </w:tabs>
              <w:ind w:left="6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Событие </w:t>
            </w:r>
          </w:p>
        </w:tc>
        <w:tc>
          <w:tcPr>
            <w:tcW w:w="573" w:type="dxa"/>
          </w:tcPr>
          <w:p w:rsidR="00B94DE4" w:rsidRPr="006D643B" w:rsidRDefault="00B94DE4" w:rsidP="006F0ADA">
            <w:pPr>
              <w:pStyle w:val="TableParagraph"/>
              <w:spacing w:before="48"/>
              <w:ind w:left="1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95" w:type="dxa"/>
          </w:tcPr>
          <w:p w:rsidR="00B94DE4" w:rsidRPr="006D643B" w:rsidRDefault="001D3A24" w:rsidP="00B94DE4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Дата </w:t>
            </w:r>
          </w:p>
        </w:tc>
      </w:tr>
      <w:tr w:rsidR="001D3A24" w:rsidRPr="006D643B" w:rsidTr="00160784">
        <w:trPr>
          <w:trHeight w:val="344"/>
        </w:trPr>
        <w:tc>
          <w:tcPr>
            <w:tcW w:w="432" w:type="dxa"/>
          </w:tcPr>
          <w:p w:rsidR="001D3A24" w:rsidRPr="006D643B" w:rsidRDefault="001D3A24" w:rsidP="001D3A24">
            <w:pPr>
              <w:pStyle w:val="TableParagraph"/>
              <w:spacing w:before="48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953" w:type="dxa"/>
          </w:tcPr>
          <w:p w:rsidR="001D3A24" w:rsidRPr="006D643B" w:rsidRDefault="001D3A24" w:rsidP="001D3A24">
            <w:pPr>
              <w:pStyle w:val="a6"/>
              <w:tabs>
                <w:tab w:val="left" w:pos="284"/>
              </w:tabs>
              <w:ind w:left="6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Было принято решение об учреждении Евразийского экономического сообщества (ЕврАзЭС)</w:t>
            </w:r>
          </w:p>
        </w:tc>
        <w:tc>
          <w:tcPr>
            <w:tcW w:w="573" w:type="dxa"/>
          </w:tcPr>
          <w:p w:rsidR="001D3A24" w:rsidRPr="006D643B" w:rsidRDefault="001D3A24" w:rsidP="001D3A24">
            <w:pPr>
              <w:pStyle w:val="TableParagraph"/>
              <w:spacing w:before="48"/>
              <w:ind w:left="1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1695" w:type="dxa"/>
          </w:tcPr>
          <w:p w:rsidR="001D3A24" w:rsidRPr="006D643B" w:rsidRDefault="001D3A24" w:rsidP="001D3A24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z w:val="28"/>
                <w:szCs w:val="28"/>
                <w:lang w:val="ru-RU"/>
              </w:rPr>
              <w:t>2010 г.</w:t>
            </w:r>
          </w:p>
        </w:tc>
      </w:tr>
      <w:tr w:rsidR="001D3A24" w:rsidRPr="006D643B" w:rsidTr="00160784">
        <w:trPr>
          <w:trHeight w:val="344"/>
        </w:trPr>
        <w:tc>
          <w:tcPr>
            <w:tcW w:w="432" w:type="dxa"/>
          </w:tcPr>
          <w:p w:rsidR="001D3A24" w:rsidRPr="006D643B" w:rsidRDefault="001D3A24" w:rsidP="001D3A24">
            <w:pPr>
              <w:pStyle w:val="TableParagraph"/>
              <w:spacing w:before="43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953" w:type="dxa"/>
          </w:tcPr>
          <w:p w:rsidR="001D3A24" w:rsidRPr="006D643B" w:rsidRDefault="001D3A24" w:rsidP="001D3A24">
            <w:pPr>
              <w:pStyle w:val="a6"/>
              <w:tabs>
                <w:tab w:val="left" w:pos="284"/>
              </w:tabs>
              <w:ind w:left="142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Подписано Соглашение о формировании Единого экономического пространства (ЕЭП)</w:t>
            </w:r>
          </w:p>
        </w:tc>
        <w:tc>
          <w:tcPr>
            <w:tcW w:w="573" w:type="dxa"/>
          </w:tcPr>
          <w:p w:rsidR="001D3A24" w:rsidRPr="006D643B" w:rsidRDefault="001D3A24" w:rsidP="001D3A24">
            <w:pPr>
              <w:pStyle w:val="TableParagraph"/>
              <w:spacing w:before="43"/>
              <w:ind w:left="1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1695" w:type="dxa"/>
          </w:tcPr>
          <w:p w:rsidR="001D3A24" w:rsidRPr="006D643B" w:rsidRDefault="001D3A24" w:rsidP="001D3A24">
            <w:pPr>
              <w:pStyle w:val="a3"/>
              <w:spacing w:line="275" w:lineRule="exact"/>
              <w:jc w:val="center"/>
              <w:rPr>
                <w:color w:val="000000" w:themeColor="text1"/>
                <w:lang w:val="ru-RU"/>
              </w:rPr>
            </w:pPr>
            <w:r w:rsidRPr="006D643B">
              <w:rPr>
                <w:color w:val="000000" w:themeColor="text1"/>
                <w:lang w:val="ru-RU"/>
              </w:rPr>
              <w:t>2000 г.</w:t>
            </w:r>
          </w:p>
        </w:tc>
      </w:tr>
      <w:tr w:rsidR="001D3A24" w:rsidRPr="006D643B" w:rsidTr="00160784">
        <w:trPr>
          <w:trHeight w:val="344"/>
        </w:trPr>
        <w:tc>
          <w:tcPr>
            <w:tcW w:w="432" w:type="dxa"/>
          </w:tcPr>
          <w:p w:rsidR="001D3A24" w:rsidRPr="006D643B" w:rsidRDefault="001D3A24" w:rsidP="001D3A24">
            <w:pPr>
              <w:pStyle w:val="TableParagraph"/>
              <w:spacing w:before="43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953" w:type="dxa"/>
          </w:tcPr>
          <w:p w:rsidR="001D3A24" w:rsidRPr="006D643B" w:rsidRDefault="001D3A24" w:rsidP="001D3A24">
            <w:pPr>
              <w:pStyle w:val="TableParagraph"/>
              <w:tabs>
                <w:tab w:val="left" w:pos="284"/>
              </w:tabs>
              <w:spacing w:before="43"/>
              <w:ind w:left="60" w:right="142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z w:val="28"/>
                <w:szCs w:val="28"/>
                <w:lang w:val="ru-RU"/>
              </w:rPr>
              <w:t xml:space="preserve">Начал </w:t>
            </w:r>
            <w:r w:rsidRPr="006D643B">
              <w:rPr>
                <w:color w:val="000000" w:themeColor="text1"/>
                <w:sz w:val="28"/>
                <w:szCs w:val="28"/>
              </w:rPr>
              <w:t>функционировать Таможенный союз</w:t>
            </w:r>
          </w:p>
        </w:tc>
        <w:tc>
          <w:tcPr>
            <w:tcW w:w="573" w:type="dxa"/>
          </w:tcPr>
          <w:p w:rsidR="001D3A24" w:rsidRPr="006D643B" w:rsidRDefault="001D3A24" w:rsidP="001D3A24">
            <w:pPr>
              <w:pStyle w:val="TableParagraph"/>
              <w:spacing w:before="43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1695" w:type="dxa"/>
          </w:tcPr>
          <w:p w:rsidR="001D3A24" w:rsidRPr="006D643B" w:rsidRDefault="001D3A24" w:rsidP="001D3A24">
            <w:pPr>
              <w:pStyle w:val="TableParagraph"/>
              <w:spacing w:before="43"/>
              <w:ind w:left="50" w:right="5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z w:val="28"/>
                <w:szCs w:val="28"/>
                <w:lang w:val="ru-RU"/>
              </w:rPr>
              <w:t>2015 г.</w:t>
            </w:r>
          </w:p>
        </w:tc>
      </w:tr>
      <w:tr w:rsidR="001D3A24" w:rsidRPr="006D643B" w:rsidTr="00160784">
        <w:trPr>
          <w:trHeight w:val="571"/>
        </w:trPr>
        <w:tc>
          <w:tcPr>
            <w:tcW w:w="432" w:type="dxa"/>
          </w:tcPr>
          <w:p w:rsidR="001D3A24" w:rsidRPr="006D643B" w:rsidRDefault="001D3A24" w:rsidP="001D3A24">
            <w:pPr>
              <w:pStyle w:val="TableParagraph"/>
              <w:spacing w:before="43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4)</w:t>
            </w:r>
          </w:p>
        </w:tc>
        <w:tc>
          <w:tcPr>
            <w:tcW w:w="5953" w:type="dxa"/>
          </w:tcPr>
          <w:p w:rsidR="001D3A24" w:rsidRPr="006D643B" w:rsidRDefault="001D3A24" w:rsidP="001D3A24">
            <w:pPr>
              <w:pStyle w:val="TableParagraph"/>
              <w:spacing w:before="43"/>
              <w:ind w:left="141" w:right="142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z w:val="28"/>
                <w:szCs w:val="28"/>
                <w:lang w:val="ru-RU"/>
              </w:rPr>
              <w:t>Договор об образовании ЕАЭС вступил в силу</w:t>
            </w:r>
          </w:p>
        </w:tc>
        <w:tc>
          <w:tcPr>
            <w:tcW w:w="573" w:type="dxa"/>
          </w:tcPr>
          <w:p w:rsidR="001D3A24" w:rsidRPr="006D643B" w:rsidRDefault="001D3A24" w:rsidP="001D3A24">
            <w:pPr>
              <w:pStyle w:val="TableParagraph"/>
              <w:tabs>
                <w:tab w:val="left" w:pos="277"/>
              </w:tabs>
              <w:spacing w:before="43"/>
              <w:ind w:left="50" w:right="5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z w:val="28"/>
                <w:szCs w:val="28"/>
                <w:lang w:val="ru-RU"/>
              </w:rPr>
              <w:t>Г)</w:t>
            </w:r>
          </w:p>
        </w:tc>
        <w:tc>
          <w:tcPr>
            <w:tcW w:w="1695" w:type="dxa"/>
          </w:tcPr>
          <w:p w:rsidR="001D3A24" w:rsidRPr="006D643B" w:rsidRDefault="001D3A24" w:rsidP="001D3A24">
            <w:pPr>
              <w:pStyle w:val="TableParagraph"/>
              <w:tabs>
                <w:tab w:val="left" w:pos="277"/>
              </w:tabs>
              <w:spacing w:before="43"/>
              <w:ind w:left="50" w:right="5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z w:val="28"/>
                <w:szCs w:val="28"/>
              </w:rPr>
              <w:t>2003</w:t>
            </w:r>
            <w:r w:rsidRPr="006D643B">
              <w:rPr>
                <w:color w:val="000000" w:themeColor="text1"/>
                <w:sz w:val="28"/>
                <w:szCs w:val="28"/>
                <w:lang w:val="ru-RU"/>
              </w:rPr>
              <w:t xml:space="preserve"> г.</w:t>
            </w:r>
          </w:p>
        </w:tc>
      </w:tr>
    </w:tbl>
    <w:p w:rsidR="00B94DE4" w:rsidRPr="006D643B" w:rsidRDefault="00B94DE4" w:rsidP="00160784">
      <w:pPr>
        <w:spacing w:before="1"/>
        <w:ind w:left="-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</w:t>
      </w:r>
      <w:r w:rsidR="009720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tbl>
      <w:tblPr>
        <w:tblStyle w:val="TableNormal"/>
        <w:tblW w:w="9782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2"/>
        <w:gridCol w:w="2552"/>
        <w:gridCol w:w="2552"/>
      </w:tblGrid>
      <w:tr w:rsidR="006D643B" w:rsidRPr="006D643B" w:rsidTr="00160784">
        <w:trPr>
          <w:trHeight w:val="386"/>
        </w:trPr>
        <w:tc>
          <w:tcPr>
            <w:tcW w:w="2126" w:type="dxa"/>
          </w:tcPr>
          <w:p w:rsidR="00B94DE4" w:rsidRPr="006D643B" w:rsidRDefault="00B94DE4" w:rsidP="006F0ADA">
            <w:pPr>
              <w:pStyle w:val="TableParagraph"/>
              <w:spacing w:before="47"/>
              <w:ind w:right="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B94DE4" w:rsidRPr="006D643B" w:rsidRDefault="00B94DE4" w:rsidP="006F0ADA">
            <w:pPr>
              <w:pStyle w:val="TableParagraph"/>
              <w:spacing w:before="47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B94DE4" w:rsidRPr="006D643B" w:rsidRDefault="00B94DE4" w:rsidP="006F0ADA">
            <w:pPr>
              <w:pStyle w:val="TableParagraph"/>
              <w:spacing w:before="47"/>
              <w:ind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B94DE4" w:rsidRPr="006D643B" w:rsidRDefault="00B94DE4" w:rsidP="006F0ADA">
            <w:pPr>
              <w:pStyle w:val="TableParagraph"/>
              <w:spacing w:before="47"/>
              <w:ind w:right="1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4</w:t>
            </w:r>
          </w:p>
        </w:tc>
      </w:tr>
      <w:tr w:rsidR="006D643B" w:rsidRPr="006D643B" w:rsidTr="00160784">
        <w:trPr>
          <w:trHeight w:val="378"/>
        </w:trPr>
        <w:tc>
          <w:tcPr>
            <w:tcW w:w="2126" w:type="dxa"/>
          </w:tcPr>
          <w:p w:rsidR="00B94DE4" w:rsidRPr="006D643B" w:rsidRDefault="00B94DE4" w:rsidP="006F0ADA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52" w:type="dxa"/>
          </w:tcPr>
          <w:p w:rsidR="00B94DE4" w:rsidRPr="006D643B" w:rsidRDefault="00B94DE4" w:rsidP="006F0ADA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2552" w:type="dxa"/>
          </w:tcPr>
          <w:p w:rsidR="00B94DE4" w:rsidRPr="006D643B" w:rsidRDefault="00B94DE4" w:rsidP="006F0ADA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552" w:type="dxa"/>
          </w:tcPr>
          <w:p w:rsidR="00B94DE4" w:rsidRPr="006D643B" w:rsidRDefault="00B94DE4" w:rsidP="006F0ADA">
            <w:pPr>
              <w:pStyle w:val="TableParagraph"/>
              <w:spacing w:before="42"/>
              <w:ind w:right="7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D643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B94DE4" w:rsidRPr="006D643B" w:rsidRDefault="00306C09" w:rsidP="00160784">
      <w:pPr>
        <w:pStyle w:val="20"/>
        <w:shd w:val="clear" w:color="auto" w:fill="auto"/>
        <w:tabs>
          <w:tab w:val="left" w:pos="378"/>
        </w:tabs>
        <w:spacing w:before="0" w:line="269" w:lineRule="exact"/>
        <w:ind w:left="-426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B94DE4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УК-1</w:t>
      </w:r>
      <w:r w:rsidR="00B94DE4"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B94DE4" w:rsidRPr="006D643B" w:rsidRDefault="00B94DE4" w:rsidP="00B94DE4">
      <w:pPr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801" w:rsidRPr="006D643B" w:rsidRDefault="001B5801" w:rsidP="00176EE1">
      <w:pPr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AE0" w:rsidRPr="006D643B" w:rsidRDefault="00AD3AE0" w:rsidP="00160784">
      <w:pPr>
        <w:ind w:left="-426"/>
        <w:jc w:val="both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6D643B">
        <w:rPr>
          <w:rFonts w:ascii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закрытого</w:t>
      </w:r>
      <w:r w:rsidRPr="006D643B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Pr="006D643B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Pr="006D643B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установление</w:t>
      </w:r>
      <w:r w:rsidRPr="006D643B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правильной </w:t>
      </w:r>
      <w:r w:rsidRPr="006D643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последовательности</w:t>
      </w:r>
    </w:p>
    <w:p w:rsidR="00192131" w:rsidRPr="006D643B" w:rsidRDefault="00192131" w:rsidP="00160784">
      <w:pPr>
        <w:ind w:left="-426"/>
        <w:jc w:val="both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</w:p>
    <w:p w:rsidR="00AD3AE0" w:rsidRPr="006D643B" w:rsidRDefault="00AD3AE0" w:rsidP="00160784">
      <w:pPr>
        <w:spacing w:line="360" w:lineRule="auto"/>
        <w:ind w:left="-426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:rsidR="001B5801" w:rsidRPr="00160784" w:rsidRDefault="00AD3AE0" w:rsidP="00160784">
      <w:pPr>
        <w:spacing w:line="360" w:lineRule="auto"/>
        <w:ind w:left="-426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Запишите правильную последовательность </w:t>
      </w:r>
      <w:r w:rsidR="002C4732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букв</w:t>
      </w:r>
      <w:r w:rsidR="00740AA0" w:rsidRPr="006D643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слева направо.</w:t>
      </w:r>
    </w:p>
    <w:p w:rsidR="00F70BCE" w:rsidRPr="006D643B" w:rsidRDefault="00F70BCE" w:rsidP="00160784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Определите последовательность основных этапов развития ДКБ и его трансформации в ОДКБ.</w:t>
      </w:r>
    </w:p>
    <w:p w:rsidR="00B94DE4" w:rsidRPr="006D643B" w:rsidRDefault="00A732AD" w:rsidP="00160784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103A1C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определены основные этапы и сроки формирования системы коллективной безопасности, утверждены Концепция коллективной безопасности государств-участников ДКБ</w:t>
      </w:r>
    </w:p>
    <w:p w:rsidR="00067E4C" w:rsidRPr="006D643B" w:rsidRDefault="00A732AD" w:rsidP="00160784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Б) </w:t>
      </w:r>
      <w:r w:rsidR="00067E4C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корректировки подходов к коллективной безопасности с учетом новых реалий. В апреле 1999 г. было принято решение о создании Рабочей группы экспертов при Генеральном секретаре СКБ для подготовки предложений о возможной адаптации ДКБ; утверждены План основных мероприятий второго этапа формирования системы коллективной безопасности </w:t>
      </w:r>
    </w:p>
    <w:p w:rsidR="00B94DE4" w:rsidRPr="006D643B" w:rsidRDefault="00A732AD" w:rsidP="00160784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067E4C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выработка стра</w:t>
      </w:r>
      <w:r w:rsidR="00306C09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тегии коллективной безопасности</w:t>
      </w:r>
      <w:r w:rsidR="00067E4C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формирование идеи создания общих вооруженных сил стран-участников ДКБ</w:t>
      </w:r>
    </w:p>
    <w:p w:rsidR="00067E4C" w:rsidRPr="006D643B" w:rsidRDefault="00A732AD" w:rsidP="00160784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Г) </w:t>
      </w:r>
      <w:r w:rsidR="00067E4C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принято решение о целесообразности преобразования действующих механизмов и структур сотрудничества государств-участников ДКБ в международную региональную организацию – «Организацию Договора о коллективной безопасности». </w:t>
      </w:r>
    </w:p>
    <w:p w:rsidR="00067E4C" w:rsidRPr="006D643B" w:rsidRDefault="00067E4C" w:rsidP="00160784">
      <w:pPr>
        <w:pStyle w:val="20"/>
        <w:shd w:val="clear" w:color="auto" w:fill="auto"/>
        <w:tabs>
          <w:tab w:val="left" w:pos="284"/>
        </w:tabs>
        <w:spacing w:before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732AD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65C07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, В, Б,</w:t>
      </w:r>
      <w:r w:rsidR="00A732AD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</w:p>
    <w:p w:rsidR="00067E4C" w:rsidRPr="006D643B" w:rsidRDefault="00067E4C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06C09"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УК-1</w:t>
      </w: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067E4C" w:rsidRPr="006D643B" w:rsidRDefault="00067E4C" w:rsidP="00160784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AA0" w:rsidRPr="006D643B" w:rsidRDefault="00740AA0" w:rsidP="00160784">
      <w:pPr>
        <w:ind w:left="-426" w:hanging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6D643B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открытого</w:t>
      </w:r>
      <w:r w:rsidRPr="006D643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типа</w:t>
      </w:r>
    </w:p>
    <w:p w:rsidR="00740AA0" w:rsidRPr="006D643B" w:rsidRDefault="00740AA0" w:rsidP="00160784">
      <w:pPr>
        <w:ind w:left="-426"/>
        <w:jc w:val="both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6D643B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открытого</w:t>
      </w:r>
      <w:r w:rsidRPr="006D643B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Pr="006D643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Pr="006D643B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дополнение</w:t>
      </w:r>
    </w:p>
    <w:p w:rsidR="00192131" w:rsidRPr="006D643B" w:rsidRDefault="00192131" w:rsidP="00160784">
      <w:pPr>
        <w:ind w:left="-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0AA0" w:rsidRPr="006D643B" w:rsidRDefault="002C4732" w:rsidP="00160784">
      <w:pPr>
        <w:ind w:left="-426"/>
        <w:jc w:val="both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</w:t>
      </w:r>
      <w:r w:rsidR="00740AA0" w:rsidRPr="006D6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пишите</w:t>
      </w:r>
      <w:r w:rsidR="00740AA0" w:rsidRPr="006D643B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="00740AA0" w:rsidRPr="006D6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r w:rsidR="00740AA0" w:rsidRPr="006D643B">
        <w:rPr>
          <w:rFonts w:ascii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="00740AA0" w:rsidRPr="006D6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слово</w:t>
      </w:r>
      <w:r w:rsidR="00740AA0" w:rsidRPr="006D643B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r w:rsidR="00740AA0" w:rsidRPr="006D643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(словосочетание).</w:t>
      </w:r>
    </w:p>
    <w:p w:rsidR="00B94DE4" w:rsidRPr="006D643B" w:rsidRDefault="00B94DE4" w:rsidP="00160784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DE4" w:rsidRPr="006D643B" w:rsidRDefault="00740AA0" w:rsidP="00160784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65C07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Объектом международно-правого регулирования являются________________</w:t>
      </w:r>
    </w:p>
    <w:p w:rsidR="00740AA0" w:rsidRPr="006D643B" w:rsidRDefault="00740AA0" w:rsidP="00160784">
      <w:pPr>
        <w:pStyle w:val="20"/>
        <w:shd w:val="clear" w:color="auto" w:fill="auto"/>
        <w:tabs>
          <w:tab w:val="left" w:pos="284"/>
        </w:tabs>
        <w:spacing w:before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Международные отношения</w:t>
      </w:r>
    </w:p>
    <w:p w:rsidR="00740AA0" w:rsidRPr="006D643B" w:rsidRDefault="00740AA0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06C09"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УК-1</w:t>
      </w: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B94DE4" w:rsidRPr="006D643B" w:rsidRDefault="00B94DE4" w:rsidP="00160784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801" w:rsidRPr="006D643B" w:rsidRDefault="00740AA0" w:rsidP="00160784">
      <w:pPr>
        <w:ind w:left="-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состав Совета коллективной безопасности (СКБ) ОДКБ входят</w:t>
      </w:r>
      <w:r w:rsidRPr="006D64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______________</w:t>
      </w:r>
    </w:p>
    <w:p w:rsidR="00740AA0" w:rsidRPr="006D643B" w:rsidRDefault="00306C09" w:rsidP="00160784">
      <w:pPr>
        <w:pStyle w:val="20"/>
        <w:shd w:val="clear" w:color="auto" w:fill="auto"/>
        <w:tabs>
          <w:tab w:val="left" w:pos="284"/>
        </w:tabs>
        <w:spacing w:before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740AA0"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главы государств</w:t>
      </w:r>
    </w:p>
    <w:p w:rsidR="00740AA0" w:rsidRPr="006D643B" w:rsidRDefault="00740AA0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06C09"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УК-1</w:t>
      </w: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0217E6" w:rsidRDefault="000217E6" w:rsidP="00160784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40AA0" w:rsidRPr="006D643B" w:rsidRDefault="00740AA0" w:rsidP="00160784">
      <w:pPr>
        <w:ind w:left="-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Высшим органом управления Евразийского экономического союза является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B5801" w:rsidRPr="006D643B" w:rsidRDefault="00740AA0" w:rsidP="00160784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________________________________________________</w:t>
      </w:r>
    </w:p>
    <w:p w:rsidR="00740AA0" w:rsidRPr="006D643B" w:rsidRDefault="00306C09" w:rsidP="00160784">
      <w:pPr>
        <w:pStyle w:val="20"/>
        <w:shd w:val="clear" w:color="auto" w:fill="auto"/>
        <w:tabs>
          <w:tab w:val="left" w:pos="284"/>
        </w:tabs>
        <w:spacing w:before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740AA0" w:rsidRPr="006D643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0AA0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Межгосударственный совет</w:t>
      </w:r>
    </w:p>
    <w:p w:rsidR="00740AA0" w:rsidRPr="006D643B" w:rsidRDefault="00740AA0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06C09"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УК-1</w:t>
      </w: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2579E9" w:rsidRDefault="002579E9" w:rsidP="00160784">
      <w:pPr>
        <w:shd w:val="clear" w:color="auto" w:fill="FFFFFF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02685" w:rsidRPr="006D643B" w:rsidRDefault="00740AA0" w:rsidP="00160784">
      <w:pPr>
        <w:shd w:val="clear" w:color="auto" w:fill="FFFFFF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="00202685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</w:t>
      </w:r>
      <w:r w:rsidR="00202685" w:rsidRPr="006D6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это положение (состояние), при котором на некий объект не могут воздействовать факторы опасности и угрозы</w:t>
      </w:r>
    </w:p>
    <w:p w:rsidR="00202685" w:rsidRPr="006D643B" w:rsidRDefault="00202685" w:rsidP="00160784">
      <w:pPr>
        <w:pStyle w:val="20"/>
        <w:shd w:val="clear" w:color="auto" w:fill="auto"/>
        <w:tabs>
          <w:tab w:val="left" w:pos="284"/>
        </w:tabs>
        <w:spacing w:before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6D64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</w:t>
      </w:r>
    </w:p>
    <w:p w:rsidR="00202685" w:rsidRPr="006D643B" w:rsidRDefault="00202685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06C09"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УК-1</w:t>
      </w: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740AA0" w:rsidRPr="006D643B" w:rsidRDefault="00740AA0" w:rsidP="00160784">
      <w:pPr>
        <w:ind w:left="-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40AA0" w:rsidRPr="006D643B" w:rsidRDefault="00202685" w:rsidP="00160784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6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5._____________________________________</w:t>
      </w: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система</w:t>
      </w:r>
      <w:r w:rsidR="005C6F75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международных отношений, основанная на соблюдении всеми государствами общепризнанных принципов и норм международного права, исключающая решение спорных вопросов и разногласий между ними с помощью силы или угрозы</w:t>
      </w:r>
    </w:p>
    <w:p w:rsidR="00202685" w:rsidRPr="006D643B" w:rsidRDefault="00202685" w:rsidP="00160784">
      <w:pPr>
        <w:pStyle w:val="20"/>
        <w:shd w:val="clear" w:color="auto" w:fill="auto"/>
        <w:tabs>
          <w:tab w:val="left" w:pos="284"/>
        </w:tabs>
        <w:spacing w:before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Международная</w:t>
      </w:r>
      <w:r w:rsidRPr="006D64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безопасность</w:t>
      </w:r>
    </w:p>
    <w:p w:rsidR="00202685" w:rsidRPr="006D643B" w:rsidRDefault="00202685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06C09"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УК-1</w:t>
      </w: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192131" w:rsidRPr="006D643B" w:rsidRDefault="00192131" w:rsidP="00160784">
      <w:pPr>
        <w:ind w:left="-426" w:right="89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2685" w:rsidRPr="006D643B" w:rsidRDefault="00202685" w:rsidP="00160784">
      <w:pPr>
        <w:ind w:left="-426" w:right="89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</w:t>
      </w:r>
      <w:r w:rsidRPr="006D643B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открытого</w:t>
      </w:r>
      <w:r w:rsidRPr="006D643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Pr="006D643B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6D643B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кратким</w:t>
      </w:r>
      <w:r w:rsidRPr="006D643B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свободным</w:t>
      </w:r>
      <w:r w:rsidRPr="006D643B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6D6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ответом</w:t>
      </w:r>
    </w:p>
    <w:p w:rsidR="00192131" w:rsidRPr="006D643B" w:rsidRDefault="00192131" w:rsidP="00160784">
      <w:pPr>
        <w:ind w:left="-426" w:right="89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2685" w:rsidRPr="006D643B" w:rsidRDefault="002C4732" w:rsidP="00160784">
      <w:pPr>
        <w:ind w:left="-426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</w:t>
      </w:r>
      <w:r w:rsidR="00202685" w:rsidRPr="006D6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пишите</w:t>
      </w:r>
      <w:r w:rsidR="00202685" w:rsidRPr="006D643B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="00202685" w:rsidRPr="006D6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r w:rsidR="00202685" w:rsidRPr="006D643B">
        <w:rPr>
          <w:rFonts w:ascii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="00202685" w:rsidRPr="006D6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слово</w:t>
      </w:r>
      <w:r w:rsidR="00202685" w:rsidRPr="006D643B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r w:rsidR="00202685" w:rsidRPr="006D643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(словосочетание).</w:t>
      </w:r>
    </w:p>
    <w:p w:rsidR="00192131" w:rsidRPr="006D643B" w:rsidRDefault="00192131" w:rsidP="00160784">
      <w:pPr>
        <w:ind w:left="-426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</w:p>
    <w:p w:rsidR="00192131" w:rsidRPr="006D643B" w:rsidRDefault="00192131" w:rsidP="00160784">
      <w:pPr>
        <w:ind w:left="-426"/>
        <w:rPr>
          <w:rFonts w:ascii="Georgia" w:hAnsi="Georgia"/>
          <w:color w:val="000000" w:themeColor="text1"/>
          <w:sz w:val="28"/>
          <w:szCs w:val="28"/>
        </w:rPr>
      </w:pPr>
      <w:r w:rsidRPr="006D643B">
        <w:rPr>
          <w:rFonts w:ascii="Georgia" w:hAnsi="Georgia"/>
          <w:color w:val="000000" w:themeColor="text1"/>
        </w:rPr>
        <w:t xml:space="preserve">1.__________________- </w:t>
      </w:r>
      <w:r w:rsidRPr="006D643B">
        <w:rPr>
          <w:rFonts w:ascii="Georgia" w:hAnsi="Georgia"/>
          <w:color w:val="000000" w:themeColor="text1"/>
          <w:sz w:val="28"/>
          <w:szCs w:val="28"/>
        </w:rPr>
        <w:t>это состояние защищенности экономических интересов, как государства, так и национальных </w:t>
      </w:r>
      <w:hyperlink r:id="rId8" w:history="1">
        <w:r w:rsidRPr="006D643B">
          <w:rPr>
            <w:rStyle w:val="ae"/>
            <w:rFonts w:ascii="Georgia" w:hAnsi="Georgia"/>
            <w:color w:val="000000" w:themeColor="text1"/>
            <w:sz w:val="28"/>
            <w:szCs w:val="28"/>
            <w:u w:val="none"/>
          </w:rPr>
          <w:t>экономических субъектов</w:t>
        </w:r>
      </w:hyperlink>
      <w:r w:rsidRPr="006D643B">
        <w:rPr>
          <w:rFonts w:ascii="Georgia" w:hAnsi="Georgia"/>
          <w:color w:val="000000" w:themeColor="text1"/>
          <w:sz w:val="28"/>
          <w:szCs w:val="28"/>
        </w:rPr>
        <w:t>, от</w:t>
      </w:r>
      <w:r w:rsidR="00513CB9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Pr="006D643B">
        <w:rPr>
          <w:rFonts w:ascii="Georgia" w:hAnsi="Georgia"/>
          <w:iCs/>
          <w:color w:val="000000" w:themeColor="text1"/>
          <w:sz w:val="28"/>
          <w:szCs w:val="28"/>
        </w:rPr>
        <w:t>внешних угроз</w:t>
      </w:r>
      <w:r w:rsidRPr="006D643B">
        <w:rPr>
          <w:rFonts w:ascii="Georgia" w:hAnsi="Georgia"/>
          <w:color w:val="000000" w:themeColor="text1"/>
          <w:sz w:val="28"/>
          <w:szCs w:val="28"/>
        </w:rPr>
        <w:t>.</w:t>
      </w:r>
    </w:p>
    <w:p w:rsidR="00192131" w:rsidRPr="006D643B" w:rsidRDefault="00192131" w:rsidP="00160784">
      <w:pPr>
        <w:pStyle w:val="20"/>
        <w:shd w:val="clear" w:color="auto" w:fill="auto"/>
        <w:tabs>
          <w:tab w:val="left" w:pos="284"/>
        </w:tabs>
        <w:spacing w:before="0" w:line="240" w:lineRule="auto"/>
        <w:ind w:left="-426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6D643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внешнеэкономическая безопасность/ безопасность внешней экономики.</w:t>
      </w:r>
    </w:p>
    <w:p w:rsidR="00192131" w:rsidRPr="006D643B" w:rsidRDefault="00192131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426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УК-1.</w:t>
      </w:r>
    </w:p>
    <w:p w:rsidR="00192131" w:rsidRPr="006D643B" w:rsidRDefault="00192131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426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192131" w:rsidRPr="006D643B" w:rsidRDefault="00192131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 w:bidi="ru-RU"/>
        </w:rPr>
      </w:pP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</w:t>
      </w:r>
      <w:r w:rsidRPr="006D643B">
        <w:rPr>
          <w:rFonts w:ascii="Georgia" w:eastAsia="Arial Unicode MS" w:hAnsi="Georgia" w:cs="Arial Unicode MS"/>
          <w:color w:val="000000" w:themeColor="text1"/>
          <w:sz w:val="28"/>
          <w:szCs w:val="28"/>
          <w:lang w:eastAsia="ru-RU" w:bidi="ru-RU"/>
        </w:rPr>
        <w:t xml:space="preserve"> __________________- это</w:t>
      </w:r>
      <w:r w:rsidR="003208B4">
        <w:rPr>
          <w:rFonts w:ascii="Georgia" w:eastAsia="Arial Unicode MS" w:hAnsi="Georgia" w:cs="Arial Unicode MS"/>
          <w:color w:val="000000" w:themeColor="text1"/>
          <w:sz w:val="28"/>
          <w:szCs w:val="28"/>
          <w:lang w:eastAsia="ru-RU" w:bidi="ru-RU"/>
        </w:rPr>
        <w:t xml:space="preserve"> </w:t>
      </w: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 w:bidi="ru-RU"/>
        </w:rPr>
        <w:t>верхняя палата Федерального Собрания Российской Федерации. В</w:t>
      </w:r>
      <w:r w:rsidR="00E75B1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 w:bidi="ru-RU"/>
        </w:rPr>
        <w:t xml:space="preserve"> </w:t>
      </w:r>
      <w:r w:rsidRPr="006D643B">
        <w:rPr>
          <w:rFonts w:ascii="Times New Roman" w:hAnsi="Times New Roman" w:cs="Times New Roman"/>
          <w:iCs/>
          <w:color w:val="000000" w:themeColor="text1"/>
          <w:spacing w:val="2"/>
          <w:sz w:val="28"/>
          <w:szCs w:val="28"/>
          <w:lang w:eastAsia="ru-RU" w:bidi="ru-RU"/>
        </w:rPr>
        <w:t>государственной системе обеспечения национальной безопасности</w:t>
      </w: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 w:bidi="ru-RU"/>
        </w:rPr>
        <w:t xml:space="preserve"> осуществляет функции рассмотрения принятых Государственной Думой </w:t>
      </w:r>
      <w:r w:rsidR="008D5303"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 w:bidi="ru-RU"/>
        </w:rPr>
        <w:t>законов, в том числе, в области</w:t>
      </w:r>
      <w:r w:rsidR="005C6F75"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 w:bidi="ru-RU"/>
        </w:rPr>
        <w:t xml:space="preserve"> </w:t>
      </w: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 w:bidi="ru-RU"/>
        </w:rPr>
        <w:t>ратификации и денонсации международных договоров Российской Федерации; статуса и защиты государственной границы Российской Федерации; войны и мира.</w:t>
      </w:r>
    </w:p>
    <w:p w:rsidR="00192131" w:rsidRPr="006D643B" w:rsidRDefault="00192131" w:rsidP="00160784">
      <w:pPr>
        <w:pStyle w:val="20"/>
        <w:tabs>
          <w:tab w:val="left" w:pos="378"/>
        </w:tabs>
        <w:spacing w:before="0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СФ/ Совет Федерации.</w:t>
      </w:r>
    </w:p>
    <w:p w:rsidR="00192131" w:rsidRPr="006D643B" w:rsidRDefault="00192131" w:rsidP="00160784">
      <w:pPr>
        <w:pStyle w:val="20"/>
        <w:spacing w:before="0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 УК-1.</w:t>
      </w:r>
    </w:p>
    <w:p w:rsidR="00202685" w:rsidRPr="006D643B" w:rsidRDefault="00202685" w:rsidP="00160784">
      <w:pPr>
        <w:ind w:left="-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02685" w:rsidRPr="006D643B" w:rsidRDefault="00202685" w:rsidP="00160784">
      <w:pPr>
        <w:pStyle w:val="150"/>
        <w:shd w:val="clear" w:color="auto" w:fill="auto"/>
        <w:spacing w:before="0" w:after="0" w:line="260" w:lineRule="exact"/>
        <w:ind w:left="-426" w:right="20"/>
        <w:jc w:val="left"/>
        <w:rPr>
          <w:color w:val="000000" w:themeColor="text1"/>
          <w:sz w:val="28"/>
          <w:szCs w:val="28"/>
        </w:rPr>
      </w:pPr>
      <w:r w:rsidRPr="006D643B">
        <w:rPr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202685" w:rsidRPr="006D643B" w:rsidRDefault="00202685" w:rsidP="00160784">
      <w:pPr>
        <w:ind w:left="-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93BE4" w:rsidRDefault="00306C09" w:rsidP="00160784">
      <w:pPr>
        <w:widowControl/>
        <w:tabs>
          <w:tab w:val="left" w:pos="142"/>
        </w:tabs>
        <w:ind w:left="-426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4A3AF8" w:rsidRPr="006D6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3AF8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93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AF8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числу</w:t>
      </w:r>
      <w:r w:rsidR="00293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AF8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основных</w:t>
      </w:r>
      <w:r w:rsidR="00293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AF8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целей</w:t>
      </w:r>
      <w:r w:rsidR="00293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AF8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ОДКБ</w:t>
      </w:r>
      <w:r w:rsidR="00293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2131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относятся:</w:t>
      </w:r>
      <w:r w:rsidR="00293BE4" w:rsidRPr="00293B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293BE4" w:rsidRPr="006D643B" w:rsidRDefault="00293BE4" w:rsidP="00160784">
      <w:pPr>
        <w:widowControl/>
        <w:tabs>
          <w:tab w:val="left" w:pos="142"/>
        </w:tabs>
        <w:ind w:left="-42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</w:rPr>
        <w:t>Время выполнения – 15 мин.</w:t>
      </w:r>
    </w:p>
    <w:p w:rsidR="002C4732" w:rsidRDefault="00A732AD" w:rsidP="002C4732">
      <w:pPr>
        <w:widowControl/>
        <w:tabs>
          <w:tab w:val="left" w:pos="142"/>
        </w:tabs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</w:t>
      </w:r>
      <w:r w:rsidR="004A3AF8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2C4732" w:rsidRPr="002C473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C4732" w:rsidRPr="002C47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Основная цель ОДКБ — отражение угроз безопасности, а также защита суверенитета и территориальной целостности государств-участников. Важную роль играет четвертая статья Договора о коллективной безопасности. По ней, агрессия (вооруженное нападение, которое угрожает безопасности, стабильности, территориальной целостности и суверенитету) по отношению к одной из стран организации рассматривается как агрессия против всех государств-участников Договора. Этот пункт документа схож с пятой статьей Североатлантического договора, который образует НАТО.</w:t>
      </w:r>
      <w:r w:rsidR="002C4732" w:rsidRPr="002C47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bookmarkStart w:id="0" w:name="_GoBack"/>
      <w:bookmarkEnd w:id="0"/>
      <w:r w:rsidRPr="006D643B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Критерии оценивания: </w:t>
      </w:r>
      <w:r w:rsidR="002C4732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должен содержать следующие смысловые элементы (обязательный минимум): </w:t>
      </w:r>
      <w:r w:rsidR="002C4732"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укрепление мира, международной и региональной безопасности и стабильности; </w:t>
      </w:r>
      <w:r w:rsidR="002C4732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защита на коллективной основе независимости, территориальной целостности и суверенитета государств-членов</w:t>
      </w:r>
      <w:r w:rsidR="002C47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349D" w:rsidRPr="006D643B" w:rsidRDefault="004A3AF8" w:rsidP="002C4732">
      <w:pPr>
        <w:widowControl/>
        <w:tabs>
          <w:tab w:val="left" w:pos="142"/>
        </w:tabs>
        <w:ind w:left="-426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06C09"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УК-1</w:t>
      </w: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202685" w:rsidRPr="006D643B" w:rsidRDefault="00202685" w:rsidP="00160784">
      <w:pPr>
        <w:ind w:left="-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B5801" w:rsidRPr="006D643B" w:rsidRDefault="00306C09" w:rsidP="00160784">
      <w:pPr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12878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70BCE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Дайте краткую</w:t>
      </w:r>
      <w:r w:rsidR="00675FB0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характеристик</w:t>
      </w:r>
      <w:r w:rsidR="00F70BCE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75FB0"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B0"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Евразийского </w:t>
      </w:r>
      <w:r w:rsidR="00564997"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экономического</w:t>
      </w:r>
      <w:r w:rsidR="00675FB0"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союза</w:t>
      </w:r>
      <w:r w:rsidR="00F70BCE" w:rsidRPr="006D6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93BE4" w:rsidRPr="006D643B" w:rsidRDefault="00293BE4" w:rsidP="00160784">
      <w:pPr>
        <w:pStyle w:val="a3"/>
        <w:ind w:left="-426"/>
        <w:rPr>
          <w:color w:val="000000" w:themeColor="text1"/>
        </w:rPr>
      </w:pPr>
      <w:r w:rsidRPr="006D643B">
        <w:rPr>
          <w:color w:val="000000" w:themeColor="text1"/>
        </w:rPr>
        <w:t>Время выполнения – 20 мин.</w:t>
      </w:r>
    </w:p>
    <w:p w:rsidR="00675FB0" w:rsidRPr="006D643B" w:rsidRDefault="00A732AD" w:rsidP="00160784">
      <w:pPr>
        <w:pStyle w:val="a8"/>
        <w:shd w:val="clear" w:color="auto" w:fill="FFFFFF"/>
        <w:spacing w:after="0" w:line="240" w:lineRule="auto"/>
        <w:ind w:left="-426"/>
        <w:jc w:val="both"/>
        <w:rPr>
          <w:color w:val="000000" w:themeColor="text1"/>
          <w:sz w:val="28"/>
          <w:szCs w:val="28"/>
        </w:rPr>
      </w:pPr>
      <w:r w:rsidRPr="006D643B">
        <w:rPr>
          <w:color w:val="000000" w:themeColor="text1"/>
          <w:sz w:val="28"/>
          <w:szCs w:val="28"/>
        </w:rPr>
        <w:t>Ожидаемый результат</w:t>
      </w:r>
      <w:r w:rsidR="00675FB0" w:rsidRPr="0097206A">
        <w:rPr>
          <w:color w:val="000000" w:themeColor="text1"/>
          <w:sz w:val="28"/>
          <w:szCs w:val="28"/>
        </w:rPr>
        <w:t>:</w:t>
      </w:r>
      <w:r w:rsidR="00576D3D" w:rsidRPr="006D643B">
        <w:rPr>
          <w:color w:val="000000" w:themeColor="text1"/>
          <w:sz w:val="28"/>
          <w:szCs w:val="28"/>
        </w:rPr>
        <w:t xml:space="preserve"> ответ должен содержать следующие смысловые элементы (обязательный минимум): </w:t>
      </w:r>
      <w:r w:rsidR="00675FB0" w:rsidRPr="006D643B">
        <w:rPr>
          <w:color w:val="000000" w:themeColor="text1"/>
          <w:sz w:val="28"/>
          <w:szCs w:val="28"/>
        </w:rPr>
        <w:t>Это</w:t>
      </w:r>
      <w:r w:rsidR="00675FB0" w:rsidRPr="006D643B">
        <w:rPr>
          <w:rStyle w:val="a5"/>
          <w:b w:val="0"/>
          <w:color w:val="000000" w:themeColor="text1"/>
          <w:sz w:val="28"/>
          <w:szCs w:val="28"/>
        </w:rPr>
        <w:t xml:space="preserve"> </w:t>
      </w:r>
      <w:r w:rsidR="00675FB0" w:rsidRPr="006D643B">
        <w:rPr>
          <w:color w:val="000000" w:themeColor="text1"/>
          <w:sz w:val="28"/>
          <w:szCs w:val="28"/>
        </w:rPr>
        <w:t xml:space="preserve">международная организация региональной экономической интеграции, обладающая международной правосубъектностью и учрежденная Договором о Евразийском экономическом союзе. В ЕАЭС обеспечивается свобода движения товаров, услуг, капитала и рабочей силы, а </w:t>
      </w:r>
      <w:r w:rsidR="00675FB0" w:rsidRPr="006D643B">
        <w:rPr>
          <w:color w:val="000000" w:themeColor="text1"/>
          <w:sz w:val="28"/>
          <w:szCs w:val="28"/>
        </w:rPr>
        <w:lastRenderedPageBreak/>
        <w:t>также проведение скоординированной, согласованной и единой политики в отраслях экономики.</w:t>
      </w:r>
    </w:p>
    <w:p w:rsidR="00A732AD" w:rsidRPr="006D643B" w:rsidRDefault="00A732AD" w:rsidP="00160784">
      <w:pPr>
        <w:autoSpaceDE w:val="0"/>
        <w:autoSpaceDN w:val="0"/>
        <w:ind w:left="-426"/>
        <w:rPr>
          <w:rFonts w:ascii="Times New Roman" w:eastAsia="Times New Roman" w:hAnsi="Times New Roman"/>
          <w:color w:val="000000" w:themeColor="text1"/>
          <w:spacing w:val="-8"/>
          <w:sz w:val="28"/>
          <w:szCs w:val="28"/>
        </w:rPr>
      </w:pPr>
      <w:r w:rsidRPr="006D643B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Критерии оценивания: возможно перефразирование с отражением содержательной составляющей</w:t>
      </w:r>
    </w:p>
    <w:p w:rsidR="00675FB0" w:rsidRPr="006D643B" w:rsidRDefault="00675FB0" w:rsidP="00160784">
      <w:pPr>
        <w:pStyle w:val="20"/>
        <w:shd w:val="clear" w:color="auto" w:fill="auto"/>
        <w:tabs>
          <w:tab w:val="left" w:pos="378"/>
        </w:tabs>
        <w:spacing w:before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06C09"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УК-1</w:t>
      </w:r>
      <w:r w:rsidRPr="006D643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4F79A6" w:rsidRPr="006D643B" w:rsidRDefault="004F79A6" w:rsidP="00160784">
      <w:pPr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F79A6" w:rsidRPr="006D643B" w:rsidSect="008C4818">
      <w:headerReference w:type="even" r:id="rId9"/>
      <w:footerReference w:type="even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3E4" w:rsidRDefault="002F73E4" w:rsidP="00A95A40">
      <w:r>
        <w:separator/>
      </w:r>
    </w:p>
  </w:endnote>
  <w:endnote w:type="continuationSeparator" w:id="0">
    <w:p w:rsidR="002F73E4" w:rsidRDefault="002F73E4" w:rsidP="00A9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6E" w:rsidRDefault="000455D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3895090</wp:posOffset>
              </wp:positionH>
              <wp:positionV relativeFrom="page">
                <wp:posOffset>9946005</wp:posOffset>
              </wp:positionV>
              <wp:extent cx="121920" cy="88265"/>
              <wp:effectExtent l="0" t="190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56E" w:rsidRDefault="004F5315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166DB3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6DB3" w:rsidRPr="006147CC">
                            <w:rPr>
                              <w:rStyle w:val="105pt"/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7pt;margin-top:783.15pt;width:9.6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BLqgIAAKw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" filled="f" stroked="f">
              <v:textbox style="mso-fit-shape-to-text:t" inset="0,0,0,0">
                <w:txbxContent>
                  <w:p w:rsidR="0000556E" w:rsidRDefault="004F5315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166DB3">
                      <w:instrText xml:space="preserve"> PAGE \* MERGEFORMAT </w:instrText>
                    </w:r>
                    <w:r>
                      <w:fldChar w:fldCharType="separate"/>
                    </w:r>
                    <w:r w:rsidR="00166DB3" w:rsidRPr="006147CC">
                      <w:rPr>
                        <w:rStyle w:val="105pt"/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3E4" w:rsidRDefault="002F73E4" w:rsidP="00A95A40">
      <w:r>
        <w:separator/>
      </w:r>
    </w:p>
  </w:footnote>
  <w:footnote w:type="continuationSeparator" w:id="0">
    <w:p w:rsidR="002F73E4" w:rsidRDefault="002F73E4" w:rsidP="00A95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6E" w:rsidRDefault="000455D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2998470</wp:posOffset>
              </wp:positionH>
              <wp:positionV relativeFrom="page">
                <wp:posOffset>765810</wp:posOffset>
              </wp:positionV>
              <wp:extent cx="1920240" cy="15875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56E" w:rsidRDefault="00166DB3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4pt"/>
                              <w:rFonts w:eastAsia="Calibri"/>
                            </w:rPr>
                            <w:t>Экспертное заключение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6.1pt;margin-top:60.3pt;width:151.2pt;height:12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" filled="f" stroked="f">
              <v:textbox style="mso-fit-shape-to-text:t" inset="0,0,0,0">
                <w:txbxContent>
                  <w:p w:rsidR="0000556E" w:rsidRDefault="00166DB3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4pt"/>
                        <w:rFonts w:eastAsia="Calibri"/>
                      </w:rPr>
                      <w:t>Экспертное заключение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3B73"/>
    <w:multiLevelType w:val="multilevel"/>
    <w:tmpl w:val="F4D8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73529"/>
    <w:multiLevelType w:val="hybridMultilevel"/>
    <w:tmpl w:val="653E7F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39140637"/>
    <w:multiLevelType w:val="hybridMultilevel"/>
    <w:tmpl w:val="4024390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3B310851"/>
    <w:multiLevelType w:val="hybridMultilevel"/>
    <w:tmpl w:val="7CFC38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3D26241F"/>
    <w:multiLevelType w:val="hybridMultilevel"/>
    <w:tmpl w:val="E7123EA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485703D4"/>
    <w:multiLevelType w:val="multilevel"/>
    <w:tmpl w:val="346EB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239FA"/>
    <w:multiLevelType w:val="multilevel"/>
    <w:tmpl w:val="938E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A08CB"/>
    <w:multiLevelType w:val="hybridMultilevel"/>
    <w:tmpl w:val="4F32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D4B53"/>
    <w:multiLevelType w:val="multilevel"/>
    <w:tmpl w:val="E6B8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DA77B1"/>
    <w:multiLevelType w:val="hybridMultilevel"/>
    <w:tmpl w:val="22EAC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C3"/>
    <w:rsid w:val="000026AF"/>
    <w:rsid w:val="000217E6"/>
    <w:rsid w:val="000455DF"/>
    <w:rsid w:val="00065C07"/>
    <w:rsid w:val="00067E4C"/>
    <w:rsid w:val="000C12F7"/>
    <w:rsid w:val="000D6A31"/>
    <w:rsid w:val="00103A1C"/>
    <w:rsid w:val="00151ACF"/>
    <w:rsid w:val="00160784"/>
    <w:rsid w:val="00166921"/>
    <w:rsid w:val="00166DB3"/>
    <w:rsid w:val="00176EE1"/>
    <w:rsid w:val="00180D6C"/>
    <w:rsid w:val="00192131"/>
    <w:rsid w:val="001B5801"/>
    <w:rsid w:val="001D3A24"/>
    <w:rsid w:val="001D65BD"/>
    <w:rsid w:val="00202685"/>
    <w:rsid w:val="00203D1D"/>
    <w:rsid w:val="00212878"/>
    <w:rsid w:val="00247070"/>
    <w:rsid w:val="00250DD3"/>
    <w:rsid w:val="002579E9"/>
    <w:rsid w:val="00293BE4"/>
    <w:rsid w:val="002C4732"/>
    <w:rsid w:val="002C5C25"/>
    <w:rsid w:val="002F73E4"/>
    <w:rsid w:val="00306C09"/>
    <w:rsid w:val="003208B4"/>
    <w:rsid w:val="0034030E"/>
    <w:rsid w:val="003549BC"/>
    <w:rsid w:val="00355DF4"/>
    <w:rsid w:val="0042458E"/>
    <w:rsid w:val="00444FE5"/>
    <w:rsid w:val="004628E1"/>
    <w:rsid w:val="00484207"/>
    <w:rsid w:val="004A3AF8"/>
    <w:rsid w:val="004E64F9"/>
    <w:rsid w:val="004F5315"/>
    <w:rsid w:val="004F79A6"/>
    <w:rsid w:val="00511783"/>
    <w:rsid w:val="00513CB9"/>
    <w:rsid w:val="00555FED"/>
    <w:rsid w:val="00564997"/>
    <w:rsid w:val="0056745E"/>
    <w:rsid w:val="00576D3D"/>
    <w:rsid w:val="00581F90"/>
    <w:rsid w:val="005B2610"/>
    <w:rsid w:val="005B580F"/>
    <w:rsid w:val="005C6F75"/>
    <w:rsid w:val="006235B2"/>
    <w:rsid w:val="006376BA"/>
    <w:rsid w:val="0064466A"/>
    <w:rsid w:val="006668A6"/>
    <w:rsid w:val="00675FB0"/>
    <w:rsid w:val="006B6694"/>
    <w:rsid w:val="006B742B"/>
    <w:rsid w:val="006D643B"/>
    <w:rsid w:val="007304A4"/>
    <w:rsid w:val="00740AA0"/>
    <w:rsid w:val="00781EF7"/>
    <w:rsid w:val="007D2BE5"/>
    <w:rsid w:val="007D5BC3"/>
    <w:rsid w:val="007E699C"/>
    <w:rsid w:val="007F682B"/>
    <w:rsid w:val="00896341"/>
    <w:rsid w:val="008A349D"/>
    <w:rsid w:val="008B50BC"/>
    <w:rsid w:val="008C4818"/>
    <w:rsid w:val="008C7303"/>
    <w:rsid w:val="008D5303"/>
    <w:rsid w:val="008F6828"/>
    <w:rsid w:val="00935B25"/>
    <w:rsid w:val="00946742"/>
    <w:rsid w:val="00952AF1"/>
    <w:rsid w:val="00957845"/>
    <w:rsid w:val="0097206A"/>
    <w:rsid w:val="00992C0B"/>
    <w:rsid w:val="009C2801"/>
    <w:rsid w:val="00A14621"/>
    <w:rsid w:val="00A32E9F"/>
    <w:rsid w:val="00A371BA"/>
    <w:rsid w:val="00A57159"/>
    <w:rsid w:val="00A70AAA"/>
    <w:rsid w:val="00A732AD"/>
    <w:rsid w:val="00A74961"/>
    <w:rsid w:val="00A95A40"/>
    <w:rsid w:val="00AD33E9"/>
    <w:rsid w:val="00AD3AE0"/>
    <w:rsid w:val="00AF5CC2"/>
    <w:rsid w:val="00B75C05"/>
    <w:rsid w:val="00B94DE4"/>
    <w:rsid w:val="00BF2082"/>
    <w:rsid w:val="00C05EC1"/>
    <w:rsid w:val="00C209CC"/>
    <w:rsid w:val="00C27879"/>
    <w:rsid w:val="00C6475B"/>
    <w:rsid w:val="00C65EF2"/>
    <w:rsid w:val="00C904D4"/>
    <w:rsid w:val="00D9052B"/>
    <w:rsid w:val="00D97862"/>
    <w:rsid w:val="00DB4DED"/>
    <w:rsid w:val="00DB7086"/>
    <w:rsid w:val="00E10D69"/>
    <w:rsid w:val="00E34913"/>
    <w:rsid w:val="00E75B19"/>
    <w:rsid w:val="00ED7F62"/>
    <w:rsid w:val="00F14A7C"/>
    <w:rsid w:val="00F276B1"/>
    <w:rsid w:val="00F342C5"/>
    <w:rsid w:val="00F522C4"/>
    <w:rsid w:val="00F7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10FFE5"/>
  <w15:docId w15:val="{608E17EE-1D0C-4C3C-BB33-E124B3C6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5B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067E4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7D5B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7D5BC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7D5B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D5BC3"/>
    <w:pPr>
      <w:shd w:val="clear" w:color="auto" w:fill="FFFFFF"/>
      <w:spacing w:before="600" w:line="322" w:lineRule="exact"/>
      <w:ind w:hanging="24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40">
    <w:name w:val="Основной текст (14)"/>
    <w:basedOn w:val="a"/>
    <w:link w:val="14"/>
    <w:rsid w:val="007D5BC3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150">
    <w:name w:val="Основной текст (15)"/>
    <w:basedOn w:val="a"/>
    <w:link w:val="15"/>
    <w:rsid w:val="007D5BC3"/>
    <w:pPr>
      <w:shd w:val="clear" w:color="auto" w:fill="FFFFFF"/>
      <w:spacing w:before="1020" w:after="4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7">
    <w:name w:val="Основной текст (17)_"/>
    <w:basedOn w:val="a0"/>
    <w:link w:val="170"/>
    <w:rsid w:val="000C12F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0C12F7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0C12F7"/>
    <w:pPr>
      <w:shd w:val="clear" w:color="auto" w:fill="FFFFFF"/>
      <w:spacing w:before="720" w:after="300" w:line="245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180">
    <w:name w:val="Основной текст (18)"/>
    <w:basedOn w:val="a"/>
    <w:link w:val="18"/>
    <w:rsid w:val="000C12F7"/>
    <w:pPr>
      <w:shd w:val="clear" w:color="auto" w:fill="FFFFFF"/>
      <w:spacing w:before="120" w:after="60" w:line="0" w:lineRule="atLeast"/>
      <w:jc w:val="both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customStyle="1" w:styleId="11">
    <w:name w:val="Обычный1"/>
    <w:rsid w:val="00176EE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176EE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176EE1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176EE1"/>
    <w:rPr>
      <w:rFonts w:ascii="Calibri" w:eastAsia="Calibri" w:hAnsi="Calibri" w:cs="Calibri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76EE1"/>
    <w:pPr>
      <w:shd w:val="clear" w:color="auto" w:fill="FFFFFF"/>
      <w:spacing w:before="420" w:after="420" w:line="0" w:lineRule="atLeast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rsid w:val="00176EE1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6EE1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styleId="a5">
    <w:name w:val="Strong"/>
    <w:basedOn w:val="a0"/>
    <w:uiPriority w:val="22"/>
    <w:qFormat/>
    <w:rsid w:val="001B5801"/>
    <w:rPr>
      <w:b/>
      <w:bCs/>
    </w:rPr>
  </w:style>
  <w:style w:type="paragraph" w:styleId="a6">
    <w:name w:val="List Paragraph"/>
    <w:basedOn w:val="a"/>
    <w:link w:val="a7"/>
    <w:uiPriority w:val="34"/>
    <w:qFormat/>
    <w:rsid w:val="001B580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304A4"/>
    <w:pPr>
      <w:widowControl/>
      <w:spacing w:after="200" w:line="276" w:lineRule="auto"/>
    </w:pPr>
    <w:rPr>
      <w:rFonts w:ascii="Times New Roman" w:eastAsia="Times New Roman" w:hAnsi="Times New Roman" w:cs="Times New Roman"/>
      <w:color w:val="auto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75C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5C0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9">
    <w:name w:val="Body Text Indent"/>
    <w:basedOn w:val="a"/>
    <w:link w:val="aa"/>
    <w:uiPriority w:val="99"/>
    <w:semiHidden/>
    <w:unhideWhenUsed/>
    <w:rsid w:val="00F522C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522C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b">
    <w:name w:val="Table Grid"/>
    <w:basedOn w:val="a1"/>
    <w:uiPriority w:val="59"/>
    <w:rsid w:val="00F5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locked/>
    <w:rsid w:val="00B94DE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067E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Колонтитул_"/>
    <w:basedOn w:val="a0"/>
    <w:link w:val="ad"/>
    <w:rsid w:val="00A57159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c"/>
    <w:rsid w:val="00A57159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"/>
    <w:rsid w:val="00A5715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TimesNewRoman14pt">
    <w:name w:val="Колонтитул + Times New Roman;14 pt"/>
    <w:basedOn w:val="ac"/>
    <w:rsid w:val="00A5715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d">
    <w:name w:val="Колонтитул"/>
    <w:basedOn w:val="a"/>
    <w:link w:val="ac"/>
    <w:rsid w:val="00A57159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192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7_40950_ekonomicheskie-sub-ekti-ponyatie-i-vidi-ekonomicheskih-siste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6E7859B-2953-4F97-A0A6-0CAC78D9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ПК-405-8</cp:lastModifiedBy>
  <cp:revision>59</cp:revision>
  <dcterms:created xsi:type="dcterms:W3CDTF">2025-04-01T10:37:00Z</dcterms:created>
  <dcterms:modified xsi:type="dcterms:W3CDTF">2025-05-16T08:16:00Z</dcterms:modified>
</cp:coreProperties>
</file>