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4B" w:rsidRPr="00DA69AD" w:rsidRDefault="0001574B" w:rsidP="0001574B">
      <w:pPr>
        <w:jc w:val="center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</w:t>
      </w:r>
    </w:p>
    <w:p w:rsidR="0001574B" w:rsidRPr="00DA69AD" w:rsidRDefault="0001574B" w:rsidP="0001574B">
      <w:pPr>
        <w:jc w:val="center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«Техника речи»</w:t>
      </w:r>
    </w:p>
    <w:p w:rsidR="0001574B" w:rsidRPr="00DA69AD" w:rsidRDefault="0001574B" w:rsidP="0001574B">
      <w:pPr>
        <w:jc w:val="center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01574B" w:rsidRPr="00DA69AD" w:rsidRDefault="0001574B" w:rsidP="0001574B">
      <w:pPr>
        <w:ind w:firstLine="0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Задание закрытого типа</w:t>
      </w:r>
    </w:p>
    <w:p w:rsidR="0001574B" w:rsidRPr="00DA69AD" w:rsidRDefault="0001574B" w:rsidP="0001574B">
      <w:pPr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01574B" w:rsidRPr="00DA69AD" w:rsidRDefault="0001574B" w:rsidP="0001574B">
      <w:pPr>
        <w:ind w:firstLine="708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 на выбор правильного ответа</w:t>
      </w:r>
    </w:p>
    <w:p w:rsidR="0001574B" w:rsidRPr="00DA69AD" w:rsidRDefault="0001574B" w:rsidP="0001574B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1574B" w:rsidRPr="00DA69AD" w:rsidRDefault="0001574B" w:rsidP="0001574B">
      <w:pPr>
        <w:ind w:firstLine="0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Pr="00DA69AD">
        <w:rPr>
          <w:rFonts w:eastAsia="Times New Roman" w:cs="Times New Roman"/>
          <w:i/>
          <w:color w:val="000000" w:themeColor="text1"/>
          <w:szCs w:val="28"/>
          <w:lang w:eastAsia="ru-RU"/>
        </w:rPr>
        <w:t>. Выберите один правильный ответ: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Что такое артикуляция? 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>А) Слаженная работа о</w:t>
      </w:r>
      <w:r w:rsidR="00DA69AD" w:rsidRPr="00DA69AD">
        <w:rPr>
          <w:rFonts w:eastAsia="Times New Roman" w:cs="Times New Roman"/>
          <w:color w:val="000000" w:themeColor="text1"/>
          <w:szCs w:val="28"/>
          <w:lang w:eastAsia="ru-RU"/>
        </w:rPr>
        <w:t>рганов речи для создания звуков;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Б) Интонация </w:t>
      </w:r>
      <w:r w:rsidR="00DA69AD" w:rsidRPr="00DA69AD">
        <w:rPr>
          <w:rFonts w:eastAsia="Times New Roman" w:cs="Times New Roman"/>
          <w:color w:val="000000" w:themeColor="text1"/>
          <w:szCs w:val="28"/>
          <w:lang w:eastAsia="ru-RU"/>
        </w:rPr>
        <w:t>звуков при произношении;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В) Темп </w:t>
      </w:r>
      <w:r w:rsidR="00DA69AD" w:rsidRPr="00DA69AD">
        <w:rPr>
          <w:rFonts w:eastAsia="Times New Roman" w:cs="Times New Roman"/>
          <w:color w:val="000000" w:themeColor="text1"/>
          <w:szCs w:val="28"/>
          <w:lang w:eastAsia="ru-RU"/>
        </w:rPr>
        <w:t>речевого звучания;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>Г) Орфоэпическое произношение звуков</w:t>
      </w:r>
      <w:r w:rsidR="00DA69AD" w:rsidRPr="00DA69AD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Правильный ответ: А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(ПК-1.2, ПК-1.3)</w:t>
      </w:r>
    </w:p>
    <w:p w:rsidR="0001574B" w:rsidRPr="00DA69AD" w:rsidRDefault="0001574B" w:rsidP="0001574B">
      <w:pPr>
        <w:rPr>
          <w:rFonts w:cs="Times New Roman"/>
          <w:color w:val="000000" w:themeColor="text1"/>
          <w:szCs w:val="28"/>
        </w:rPr>
      </w:pPr>
    </w:p>
    <w:p w:rsidR="0001574B" w:rsidRPr="00DA69AD" w:rsidRDefault="0001574B" w:rsidP="0001574B">
      <w:pPr>
        <w:ind w:firstLine="0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DA69AD">
        <w:rPr>
          <w:rFonts w:eastAsia="Times New Roman" w:cs="Times New Roman"/>
          <w:i/>
          <w:color w:val="000000" w:themeColor="text1"/>
          <w:szCs w:val="28"/>
          <w:lang w:eastAsia="ru-RU"/>
        </w:rPr>
        <w:t>. Выберите один правильный ответ: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Что такое дикция? 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А) Способ организации текста </w:t>
      </w:r>
      <w:r w:rsidR="00DA69AD" w:rsidRPr="00DA69AD">
        <w:rPr>
          <w:rFonts w:eastAsia="Times New Roman" w:cs="Times New Roman"/>
          <w:color w:val="000000" w:themeColor="text1"/>
          <w:szCs w:val="28"/>
          <w:lang w:eastAsia="ru-RU"/>
        </w:rPr>
        <w:t>для удобного произношения;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>Б) Способность чёткость произносить звуки в соотв</w:t>
      </w:r>
      <w:r w:rsidR="00DA69AD" w:rsidRPr="00DA69AD">
        <w:rPr>
          <w:rFonts w:eastAsia="Times New Roman" w:cs="Times New Roman"/>
          <w:color w:val="000000" w:themeColor="text1"/>
          <w:szCs w:val="28"/>
          <w:lang w:eastAsia="ru-RU"/>
        </w:rPr>
        <w:t>етствии с фонетическими нормами;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В) Темп речи </w:t>
      </w:r>
      <w:r w:rsidR="00DA69AD" w:rsidRPr="00DA69AD">
        <w:rPr>
          <w:rFonts w:eastAsia="Times New Roman" w:cs="Times New Roman"/>
          <w:color w:val="000000" w:themeColor="text1"/>
          <w:szCs w:val="28"/>
          <w:lang w:eastAsia="ru-RU"/>
        </w:rPr>
        <w:t>которым владеет исполнитель;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Г) Ритмичность речи </w:t>
      </w:r>
      <w:r w:rsidR="00DA69AD" w:rsidRPr="00DA69AD">
        <w:rPr>
          <w:rFonts w:eastAsia="Times New Roman" w:cs="Times New Roman"/>
          <w:color w:val="000000" w:themeColor="text1"/>
          <w:szCs w:val="28"/>
          <w:lang w:eastAsia="ru-RU"/>
        </w:rPr>
        <w:t>в определённых обстоятельствах.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Правильный ответ: Б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(ПК-1.2, ПК-1.5)</w:t>
      </w:r>
    </w:p>
    <w:p w:rsidR="0001574B" w:rsidRPr="00DA69AD" w:rsidRDefault="0001574B" w:rsidP="0001574B">
      <w:pPr>
        <w:rPr>
          <w:rFonts w:cs="Times New Roman"/>
          <w:color w:val="000000" w:themeColor="text1"/>
          <w:szCs w:val="28"/>
        </w:rPr>
      </w:pPr>
    </w:p>
    <w:p w:rsidR="0001574B" w:rsidRPr="00DA69AD" w:rsidRDefault="0001574B" w:rsidP="0001574B">
      <w:pPr>
        <w:ind w:firstLine="0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Pr="00DA69AD">
        <w:rPr>
          <w:rFonts w:eastAsia="Times New Roman" w:cs="Times New Roman"/>
          <w:i/>
          <w:color w:val="000000" w:themeColor="text1"/>
          <w:szCs w:val="28"/>
          <w:lang w:eastAsia="ru-RU"/>
        </w:rPr>
        <w:t>. Выберите один правильный ответ: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Орфоэпия это что? 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>А) Активная а</w:t>
      </w:r>
      <w:r w:rsidR="00DA69AD" w:rsidRPr="00DA69AD">
        <w:rPr>
          <w:rFonts w:eastAsia="Times New Roman" w:cs="Times New Roman"/>
          <w:color w:val="000000" w:themeColor="text1"/>
          <w:szCs w:val="28"/>
          <w:lang w:eastAsia="ru-RU"/>
        </w:rPr>
        <w:t>ртикуляция;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>Б) Точная и</w:t>
      </w:r>
      <w:r w:rsidR="00DA69AD" w:rsidRPr="00DA69AD">
        <w:rPr>
          <w:rFonts w:eastAsia="Times New Roman" w:cs="Times New Roman"/>
          <w:color w:val="000000" w:themeColor="text1"/>
          <w:szCs w:val="28"/>
          <w:lang w:eastAsia="ru-RU"/>
        </w:rPr>
        <w:t>нтонация;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>В) Правильная речь</w:t>
      </w:r>
      <w:r w:rsidR="00DA69AD" w:rsidRPr="00DA69AD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>Г) Быстрый темп</w:t>
      </w:r>
      <w:r w:rsidR="00DA69AD" w:rsidRPr="00DA69AD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Правильный ответ: В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(ПК-1.1, ПК-1.7)</w:t>
      </w:r>
    </w:p>
    <w:p w:rsidR="0001574B" w:rsidRPr="00DA69AD" w:rsidRDefault="0001574B" w:rsidP="0001574B">
      <w:pPr>
        <w:ind w:firstLine="0"/>
        <w:outlineLvl w:val="2"/>
        <w:rPr>
          <w:rFonts w:cs="Times New Roman"/>
          <w:color w:val="000000" w:themeColor="text1"/>
          <w:szCs w:val="28"/>
        </w:rPr>
      </w:pPr>
    </w:p>
    <w:p w:rsidR="0001574B" w:rsidRPr="00DA69AD" w:rsidRDefault="0001574B" w:rsidP="0001574B">
      <w:pPr>
        <w:ind w:firstLine="0"/>
        <w:jc w:val="center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:rsidR="0001574B" w:rsidRPr="00DA69AD" w:rsidRDefault="0001574B" w:rsidP="0001574B">
      <w:pPr>
        <w:ind w:firstLine="0"/>
        <w:jc w:val="center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01574B" w:rsidRPr="00DA69AD" w:rsidRDefault="0001574B" w:rsidP="0001574B">
      <w:pPr>
        <w:ind w:firstLine="0"/>
        <w:outlineLvl w:val="2"/>
        <w:rPr>
          <w:rFonts w:eastAsia="Times New Roman" w:cs="Times New Roman"/>
          <w:bCs/>
          <w:i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1. </w:t>
      </w:r>
      <w:r w:rsidRPr="00DA69AD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251"/>
        <w:gridCol w:w="569"/>
        <w:gridCol w:w="4358"/>
      </w:tblGrid>
      <w:tr w:rsidR="00DA69AD" w:rsidRPr="00DA69AD" w:rsidTr="00FA282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 xml:space="preserve">Термин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 xml:space="preserve">Определение </w:t>
            </w:r>
          </w:p>
        </w:tc>
      </w:tr>
      <w:tr w:rsidR="00DA69AD" w:rsidRPr="00DA69AD" w:rsidTr="00FA282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Орфоэпическая норма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</w:rPr>
              <w:t>незначительная, воздушная пауза, служащая для добора дыхания или выделения главного слова.</w:t>
            </w:r>
          </w:p>
        </w:tc>
      </w:tr>
      <w:tr w:rsidR="00DA69AD" w:rsidRPr="00DA69AD" w:rsidTr="00FA282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Артикуляционная гимнастика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</w:rPr>
              <w:t>момент образования или начала звука</w:t>
            </w:r>
            <w:r w:rsidR="00DA69AD" w:rsidRPr="00DA69AD">
              <w:rPr>
                <w:rFonts w:cs="Times New Roman"/>
                <w:color w:val="000000" w:themeColor="text1"/>
              </w:rPr>
              <w:t>.</w:t>
            </w:r>
          </w:p>
        </w:tc>
      </w:tr>
      <w:tr w:rsidR="00DA69AD" w:rsidRPr="00DA69AD" w:rsidTr="00FA282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lastRenderedPageBreak/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</w:rPr>
              <w:t xml:space="preserve">Атака звука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DA69AD">
              <w:rPr>
                <w:rStyle w:val="a6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Артикуляционная гимнастика</w:t>
            </w:r>
            <w:r w:rsidR="00DA69AD" w:rsidRPr="00DA69AD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> –</w:t>
            </w:r>
            <w:r w:rsidRPr="00DA69AD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> </w:t>
            </w:r>
            <w:r w:rsidRPr="00DA69AD">
              <w:rPr>
                <w:rStyle w:val="a6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комплекс упражнений для выработки правильных положений и движений артикуляционных органов</w:t>
            </w:r>
            <w:r w:rsidR="00DA69AD" w:rsidRPr="00DA69AD">
              <w:rPr>
                <w:rStyle w:val="a6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DA69AD" w:rsidRPr="00DA69AD" w:rsidTr="00FA282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 xml:space="preserve">Люфтпауза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 xml:space="preserve">Правила звукового оформления слов, частей слов, предложения, т.е. правила произношения звуков, постановки ударения, использования интонации. </w:t>
            </w:r>
          </w:p>
        </w:tc>
      </w:tr>
    </w:tbl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Правильный ответ: 1- Г, 2- В, 3 – Б, 4 – А.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(ПК-1.2, ПК-1.7)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  <w:szCs w:val="28"/>
        </w:rPr>
      </w:pPr>
    </w:p>
    <w:p w:rsidR="0001574B" w:rsidRPr="00DA69AD" w:rsidRDefault="0001574B" w:rsidP="0001574B">
      <w:pPr>
        <w:ind w:firstLine="0"/>
        <w:outlineLvl w:val="2"/>
        <w:rPr>
          <w:rFonts w:eastAsia="Times New Roman" w:cs="Times New Roman"/>
          <w:bCs/>
          <w:i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2. </w:t>
      </w:r>
      <w:r w:rsidRPr="00DA69AD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251"/>
        <w:gridCol w:w="569"/>
        <w:gridCol w:w="4358"/>
      </w:tblGrid>
      <w:tr w:rsidR="00DA69AD" w:rsidRPr="00DA69AD" w:rsidTr="00FA2821">
        <w:tc>
          <w:tcPr>
            <w:tcW w:w="675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1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 xml:space="preserve">Термин </w:t>
            </w:r>
          </w:p>
        </w:tc>
        <w:tc>
          <w:tcPr>
            <w:tcW w:w="569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358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 xml:space="preserve">Определение </w:t>
            </w:r>
          </w:p>
        </w:tc>
      </w:tr>
      <w:tr w:rsidR="00DA69AD" w:rsidRPr="00DA69AD" w:rsidTr="00FA2821">
        <w:tc>
          <w:tcPr>
            <w:tcW w:w="675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 xml:space="preserve">Ударение </w:t>
            </w:r>
          </w:p>
        </w:tc>
        <w:tc>
          <w:tcPr>
            <w:tcW w:w="569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358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</w:rPr>
              <w:t>момент образования или начала звука</w:t>
            </w:r>
            <w:r w:rsidR="00DA69AD">
              <w:rPr>
                <w:rFonts w:cs="Times New Roman"/>
                <w:color w:val="000000" w:themeColor="text1"/>
              </w:rPr>
              <w:t>.</w:t>
            </w:r>
          </w:p>
        </w:tc>
      </w:tr>
      <w:tr w:rsidR="00DA69AD" w:rsidRPr="00DA69AD" w:rsidTr="00FA2821">
        <w:tc>
          <w:tcPr>
            <w:tcW w:w="675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 xml:space="preserve">Произношение </w:t>
            </w:r>
          </w:p>
        </w:tc>
        <w:tc>
          <w:tcPr>
            <w:tcW w:w="569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358" w:type="dxa"/>
          </w:tcPr>
          <w:p w:rsidR="0001574B" w:rsidRPr="00DA69AD" w:rsidRDefault="0001574B" w:rsidP="00DA69A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</w:rPr>
              <w:t xml:space="preserve">Двусложный стихотворный размер с ударением на второй слог </w:t>
            </w:r>
            <w:r w:rsidR="00DA69AD">
              <w:rPr>
                <w:rFonts w:cs="Times New Roman"/>
                <w:color w:val="000000" w:themeColor="text1"/>
              </w:rPr>
              <w:t>–</w:t>
            </w:r>
            <w:r w:rsidRPr="00DA69AD">
              <w:rPr>
                <w:rFonts w:cs="Times New Roman"/>
                <w:color w:val="000000" w:themeColor="text1"/>
              </w:rPr>
              <w:t xml:space="preserve"> это:</w:t>
            </w:r>
          </w:p>
        </w:tc>
      </w:tr>
      <w:tr w:rsidR="00DA69AD" w:rsidRPr="00DA69AD" w:rsidTr="00FA2821">
        <w:tc>
          <w:tcPr>
            <w:tcW w:w="675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 xml:space="preserve">Ямб </w:t>
            </w:r>
          </w:p>
        </w:tc>
        <w:tc>
          <w:tcPr>
            <w:tcW w:w="569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358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Выделение слога в слове</w:t>
            </w:r>
          </w:p>
        </w:tc>
      </w:tr>
      <w:tr w:rsidR="00DA69AD" w:rsidRPr="00DA69AD" w:rsidTr="00FA2821">
        <w:tc>
          <w:tcPr>
            <w:tcW w:w="675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4251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 xml:space="preserve">Атака звука </w:t>
            </w:r>
          </w:p>
        </w:tc>
        <w:tc>
          <w:tcPr>
            <w:tcW w:w="569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358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 xml:space="preserve">Воспроизведение слогов речи </w:t>
            </w:r>
          </w:p>
        </w:tc>
      </w:tr>
    </w:tbl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Правильный ответ: 1- В, 2- Г, 3 – Б, 4 – А.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(ПК-1.5, ПК-1.6)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  <w:szCs w:val="28"/>
        </w:rPr>
      </w:pPr>
    </w:p>
    <w:p w:rsidR="0001574B" w:rsidRPr="00DA69AD" w:rsidRDefault="0001574B" w:rsidP="0001574B">
      <w:pPr>
        <w:ind w:firstLine="0"/>
        <w:outlineLvl w:val="2"/>
        <w:rPr>
          <w:rFonts w:eastAsia="Times New Roman" w:cs="Times New Roman"/>
          <w:bCs/>
          <w:i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3. </w:t>
      </w:r>
      <w:r w:rsidRPr="00DA69AD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251"/>
        <w:gridCol w:w="569"/>
        <w:gridCol w:w="4358"/>
      </w:tblGrid>
      <w:tr w:rsidR="00DA69AD" w:rsidRPr="00DA69AD" w:rsidTr="00FA2821">
        <w:tc>
          <w:tcPr>
            <w:tcW w:w="675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251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 xml:space="preserve">Термин </w:t>
            </w:r>
          </w:p>
        </w:tc>
        <w:tc>
          <w:tcPr>
            <w:tcW w:w="569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358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 xml:space="preserve">Определение </w:t>
            </w:r>
          </w:p>
        </w:tc>
      </w:tr>
      <w:tr w:rsidR="00DA69AD" w:rsidRPr="00DA69AD" w:rsidTr="00FA2821">
        <w:tc>
          <w:tcPr>
            <w:tcW w:w="675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Голосовые связки (складки)</w:t>
            </w:r>
          </w:p>
        </w:tc>
        <w:tc>
          <w:tcPr>
            <w:tcW w:w="569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358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</w:rPr>
              <w:t>основной источник энергии при образовании звуков.</w:t>
            </w:r>
          </w:p>
        </w:tc>
      </w:tr>
      <w:tr w:rsidR="00DA69AD" w:rsidRPr="00DA69AD" w:rsidTr="00FA2821">
        <w:tc>
          <w:tcPr>
            <w:tcW w:w="675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 xml:space="preserve">Тембр </w:t>
            </w:r>
          </w:p>
        </w:tc>
        <w:tc>
          <w:tcPr>
            <w:tcW w:w="569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358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</w:rPr>
              <w:t>ряд бугорков в ротовой полости рядом с верхними передними зубами</w:t>
            </w:r>
          </w:p>
        </w:tc>
      </w:tr>
      <w:tr w:rsidR="00DA69AD" w:rsidRPr="00DA69AD" w:rsidTr="00FA2821">
        <w:tc>
          <w:tcPr>
            <w:tcW w:w="675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 xml:space="preserve">Дыхание </w:t>
            </w:r>
          </w:p>
        </w:tc>
        <w:tc>
          <w:tcPr>
            <w:tcW w:w="569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358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</w:rPr>
              <w:t>парные эластичные хрящики, заключённые в складки слизистой оболочки боковых стенок гортани</w:t>
            </w:r>
          </w:p>
        </w:tc>
      </w:tr>
      <w:tr w:rsidR="00DA69AD" w:rsidRPr="00DA69AD" w:rsidTr="00FA2821">
        <w:tc>
          <w:tcPr>
            <w:tcW w:w="675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4251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 xml:space="preserve">Альвеолы </w:t>
            </w:r>
          </w:p>
        </w:tc>
        <w:tc>
          <w:tcPr>
            <w:tcW w:w="569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358" w:type="dxa"/>
          </w:tcPr>
          <w:p w:rsidR="0001574B" w:rsidRPr="00DA69AD" w:rsidRDefault="0001574B" w:rsidP="00FA28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A69AD">
              <w:rPr>
                <w:rFonts w:cs="Times New Roman"/>
                <w:color w:val="000000" w:themeColor="text1"/>
              </w:rPr>
              <w:t>характерная окраска звука (голоса), сообщаемая ему обертонами, т.е. призвуками.</w:t>
            </w:r>
          </w:p>
        </w:tc>
      </w:tr>
    </w:tbl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Правильный ответ: 1- В, 2- Г, 3 – А, 4 – Б.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(ПК-1.2, ПК-1.6)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  <w:szCs w:val="28"/>
        </w:rPr>
      </w:pPr>
    </w:p>
    <w:p w:rsidR="0001574B" w:rsidRPr="00DA69AD" w:rsidRDefault="0001574B" w:rsidP="0001574B">
      <w:pPr>
        <w:ind w:firstLine="708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01574B" w:rsidRPr="00DA69AD" w:rsidRDefault="0001574B" w:rsidP="0001574B">
      <w:pPr>
        <w:ind w:firstLine="708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01574B" w:rsidRPr="00DA69AD" w:rsidRDefault="0001574B" w:rsidP="0001574B">
      <w:pPr>
        <w:ind w:firstLine="0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1. </w:t>
      </w:r>
      <w:r w:rsidRPr="00DA69AD">
        <w:rPr>
          <w:rFonts w:eastAsia="Times New Roman" w:cs="Times New Roman"/>
          <w:i/>
          <w:color w:val="000000" w:themeColor="text1"/>
          <w:szCs w:val="28"/>
          <w:lang w:eastAsia="ru-RU"/>
        </w:rPr>
        <w:t>Установите правильную последовательность этапов работы над скороговоркой и чистоговоркой. Запишите правильную последовательность букв слева направо: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А) </w:t>
      </w:r>
      <w:r w:rsidRPr="00DA69AD">
        <w:rPr>
          <w:rFonts w:cs="Times New Roman"/>
          <w:color w:val="000000" w:themeColor="text1"/>
        </w:rPr>
        <w:t>Отработка сложных сочетаний. Чтобы не спотыкаться на словах, трениру</w:t>
      </w:r>
      <w:r w:rsidR="00DA69AD">
        <w:rPr>
          <w:rFonts w:cs="Times New Roman"/>
          <w:color w:val="000000" w:themeColor="text1"/>
        </w:rPr>
        <w:t>йте произношение сложных звуков;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Б) </w:t>
      </w:r>
      <w:r w:rsidRPr="00DA69AD">
        <w:rPr>
          <w:rFonts w:cs="Times New Roman"/>
          <w:color w:val="000000" w:themeColor="text1"/>
        </w:rPr>
        <w:t xml:space="preserve">Отработка согласных. Согласные должны звучать чётко, без проглатывания и заваливания. Обычно начинают с простых слов, затем </w:t>
      </w:r>
      <w:r w:rsidR="00DA69AD">
        <w:rPr>
          <w:rFonts w:cs="Times New Roman"/>
          <w:color w:val="000000" w:themeColor="text1"/>
        </w:rPr>
        <w:t>постепенно переходят к сложным;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В) </w:t>
      </w:r>
      <w:r w:rsidRPr="00DA69AD">
        <w:rPr>
          <w:rFonts w:cs="Times New Roman"/>
          <w:color w:val="000000" w:themeColor="text1"/>
        </w:rPr>
        <w:t xml:space="preserve">Отработка гласных. Гласные звуки формируют интонацию и ударение, делают речь плавной и превращают её в мелодию. </w:t>
      </w: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>Г) проверка полученной информации</w:t>
      </w:r>
      <w:r w:rsidR="00DA69AD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Г) </w:t>
      </w:r>
      <w:r w:rsidRPr="00DA69AD">
        <w:rPr>
          <w:rFonts w:cs="Times New Roman"/>
          <w:color w:val="000000" w:themeColor="text1"/>
        </w:rPr>
        <w:t xml:space="preserve">Артикуляционная разминка. Это облегчает проговаривание звуков и делает речь чёткой и внятной. 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Д) </w:t>
      </w:r>
      <w:r w:rsidRPr="00DA69AD">
        <w:rPr>
          <w:rFonts w:cs="Times New Roman"/>
          <w:color w:val="000000" w:themeColor="text1"/>
        </w:rPr>
        <w:t xml:space="preserve">Отработка скороговорок. Скороговорки нужны, чтобы сделать речь чёткой. </w:t>
      </w:r>
    </w:p>
    <w:tbl>
      <w:tblPr>
        <w:tblStyle w:val="a5"/>
        <w:tblW w:w="7775" w:type="dxa"/>
        <w:jc w:val="center"/>
        <w:tblLook w:val="04A0" w:firstRow="1" w:lastRow="0" w:firstColumn="1" w:lastColumn="0" w:noHBand="0" w:noVBand="1"/>
      </w:tblPr>
      <w:tblGrid>
        <w:gridCol w:w="1803"/>
        <w:gridCol w:w="1661"/>
        <w:gridCol w:w="1417"/>
        <w:gridCol w:w="1527"/>
        <w:gridCol w:w="1367"/>
      </w:tblGrid>
      <w:tr w:rsidR="00DA69AD" w:rsidRPr="00DA69AD" w:rsidTr="00FA2821">
        <w:trPr>
          <w:jc w:val="center"/>
        </w:trPr>
        <w:tc>
          <w:tcPr>
            <w:tcW w:w="1803" w:type="dxa"/>
          </w:tcPr>
          <w:p w:rsidR="0001574B" w:rsidRPr="00DA69AD" w:rsidRDefault="0001574B" w:rsidP="00FA2821">
            <w:pPr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Г</w:t>
            </w:r>
          </w:p>
        </w:tc>
        <w:tc>
          <w:tcPr>
            <w:tcW w:w="1661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В</w:t>
            </w:r>
          </w:p>
        </w:tc>
        <w:tc>
          <w:tcPr>
            <w:tcW w:w="1417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Б</w:t>
            </w:r>
          </w:p>
        </w:tc>
        <w:tc>
          <w:tcPr>
            <w:tcW w:w="1527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А</w:t>
            </w:r>
          </w:p>
        </w:tc>
        <w:tc>
          <w:tcPr>
            <w:tcW w:w="1367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Д</w:t>
            </w:r>
          </w:p>
        </w:tc>
      </w:tr>
    </w:tbl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(ПК-1.6, ПК-1.7)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  <w:szCs w:val="28"/>
        </w:rPr>
      </w:pPr>
    </w:p>
    <w:p w:rsidR="0001574B" w:rsidRPr="00DA69AD" w:rsidRDefault="0001574B" w:rsidP="0001574B">
      <w:pPr>
        <w:ind w:firstLine="0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2. </w:t>
      </w:r>
      <w:r w:rsidRPr="00DA69AD">
        <w:rPr>
          <w:rFonts w:eastAsia="Times New Roman" w:cs="Times New Roman"/>
          <w:i/>
          <w:color w:val="000000" w:themeColor="text1"/>
          <w:szCs w:val="28"/>
          <w:lang w:eastAsia="ru-RU"/>
        </w:rPr>
        <w:t>Установите правильную последовательность этапов дневного режима ведущего радио и ТВ. Запишите правильную последовательность букв слева направо: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>А)</w:t>
      </w:r>
      <w:r w:rsidR="00DA69AD">
        <w:rPr>
          <w:rFonts w:cs="Times New Roman"/>
          <w:color w:val="000000" w:themeColor="text1"/>
        </w:rPr>
        <w:t xml:space="preserve"> Завтрак;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>Б) Гигиенические утренние процедуры</w:t>
      </w:r>
      <w:r w:rsidR="00DA69AD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В) </w:t>
      </w:r>
      <w:r w:rsidR="00DA69AD">
        <w:rPr>
          <w:rFonts w:eastAsia="Times New Roman" w:cs="Times New Roman"/>
          <w:color w:val="000000" w:themeColor="text1"/>
          <w:szCs w:val="28"/>
          <w:lang w:eastAsia="ru-RU"/>
        </w:rPr>
        <w:t>Дыхательная гимнастика;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>Г)</w:t>
      </w:r>
      <w:r w:rsidRPr="00DA69AD">
        <w:rPr>
          <w:rFonts w:cs="Times New Roman"/>
          <w:color w:val="000000" w:themeColor="text1"/>
        </w:rPr>
        <w:t xml:space="preserve"> Про</w:t>
      </w:r>
      <w:r w:rsidR="00DA69AD">
        <w:rPr>
          <w:rFonts w:cs="Times New Roman"/>
          <w:color w:val="000000" w:themeColor="text1"/>
        </w:rPr>
        <w:t>буждение после 8-9 часового сна;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>Д)</w:t>
      </w:r>
      <w:r w:rsidRPr="00DA69AD">
        <w:rPr>
          <w:rFonts w:cs="Times New Roman"/>
          <w:color w:val="000000" w:themeColor="text1"/>
        </w:rPr>
        <w:t xml:space="preserve"> Артик</w:t>
      </w:r>
      <w:r w:rsidR="00DA69AD">
        <w:rPr>
          <w:rFonts w:cs="Times New Roman"/>
          <w:color w:val="000000" w:themeColor="text1"/>
        </w:rPr>
        <w:t>уляционная и дикционная зарядка.</w:t>
      </w:r>
    </w:p>
    <w:p w:rsidR="0001574B" w:rsidRPr="00DA69AD" w:rsidRDefault="00DA69AD" w:rsidP="0001574B">
      <w:pPr>
        <w:ind w:firstLine="0"/>
        <w:rPr>
          <w:rFonts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Е) Полоскание рта.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87"/>
        <w:gridCol w:w="1595"/>
        <w:gridCol w:w="1595"/>
        <w:gridCol w:w="1595"/>
        <w:gridCol w:w="1595"/>
        <w:gridCol w:w="1596"/>
      </w:tblGrid>
      <w:tr w:rsidR="00DA69AD" w:rsidRPr="00DA69AD" w:rsidTr="00FA2821">
        <w:tc>
          <w:tcPr>
            <w:tcW w:w="1487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</w:t>
            </w:r>
          </w:p>
        </w:tc>
        <w:tc>
          <w:tcPr>
            <w:tcW w:w="1595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</w:t>
            </w:r>
          </w:p>
        </w:tc>
        <w:tc>
          <w:tcPr>
            <w:tcW w:w="1595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</w:t>
            </w:r>
          </w:p>
        </w:tc>
        <w:tc>
          <w:tcPr>
            <w:tcW w:w="1595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</w:t>
            </w:r>
          </w:p>
        </w:tc>
        <w:tc>
          <w:tcPr>
            <w:tcW w:w="1595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Е</w:t>
            </w:r>
          </w:p>
        </w:tc>
        <w:tc>
          <w:tcPr>
            <w:tcW w:w="1596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</w:t>
            </w:r>
          </w:p>
        </w:tc>
      </w:tr>
    </w:tbl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(ПК-1.2, ПК-1.6)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  <w:szCs w:val="28"/>
        </w:rPr>
      </w:pPr>
    </w:p>
    <w:p w:rsidR="0001574B" w:rsidRPr="00DA69AD" w:rsidRDefault="0001574B" w:rsidP="0001574B">
      <w:pPr>
        <w:ind w:firstLine="0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3. </w:t>
      </w:r>
      <w:r w:rsidRPr="00DA69AD">
        <w:rPr>
          <w:rFonts w:eastAsia="Times New Roman" w:cs="Times New Roman"/>
          <w:i/>
          <w:color w:val="000000" w:themeColor="text1"/>
          <w:szCs w:val="28"/>
          <w:lang w:eastAsia="ru-RU"/>
        </w:rPr>
        <w:t>Установите правильную последовательность этапов работы над текстом (драматический монолог). Запишите правильную последовательность букв слева направо: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cs="Times New Roman"/>
          <w:color w:val="000000" w:themeColor="text1"/>
        </w:rPr>
        <w:t xml:space="preserve">А) Вскрытие идеи монолога; 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cs="Times New Roman"/>
          <w:color w:val="000000" w:themeColor="text1"/>
        </w:rPr>
        <w:t>Б) Определение сверхзадачи монолога;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cs="Times New Roman"/>
          <w:color w:val="000000" w:themeColor="text1"/>
        </w:rPr>
        <w:t xml:space="preserve">В) Формирование киноленты видения в монологе; 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cs="Times New Roman"/>
          <w:color w:val="000000" w:themeColor="text1"/>
        </w:rPr>
        <w:t xml:space="preserve">Г) Формирование образа персонажа, выявление «зерна» образа; 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cs="Times New Roman"/>
          <w:color w:val="000000" w:themeColor="text1"/>
        </w:rPr>
        <w:t xml:space="preserve">Д) Формирование характерности персонажа; 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cs="Times New Roman"/>
          <w:color w:val="000000" w:themeColor="text1"/>
        </w:rPr>
        <w:t xml:space="preserve">Е) Формирование пространственного видения монолога (мизансцены); 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cs="Times New Roman"/>
          <w:color w:val="000000" w:themeColor="text1"/>
        </w:rPr>
        <w:t xml:space="preserve">Ж) Определение объекта внимания в монологе. 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257"/>
        <w:gridCol w:w="1495"/>
        <w:gridCol w:w="1500"/>
        <w:gridCol w:w="1495"/>
        <w:gridCol w:w="1499"/>
        <w:gridCol w:w="1097"/>
        <w:gridCol w:w="1176"/>
      </w:tblGrid>
      <w:tr w:rsidR="00DA69AD" w:rsidRPr="00DA69AD" w:rsidTr="00FA2821">
        <w:tc>
          <w:tcPr>
            <w:tcW w:w="1257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</w:t>
            </w:r>
          </w:p>
        </w:tc>
        <w:tc>
          <w:tcPr>
            <w:tcW w:w="1495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</w:t>
            </w:r>
          </w:p>
        </w:tc>
        <w:tc>
          <w:tcPr>
            <w:tcW w:w="1500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</w:t>
            </w:r>
          </w:p>
        </w:tc>
        <w:tc>
          <w:tcPr>
            <w:tcW w:w="1495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</w:t>
            </w:r>
          </w:p>
        </w:tc>
        <w:tc>
          <w:tcPr>
            <w:tcW w:w="1499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</w:t>
            </w:r>
          </w:p>
        </w:tc>
        <w:tc>
          <w:tcPr>
            <w:tcW w:w="1097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Е</w:t>
            </w:r>
          </w:p>
        </w:tc>
        <w:tc>
          <w:tcPr>
            <w:tcW w:w="1176" w:type="dxa"/>
          </w:tcPr>
          <w:p w:rsidR="0001574B" w:rsidRPr="00DA69AD" w:rsidRDefault="0001574B" w:rsidP="00FA2821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DA69A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Ж</w:t>
            </w:r>
          </w:p>
        </w:tc>
      </w:tr>
    </w:tbl>
    <w:p w:rsidR="0001574B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(ПК-1.2, ПК-1.4)</w:t>
      </w:r>
    </w:p>
    <w:p w:rsidR="00DA69AD" w:rsidRDefault="00DA69AD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DA69AD" w:rsidRPr="00DA69AD" w:rsidRDefault="00DA69AD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01574B" w:rsidRPr="00DA69AD" w:rsidRDefault="0001574B" w:rsidP="0001574B">
      <w:pPr>
        <w:ind w:firstLine="0"/>
        <w:rPr>
          <w:rFonts w:cs="Times New Roman"/>
          <w:b/>
          <w:color w:val="000000" w:themeColor="text1"/>
          <w:szCs w:val="28"/>
        </w:rPr>
      </w:pPr>
      <w:r w:rsidRPr="00DA69AD">
        <w:rPr>
          <w:rFonts w:cs="Times New Roman"/>
          <w:b/>
          <w:color w:val="000000" w:themeColor="text1"/>
          <w:szCs w:val="28"/>
        </w:rPr>
        <w:t>Задания открытого типа</w:t>
      </w:r>
    </w:p>
    <w:p w:rsidR="0001574B" w:rsidRPr="00DA69AD" w:rsidRDefault="0001574B" w:rsidP="0001574B">
      <w:pPr>
        <w:rPr>
          <w:rFonts w:cs="Times New Roman"/>
          <w:color w:val="000000" w:themeColor="text1"/>
          <w:szCs w:val="28"/>
        </w:rPr>
      </w:pPr>
      <w:r w:rsidRPr="00DA69AD">
        <w:rPr>
          <w:rFonts w:cs="Times New Roman"/>
          <w:b/>
          <w:color w:val="000000" w:themeColor="text1"/>
          <w:szCs w:val="28"/>
        </w:rPr>
        <w:lastRenderedPageBreak/>
        <w:t>Задания открытого типа на дополнение</w:t>
      </w:r>
    </w:p>
    <w:p w:rsidR="0001574B" w:rsidRPr="00DA69AD" w:rsidRDefault="0001574B" w:rsidP="0001574B">
      <w:pPr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01574B" w:rsidRPr="00DA69AD" w:rsidRDefault="0001574B" w:rsidP="0001574B">
      <w:pPr>
        <w:ind w:firstLine="0"/>
        <w:rPr>
          <w:rFonts w:cs="Times New Roman"/>
          <w:i/>
          <w:color w:val="000000" w:themeColor="text1"/>
          <w:szCs w:val="28"/>
        </w:rPr>
      </w:pPr>
      <w:r w:rsidRPr="00DA69AD">
        <w:rPr>
          <w:rFonts w:cs="Times New Roman"/>
          <w:color w:val="000000" w:themeColor="text1"/>
          <w:szCs w:val="28"/>
        </w:rPr>
        <w:t>1.</w:t>
      </w:r>
      <w:r w:rsidRPr="00DA69AD">
        <w:rPr>
          <w:rFonts w:cs="Times New Roman"/>
          <w:i/>
          <w:color w:val="000000" w:themeColor="text1"/>
          <w:szCs w:val="28"/>
        </w:rPr>
        <w:t xml:space="preserve">Напишите пропущенное слово. 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cs="Times New Roman"/>
          <w:color w:val="000000" w:themeColor="text1"/>
        </w:rPr>
        <w:t>Диафрагма является важным органом ________ пресса</w:t>
      </w: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Правильный ответ: брюшного. 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(ПК-1.2, ПК-1.7)</w:t>
      </w:r>
    </w:p>
    <w:p w:rsidR="0001574B" w:rsidRPr="00DA69AD" w:rsidRDefault="0001574B" w:rsidP="0001574B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1574B" w:rsidRPr="00DA69AD" w:rsidRDefault="0001574B" w:rsidP="0001574B">
      <w:pPr>
        <w:ind w:firstLine="0"/>
        <w:rPr>
          <w:rFonts w:cs="Times New Roman"/>
          <w:i/>
          <w:color w:val="000000" w:themeColor="text1"/>
          <w:szCs w:val="28"/>
        </w:rPr>
      </w:pPr>
      <w:r w:rsidRPr="00DA69AD">
        <w:rPr>
          <w:rFonts w:cs="Times New Roman"/>
          <w:color w:val="000000" w:themeColor="text1"/>
          <w:szCs w:val="28"/>
        </w:rPr>
        <w:t>2.</w:t>
      </w:r>
      <w:r w:rsidRPr="00DA69AD">
        <w:rPr>
          <w:rFonts w:cs="Times New Roman"/>
          <w:i/>
          <w:color w:val="000000" w:themeColor="text1"/>
          <w:szCs w:val="28"/>
        </w:rPr>
        <w:t xml:space="preserve">Напишите пропущенное слово. 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cs="Times New Roman"/>
          <w:color w:val="000000" w:themeColor="text1"/>
        </w:rPr>
        <w:t xml:space="preserve">При одновременном сокращении с мышцами живота диафрагма способствует ____________ внутрибрюшного давления. 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Правильный ответ: уменьшению.  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(ПК-1.5, ПК-1.6)</w:t>
      </w:r>
    </w:p>
    <w:p w:rsidR="0001574B" w:rsidRPr="00DA69AD" w:rsidRDefault="0001574B" w:rsidP="0001574B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1574B" w:rsidRPr="00DA69AD" w:rsidRDefault="0001574B" w:rsidP="0001574B">
      <w:pPr>
        <w:ind w:firstLine="0"/>
        <w:rPr>
          <w:rFonts w:cs="Times New Roman"/>
          <w:i/>
          <w:color w:val="000000" w:themeColor="text1"/>
          <w:szCs w:val="28"/>
        </w:rPr>
      </w:pPr>
      <w:r w:rsidRPr="00DA69AD">
        <w:rPr>
          <w:rFonts w:cs="Times New Roman"/>
          <w:color w:val="000000" w:themeColor="text1"/>
          <w:szCs w:val="28"/>
        </w:rPr>
        <w:t>3.</w:t>
      </w:r>
      <w:r w:rsidRPr="00DA69AD">
        <w:rPr>
          <w:rFonts w:cs="Times New Roman"/>
          <w:i/>
          <w:color w:val="000000" w:themeColor="text1"/>
          <w:szCs w:val="28"/>
        </w:rPr>
        <w:t xml:space="preserve">Напишите пропущенное слово. 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cs="Times New Roman"/>
          <w:color w:val="000000" w:themeColor="text1"/>
        </w:rPr>
        <w:t xml:space="preserve">При вдохе диафрагма _____________, растягиваясь активным действием в сторону __________ внутренних органов. 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Правильный ответ: сокращается; нижних. 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(ПК-1.2, ПК-1.4)</w:t>
      </w:r>
    </w:p>
    <w:p w:rsidR="0001574B" w:rsidRPr="00DA69AD" w:rsidRDefault="0001574B" w:rsidP="0001574B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1574B" w:rsidRPr="00DA69AD" w:rsidRDefault="0001574B" w:rsidP="0001574B">
      <w:pPr>
        <w:rPr>
          <w:rFonts w:cs="Times New Roman"/>
          <w:b/>
          <w:color w:val="000000" w:themeColor="text1"/>
          <w:szCs w:val="28"/>
        </w:rPr>
      </w:pPr>
      <w:bookmarkStart w:id="0" w:name="_GoBack"/>
      <w:bookmarkEnd w:id="0"/>
      <w:r w:rsidRPr="00DA69AD">
        <w:rPr>
          <w:rFonts w:cs="Times New Roman"/>
          <w:b/>
          <w:color w:val="000000" w:themeColor="text1"/>
          <w:szCs w:val="28"/>
        </w:rPr>
        <w:t>Задание открытого типа с кратким свободным ответом.</w:t>
      </w:r>
    </w:p>
    <w:p w:rsidR="0001574B" w:rsidRPr="00DA69AD" w:rsidRDefault="0001574B" w:rsidP="0001574B">
      <w:pPr>
        <w:rPr>
          <w:rFonts w:cs="Times New Roman"/>
          <w:b/>
          <w:color w:val="000000" w:themeColor="text1"/>
          <w:szCs w:val="28"/>
        </w:rPr>
      </w:pPr>
    </w:p>
    <w:p w:rsidR="0001574B" w:rsidRPr="00DA69AD" w:rsidRDefault="0001574B" w:rsidP="0001574B">
      <w:pPr>
        <w:ind w:firstLine="0"/>
        <w:rPr>
          <w:rFonts w:cs="Times New Roman"/>
          <w:i/>
          <w:color w:val="000000" w:themeColor="text1"/>
          <w:szCs w:val="28"/>
        </w:rPr>
      </w:pPr>
      <w:r w:rsidRPr="00DA69AD">
        <w:rPr>
          <w:rFonts w:cs="Times New Roman"/>
          <w:color w:val="000000" w:themeColor="text1"/>
          <w:szCs w:val="28"/>
        </w:rPr>
        <w:t>1.</w:t>
      </w:r>
      <w:r w:rsidRPr="00DA69AD">
        <w:rPr>
          <w:rFonts w:cs="Times New Roman"/>
          <w:i/>
          <w:color w:val="000000" w:themeColor="text1"/>
          <w:szCs w:val="28"/>
        </w:rPr>
        <w:t>Напишите пропущенное слово.</w:t>
      </w:r>
    </w:p>
    <w:p w:rsidR="0001574B" w:rsidRPr="00DA69AD" w:rsidRDefault="0001574B" w:rsidP="0001574B">
      <w:pPr>
        <w:ind w:firstLine="0"/>
        <w:rPr>
          <w:rFonts w:cs="Times New Roman"/>
          <w:i/>
          <w:color w:val="000000" w:themeColor="text1"/>
          <w:szCs w:val="28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>Какие основные характеристики определяют профессиональную речь журналиста ____________.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Правильный ответ: четкость/ правильная интонация/ выразительность/ грамотность.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(ПК-1.5, ПК-1.7)</w:t>
      </w:r>
    </w:p>
    <w:p w:rsidR="0001574B" w:rsidRPr="00DA69AD" w:rsidRDefault="0001574B" w:rsidP="0001574B">
      <w:pPr>
        <w:rPr>
          <w:rFonts w:cs="Times New Roman"/>
          <w:i/>
          <w:color w:val="000000" w:themeColor="text1"/>
          <w:szCs w:val="28"/>
        </w:rPr>
      </w:pPr>
    </w:p>
    <w:p w:rsidR="0001574B" w:rsidRPr="00DA69AD" w:rsidRDefault="0001574B" w:rsidP="0001574B">
      <w:pPr>
        <w:ind w:firstLine="0"/>
        <w:rPr>
          <w:rFonts w:cs="Times New Roman"/>
          <w:i/>
          <w:color w:val="000000" w:themeColor="text1"/>
          <w:szCs w:val="28"/>
        </w:rPr>
      </w:pPr>
      <w:r w:rsidRPr="00DA69AD">
        <w:rPr>
          <w:rFonts w:cs="Times New Roman"/>
          <w:color w:val="000000" w:themeColor="text1"/>
          <w:szCs w:val="28"/>
        </w:rPr>
        <w:t>2.</w:t>
      </w:r>
      <w:r w:rsidRPr="00DA69AD">
        <w:rPr>
          <w:rFonts w:cs="Times New Roman"/>
          <w:i/>
          <w:color w:val="000000" w:themeColor="text1"/>
          <w:szCs w:val="28"/>
        </w:rPr>
        <w:t>Напишите пропущенное слово.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  <w:szCs w:val="28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Логическое ударение в предложении  ________ с помощью интонации.  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Правильный ответ: выделение главного слова.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(ПК-1.1, ПК-1.3)</w:t>
      </w:r>
    </w:p>
    <w:p w:rsidR="0001574B" w:rsidRPr="00DA69AD" w:rsidRDefault="0001574B" w:rsidP="0001574B">
      <w:pPr>
        <w:rPr>
          <w:rFonts w:cs="Times New Roman"/>
          <w:i/>
          <w:color w:val="000000" w:themeColor="text1"/>
          <w:szCs w:val="28"/>
          <w:highlight w:val="yellow"/>
        </w:rPr>
      </w:pPr>
    </w:p>
    <w:p w:rsidR="0001574B" w:rsidRPr="00DA69AD" w:rsidRDefault="0001574B" w:rsidP="0001574B">
      <w:pPr>
        <w:ind w:firstLine="0"/>
        <w:rPr>
          <w:rFonts w:cs="Times New Roman"/>
          <w:i/>
          <w:color w:val="000000" w:themeColor="text1"/>
          <w:szCs w:val="28"/>
        </w:rPr>
      </w:pPr>
      <w:r w:rsidRPr="00DA69AD">
        <w:rPr>
          <w:rFonts w:cs="Times New Roman"/>
          <w:color w:val="000000" w:themeColor="text1"/>
          <w:szCs w:val="28"/>
        </w:rPr>
        <w:t>3.</w:t>
      </w:r>
      <w:r w:rsidRPr="00DA69AD">
        <w:rPr>
          <w:rFonts w:cs="Times New Roman"/>
          <w:i/>
          <w:color w:val="000000" w:themeColor="text1"/>
          <w:szCs w:val="28"/>
        </w:rPr>
        <w:t>Напишите пропущенное слово.</w:t>
      </w:r>
    </w:p>
    <w:p w:rsidR="0001574B" w:rsidRPr="00DA69AD" w:rsidRDefault="0001574B" w:rsidP="0001574B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color w:val="000000" w:themeColor="text1"/>
          <w:szCs w:val="28"/>
          <w:lang w:eastAsia="ru-RU"/>
        </w:rPr>
        <w:t xml:space="preserve">Дикцию помогает развивать  ________ 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Правильный ответ: артикуляционная гимнастика / скороговорки 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(ПК-1.5, ПК-1.6)</w:t>
      </w:r>
    </w:p>
    <w:p w:rsidR="0001574B" w:rsidRPr="00DA69AD" w:rsidRDefault="0001574B" w:rsidP="0001574B">
      <w:pPr>
        <w:rPr>
          <w:rFonts w:cs="Times New Roman"/>
          <w:i/>
          <w:color w:val="000000" w:themeColor="text1"/>
          <w:szCs w:val="28"/>
        </w:rPr>
      </w:pPr>
    </w:p>
    <w:p w:rsidR="0001574B" w:rsidRPr="00DA69AD" w:rsidRDefault="0001574B" w:rsidP="0001574B">
      <w:pPr>
        <w:rPr>
          <w:rFonts w:cs="Times New Roman"/>
          <w:b/>
          <w:color w:val="000000" w:themeColor="text1"/>
          <w:szCs w:val="28"/>
        </w:rPr>
      </w:pPr>
      <w:r w:rsidRPr="00DA69AD">
        <w:rPr>
          <w:rFonts w:cs="Times New Roman"/>
          <w:b/>
          <w:color w:val="000000" w:themeColor="text1"/>
          <w:szCs w:val="28"/>
        </w:rPr>
        <w:t>Задание открытого типа с развёрнутым ответом.</w:t>
      </w:r>
    </w:p>
    <w:p w:rsidR="0001574B" w:rsidRPr="00DA69AD" w:rsidRDefault="0001574B" w:rsidP="0001574B">
      <w:pPr>
        <w:rPr>
          <w:rFonts w:cs="Times New Roman"/>
          <w:b/>
          <w:color w:val="000000" w:themeColor="text1"/>
          <w:szCs w:val="28"/>
        </w:rPr>
      </w:pPr>
    </w:p>
    <w:p w:rsidR="0001574B" w:rsidRPr="00DA69AD" w:rsidRDefault="0001574B" w:rsidP="0001574B">
      <w:pPr>
        <w:ind w:firstLine="0"/>
        <w:rPr>
          <w:rFonts w:cs="Times New Roman"/>
          <w:i/>
          <w:color w:val="000000" w:themeColor="text1"/>
          <w:szCs w:val="28"/>
        </w:rPr>
      </w:pPr>
      <w:r w:rsidRPr="00DA69AD">
        <w:rPr>
          <w:rFonts w:cs="Times New Roman"/>
          <w:color w:val="000000" w:themeColor="text1"/>
          <w:szCs w:val="28"/>
        </w:rPr>
        <w:t>1.</w:t>
      </w:r>
      <w:r w:rsidRPr="00DA69AD">
        <w:rPr>
          <w:rFonts w:cs="Times New Roman"/>
          <w:i/>
          <w:color w:val="000000" w:themeColor="text1"/>
          <w:szCs w:val="28"/>
        </w:rPr>
        <w:t>Прочитайте текст задания. Продумайте логику и полноту ответа. Запишите ответ используя точную формулировку.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cs="Times New Roman"/>
          <w:color w:val="000000" w:themeColor="text1"/>
        </w:rPr>
        <w:t>В чем сущность искусства художественного слова?</w:t>
      </w: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</w:p>
    <w:p w:rsidR="00787C4E" w:rsidRPr="00DA69AD" w:rsidRDefault="00787C4E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Время выполнения – 7 мин.</w:t>
      </w:r>
    </w:p>
    <w:p w:rsidR="0001574B" w:rsidRPr="00DA69AD" w:rsidRDefault="00DC70D4" w:rsidP="0001574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A69AD">
        <w:rPr>
          <w:color w:val="000000" w:themeColor="text1"/>
          <w:sz w:val="28"/>
          <w:szCs w:val="28"/>
        </w:rPr>
        <w:lastRenderedPageBreak/>
        <w:t xml:space="preserve">Критерии оценивания: </w:t>
      </w:r>
      <w:r w:rsidR="00787C4E" w:rsidRPr="00DA69AD">
        <w:rPr>
          <w:color w:val="000000" w:themeColor="text1"/>
          <w:sz w:val="28"/>
          <w:szCs w:val="28"/>
        </w:rPr>
        <w:t xml:space="preserve">Ответ содержит ключевые элементы определения. Ожидаемый результат: </w:t>
      </w:r>
      <w:r w:rsidR="0001574B" w:rsidRPr="00DA69AD">
        <w:rPr>
          <w:color w:val="000000" w:themeColor="text1"/>
          <w:sz w:val="28"/>
          <w:szCs w:val="28"/>
        </w:rPr>
        <w:t>Чтец призван помочь слушателям правильно понять содержание произведения: его главную мысль, образы действующих лиц и происшедшие с ним события; раскрыть отношение автора к описанному, помочь слушателям почувствовать, ощутить «настроение» или «атмосферу» произведения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(ПК-1.1, ПК-1.3)</w:t>
      </w:r>
    </w:p>
    <w:p w:rsidR="0001574B" w:rsidRPr="00DA69AD" w:rsidRDefault="0001574B" w:rsidP="0001574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1574B" w:rsidRPr="00DA69AD" w:rsidRDefault="0001574B" w:rsidP="0001574B">
      <w:pPr>
        <w:ind w:firstLine="0"/>
        <w:rPr>
          <w:rFonts w:cs="Times New Roman"/>
          <w:i/>
          <w:color w:val="000000" w:themeColor="text1"/>
          <w:szCs w:val="28"/>
        </w:rPr>
      </w:pPr>
      <w:r w:rsidRPr="00DA69AD">
        <w:rPr>
          <w:rFonts w:cs="Times New Roman"/>
          <w:color w:val="000000" w:themeColor="text1"/>
          <w:szCs w:val="28"/>
        </w:rPr>
        <w:t>2.</w:t>
      </w:r>
      <w:r w:rsidRPr="00DA69AD">
        <w:rPr>
          <w:rFonts w:cs="Times New Roman"/>
          <w:i/>
          <w:color w:val="000000" w:themeColor="text1"/>
          <w:szCs w:val="28"/>
        </w:rPr>
        <w:t>Прочитайте текст задания. Продумайте логику и полноту ответа. Запишите ответ используя точную формулировку.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cs="Times New Roman"/>
          <w:color w:val="000000" w:themeColor="text1"/>
        </w:rPr>
        <w:t>Что необходимо чтецу для успешного словесного действия?</w:t>
      </w:r>
    </w:p>
    <w:p w:rsidR="00787C4E" w:rsidRPr="00DA69AD" w:rsidRDefault="00787C4E" w:rsidP="00787C4E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Время выполнения – 7 мин.</w:t>
      </w:r>
    </w:p>
    <w:p w:rsidR="0001574B" w:rsidRPr="00DA69AD" w:rsidRDefault="00787C4E" w:rsidP="00787C4E">
      <w:pPr>
        <w:ind w:firstLine="0"/>
        <w:rPr>
          <w:rFonts w:cs="Times New Roman"/>
          <w:color w:val="000000" w:themeColor="text1"/>
          <w:szCs w:val="28"/>
        </w:rPr>
      </w:pPr>
      <w:r w:rsidRPr="00DA69AD">
        <w:rPr>
          <w:rFonts w:cs="Times New Roman"/>
          <w:color w:val="000000" w:themeColor="text1"/>
          <w:szCs w:val="28"/>
        </w:rPr>
        <w:t xml:space="preserve">Критерии оценивания: Ответ содержит ключевые элементы определения. Ожидаемый результат: </w:t>
      </w:r>
      <w:r w:rsidR="0001574B" w:rsidRPr="00DA69AD">
        <w:rPr>
          <w:rFonts w:cs="Times New Roman"/>
          <w:color w:val="000000" w:themeColor="text1"/>
        </w:rPr>
        <w:t>Хорошо исполнить произведение м</w:t>
      </w:r>
      <w:r w:rsidR="00D11B81" w:rsidRPr="00DA69AD">
        <w:rPr>
          <w:rFonts w:cs="Times New Roman"/>
          <w:color w:val="000000" w:themeColor="text1"/>
        </w:rPr>
        <w:t>ожно только тогда, когда чтец</w:t>
      </w:r>
      <w:r w:rsidR="0001574B" w:rsidRPr="00DA69AD">
        <w:rPr>
          <w:rFonts w:cs="Times New Roman"/>
          <w:color w:val="000000" w:themeColor="text1"/>
        </w:rPr>
        <w:t xml:space="preserve"> «вскроет» все мысли, чувства и образы, содержащиеся в нем, ярко представит себе все описанное (кинолента видений), захочет поделиться со слушателями тем, что самого волнует в данном произведении. 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(ПК-1.6, ПК-1.7)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  <w:szCs w:val="28"/>
        </w:rPr>
      </w:pPr>
    </w:p>
    <w:p w:rsidR="0001574B" w:rsidRPr="00DA69AD" w:rsidRDefault="0001574B" w:rsidP="0001574B">
      <w:pPr>
        <w:ind w:firstLine="0"/>
        <w:rPr>
          <w:rFonts w:cs="Times New Roman"/>
          <w:i/>
          <w:color w:val="000000" w:themeColor="text1"/>
          <w:szCs w:val="28"/>
        </w:rPr>
      </w:pPr>
      <w:r w:rsidRPr="00DA69AD">
        <w:rPr>
          <w:rFonts w:cs="Times New Roman"/>
          <w:color w:val="000000" w:themeColor="text1"/>
          <w:szCs w:val="28"/>
        </w:rPr>
        <w:t>3.</w:t>
      </w:r>
      <w:r w:rsidRPr="00DA69AD">
        <w:rPr>
          <w:rFonts w:cs="Times New Roman"/>
          <w:i/>
          <w:color w:val="000000" w:themeColor="text1"/>
          <w:szCs w:val="28"/>
        </w:rPr>
        <w:t>Прочитайте текст задания. Продумайте логику и полноту ответа. Запишите ответ используя точную формулировку.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</w:rPr>
      </w:pPr>
      <w:r w:rsidRPr="00DA69AD">
        <w:rPr>
          <w:rFonts w:cs="Times New Roman"/>
          <w:color w:val="000000" w:themeColor="text1"/>
        </w:rPr>
        <w:t>Опишите процесс голосообразования (фонации).</w:t>
      </w:r>
    </w:p>
    <w:p w:rsidR="00787C4E" w:rsidRPr="00DA69AD" w:rsidRDefault="00787C4E" w:rsidP="00787C4E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Время выполнения – 7 мин.</w:t>
      </w:r>
    </w:p>
    <w:p w:rsidR="0001574B" w:rsidRPr="00DA69AD" w:rsidRDefault="00787C4E" w:rsidP="00787C4E">
      <w:pPr>
        <w:ind w:firstLine="0"/>
        <w:rPr>
          <w:rFonts w:cs="Times New Roman"/>
          <w:color w:val="000000" w:themeColor="text1"/>
          <w:szCs w:val="28"/>
        </w:rPr>
      </w:pPr>
      <w:r w:rsidRPr="00DA69AD">
        <w:rPr>
          <w:rFonts w:cs="Times New Roman"/>
          <w:color w:val="000000" w:themeColor="text1"/>
          <w:szCs w:val="28"/>
        </w:rPr>
        <w:t xml:space="preserve">Критерии оценивания: Ответ содержит ключевые элементы определения. Ожидаемый результат: </w:t>
      </w:r>
      <w:r w:rsidR="0001574B" w:rsidRPr="00DA69AD">
        <w:rPr>
          <w:rFonts w:cs="Times New Roman"/>
          <w:color w:val="000000" w:themeColor="text1"/>
        </w:rPr>
        <w:t>Процесс голосообразования начинается с вдоха, во время которого воздух нагнетается через ротовую и носовую полость, глотку, гортань, трахею, бронхи в расширенные при вдохе легкие. Затем под действием нервных сигналов из головного мозга голосовые складки смыкаются, происходит закрытие голосовой щели. Это совпадает с моментом начала выдоха. Сомкнутые голосовые складки преграждают путь выдыхаемому воздуху, препятствуют свободному выдоху. Воздух при вдохе сжимается под действием выдыхательных мышц, возникает давление. Сжатый воздух давит на сомкнутые</w:t>
      </w:r>
      <w:r w:rsidR="00D11B81" w:rsidRPr="00DA69AD">
        <w:rPr>
          <w:rFonts w:cs="Times New Roman"/>
          <w:color w:val="000000" w:themeColor="text1"/>
        </w:rPr>
        <w:t xml:space="preserve"> голосовые складки. Возникает </w:t>
      </w:r>
      <w:r w:rsidR="0001574B" w:rsidRPr="00DA69AD">
        <w:rPr>
          <w:rFonts w:cs="Times New Roman"/>
          <w:color w:val="000000" w:themeColor="text1"/>
        </w:rPr>
        <w:t xml:space="preserve">звук. </w:t>
      </w:r>
    </w:p>
    <w:p w:rsidR="0001574B" w:rsidRPr="00DA69AD" w:rsidRDefault="0001574B" w:rsidP="0001574B">
      <w:pPr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69AD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 (ПК-1.2, ПК-1.3)</w:t>
      </w: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  <w:szCs w:val="28"/>
        </w:rPr>
      </w:pP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  <w:szCs w:val="28"/>
        </w:rPr>
      </w:pPr>
    </w:p>
    <w:p w:rsidR="0001574B" w:rsidRPr="00DA69AD" w:rsidRDefault="0001574B" w:rsidP="0001574B">
      <w:pPr>
        <w:ind w:firstLine="0"/>
        <w:rPr>
          <w:rFonts w:cs="Times New Roman"/>
          <w:color w:val="000000" w:themeColor="text1"/>
          <w:szCs w:val="28"/>
        </w:rPr>
      </w:pPr>
    </w:p>
    <w:p w:rsidR="00B66804" w:rsidRPr="00DA69AD" w:rsidRDefault="00B66804">
      <w:pPr>
        <w:rPr>
          <w:rFonts w:cs="Times New Roman"/>
          <w:color w:val="000000" w:themeColor="text1"/>
        </w:rPr>
      </w:pPr>
    </w:p>
    <w:sectPr w:rsidR="00B66804" w:rsidRPr="00DA69AD" w:rsidSect="0016704E">
      <w:foot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C88" w:rsidRDefault="00631C88">
      <w:r>
        <w:separator/>
      </w:r>
    </w:p>
  </w:endnote>
  <w:endnote w:type="continuationSeparator" w:id="0">
    <w:p w:rsidR="00631C88" w:rsidRDefault="0063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16704E" w:rsidRPr="006943A0" w:rsidRDefault="0001574B" w:rsidP="00DA69AD">
        <w:pPr>
          <w:pStyle w:val="a3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A69AD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C88" w:rsidRDefault="00631C88">
      <w:r>
        <w:separator/>
      </w:r>
    </w:p>
  </w:footnote>
  <w:footnote w:type="continuationSeparator" w:id="0">
    <w:p w:rsidR="00631C88" w:rsidRDefault="0063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74B"/>
    <w:rsid w:val="0001574B"/>
    <w:rsid w:val="00037301"/>
    <w:rsid w:val="00293C94"/>
    <w:rsid w:val="00631C88"/>
    <w:rsid w:val="007808E4"/>
    <w:rsid w:val="00787C4E"/>
    <w:rsid w:val="008742D8"/>
    <w:rsid w:val="00B66804"/>
    <w:rsid w:val="00B675C4"/>
    <w:rsid w:val="00C76A10"/>
    <w:rsid w:val="00D11B81"/>
    <w:rsid w:val="00DA69AD"/>
    <w:rsid w:val="00DC70D4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76BB"/>
  <w15:docId w15:val="{1E273325-2CC1-472A-B8C1-53ACB578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74B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57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1574B"/>
    <w:rPr>
      <w:rFonts w:ascii="Times New Roman" w:hAnsi="Times New Roman"/>
      <w:kern w:val="2"/>
      <w:sz w:val="28"/>
      <w:szCs w:val="24"/>
    </w:rPr>
  </w:style>
  <w:style w:type="table" w:styleId="a5">
    <w:name w:val="Table Grid"/>
    <w:basedOn w:val="a1"/>
    <w:uiPriority w:val="59"/>
    <w:rsid w:val="0001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01574B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01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01574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DA69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69AD"/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1209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7</cp:revision>
  <dcterms:created xsi:type="dcterms:W3CDTF">2025-05-07T09:12:00Z</dcterms:created>
  <dcterms:modified xsi:type="dcterms:W3CDTF">2025-10-01T06:54:00Z</dcterms:modified>
</cp:coreProperties>
</file>