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BF2" w:rsidRDefault="00E34BF2" w:rsidP="00E34BF2">
      <w:pPr>
        <w:spacing w:after="0" w:line="276" w:lineRule="auto"/>
        <w:jc w:val="center"/>
        <w:rPr>
          <w:b/>
          <w:szCs w:val="28"/>
        </w:rPr>
      </w:pPr>
      <w:r>
        <w:rPr>
          <w:b/>
          <w:szCs w:val="28"/>
        </w:rPr>
        <w:t>Комплект оценочных материалов по дисциплине</w:t>
      </w:r>
    </w:p>
    <w:p w:rsidR="00E34BF2" w:rsidRDefault="00E34BF2" w:rsidP="00E34BF2">
      <w:pPr>
        <w:pStyle w:val="a4"/>
        <w:jc w:val="center"/>
        <w:rPr>
          <w:b/>
          <w:bCs/>
        </w:rPr>
      </w:pPr>
      <w:r>
        <w:rPr>
          <w:b/>
          <w:szCs w:val="28"/>
        </w:rPr>
        <w:t>«</w:t>
      </w:r>
      <w:r>
        <w:rPr>
          <w:b/>
          <w:bCs/>
          <w:lang w:val="en-US"/>
        </w:rPr>
        <w:t>PR</w:t>
      </w:r>
      <w:r w:rsidRPr="00CF10F8">
        <w:rPr>
          <w:b/>
          <w:bCs/>
        </w:rPr>
        <w:t xml:space="preserve"> </w:t>
      </w:r>
      <w:r>
        <w:rPr>
          <w:b/>
          <w:bCs/>
        </w:rPr>
        <w:t xml:space="preserve">в </w:t>
      </w:r>
      <w:proofErr w:type="spellStart"/>
      <w:r>
        <w:rPr>
          <w:b/>
          <w:bCs/>
        </w:rPr>
        <w:t>медиасфере</w:t>
      </w:r>
      <w:proofErr w:type="spellEnd"/>
      <w:r>
        <w:rPr>
          <w:b/>
          <w:bCs/>
        </w:rPr>
        <w:t>»</w:t>
      </w:r>
    </w:p>
    <w:p w:rsidR="00E34BF2" w:rsidRDefault="00E34BF2" w:rsidP="00E34BF2">
      <w:pPr>
        <w:spacing w:after="0"/>
        <w:jc w:val="center"/>
        <w:rPr>
          <w:b/>
          <w:szCs w:val="28"/>
        </w:rPr>
      </w:pPr>
    </w:p>
    <w:p w:rsidR="00E34BF2" w:rsidRDefault="00E34BF2" w:rsidP="00E34BF2">
      <w:pPr>
        <w:spacing w:after="0"/>
        <w:ind w:hanging="142"/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:rsidR="00E34BF2" w:rsidRDefault="00E34BF2" w:rsidP="00E34BF2">
      <w:pPr>
        <w:spacing w:after="0"/>
        <w:ind w:hanging="142"/>
        <w:jc w:val="both"/>
        <w:rPr>
          <w:b/>
          <w:szCs w:val="28"/>
        </w:rPr>
      </w:pPr>
    </w:p>
    <w:p w:rsidR="00E34BF2" w:rsidRDefault="00E34BF2" w:rsidP="00E34BF2">
      <w:pPr>
        <w:spacing w:after="0"/>
        <w:ind w:firstLine="567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:rsidR="00E34BF2" w:rsidRDefault="00E34BF2" w:rsidP="00E34BF2">
      <w:pPr>
        <w:spacing w:after="0"/>
        <w:ind w:firstLine="567"/>
        <w:jc w:val="both"/>
        <w:rPr>
          <w:bCs/>
          <w:szCs w:val="28"/>
        </w:rPr>
      </w:pPr>
    </w:p>
    <w:p w:rsidR="00E34BF2" w:rsidRDefault="00E34BF2" w:rsidP="00E34BF2">
      <w:pPr>
        <w:numPr>
          <w:ilvl w:val="0"/>
          <w:numId w:val="1"/>
        </w:numPr>
        <w:spacing w:after="0"/>
        <w:jc w:val="both"/>
        <w:rPr>
          <w:bCs/>
          <w:i/>
          <w:szCs w:val="28"/>
        </w:rPr>
      </w:pPr>
      <w:bookmarkStart w:id="0" w:name="_Hlk194913518"/>
      <w:r>
        <w:rPr>
          <w:bCs/>
          <w:i/>
          <w:szCs w:val="28"/>
        </w:rPr>
        <w:t>Выберите один правильный ответ.</w:t>
      </w:r>
    </w:p>
    <w:bookmarkEnd w:id="0"/>
    <w:p w:rsidR="00E34BF2" w:rsidRDefault="00E34BF2" w:rsidP="00E34BF2">
      <w:pPr>
        <w:spacing w:after="0"/>
        <w:jc w:val="both"/>
      </w:pPr>
      <w:r>
        <w:t>К основным характеристикам</w:t>
      </w:r>
      <w:r w:rsidR="00CF10F8">
        <w:t xml:space="preserve"> рекламного сообщения относится</w:t>
      </w:r>
    </w:p>
    <w:p w:rsidR="00E34BF2" w:rsidRDefault="00E34BF2" w:rsidP="00E34BF2">
      <w:pPr>
        <w:spacing w:after="0"/>
        <w:jc w:val="both"/>
      </w:pPr>
      <w:r>
        <w:t>А) сообщение носит характер личной коммуникации</w:t>
      </w:r>
      <w:r w:rsidR="00CF10F8">
        <w:t>;</w:t>
      </w:r>
    </w:p>
    <w:p w:rsidR="00E34BF2" w:rsidRDefault="00CF10F8" w:rsidP="00E34BF2">
      <w:pPr>
        <w:spacing w:after="0"/>
        <w:jc w:val="both"/>
      </w:pPr>
      <w:r>
        <w:t>Б) однонаправленный характер;</w:t>
      </w:r>
    </w:p>
    <w:p w:rsidR="00E34BF2" w:rsidRDefault="00E34BF2" w:rsidP="00E34BF2">
      <w:pPr>
        <w:spacing w:after="0"/>
        <w:jc w:val="both"/>
      </w:pPr>
      <w:r>
        <w:t>В) источник сообщения не известен</w:t>
      </w:r>
      <w:r w:rsidR="00CF10F8">
        <w:t>;</w:t>
      </w:r>
    </w:p>
    <w:p w:rsidR="00E34BF2" w:rsidRDefault="00CF10F8" w:rsidP="00E34BF2">
      <w:pPr>
        <w:spacing w:after="0"/>
        <w:jc w:val="both"/>
      </w:pPr>
      <w:r>
        <w:t>Г) убеждающий характер.</w:t>
      </w:r>
    </w:p>
    <w:p w:rsidR="00E34BF2" w:rsidRDefault="00E34BF2" w:rsidP="00E34BF2">
      <w:pPr>
        <w:spacing w:after="0"/>
        <w:jc w:val="both"/>
      </w:pPr>
      <w:r>
        <w:t>Правильный ответ: Б</w:t>
      </w:r>
    </w:p>
    <w:p w:rsidR="00E34BF2" w:rsidRDefault="00E34BF2" w:rsidP="00E34BF2">
      <w:pPr>
        <w:spacing w:after="0"/>
        <w:jc w:val="both"/>
      </w:pPr>
      <w:r>
        <w:t>Компетенции (индикаторы): ПК-2 (</w:t>
      </w:r>
      <w:bookmarkStart w:id="1" w:name="_Hlk196736348"/>
      <w:r>
        <w:t>ПК-2.2, ПК-2.3)</w:t>
      </w:r>
    </w:p>
    <w:bookmarkEnd w:id="1"/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bCs/>
          <w:i/>
          <w:szCs w:val="28"/>
        </w:rPr>
      </w:pPr>
      <w:r>
        <w:rPr>
          <w:i/>
          <w:iCs/>
        </w:rPr>
        <w:t xml:space="preserve">2. </w:t>
      </w:r>
      <w:r>
        <w:rPr>
          <w:bCs/>
          <w:i/>
          <w:szCs w:val="28"/>
        </w:rPr>
        <w:t>Выберите один правильный ответ.</w:t>
      </w:r>
    </w:p>
    <w:p w:rsidR="00E34BF2" w:rsidRDefault="00E34BF2" w:rsidP="00E34BF2">
      <w:pPr>
        <w:spacing w:after="0"/>
        <w:jc w:val="both"/>
      </w:pPr>
      <w:r>
        <w:t xml:space="preserve">К основным ресурсам производства рекламного продукта не относится </w:t>
      </w:r>
    </w:p>
    <w:p w:rsidR="00E34BF2" w:rsidRDefault="00E34BF2" w:rsidP="00E34BF2">
      <w:pPr>
        <w:spacing w:after="0"/>
        <w:jc w:val="both"/>
      </w:pPr>
      <w:r>
        <w:t>А) Специалисты по рекламе</w:t>
      </w:r>
      <w:r w:rsidR="00CF10F8">
        <w:t>;</w:t>
      </w:r>
      <w:r>
        <w:t xml:space="preserve"> </w:t>
      </w:r>
    </w:p>
    <w:p w:rsidR="00E34BF2" w:rsidRDefault="00E34BF2" w:rsidP="00E34BF2">
      <w:pPr>
        <w:spacing w:after="0"/>
        <w:jc w:val="both"/>
      </w:pPr>
      <w:r>
        <w:t xml:space="preserve">Б) </w:t>
      </w:r>
      <w:r w:rsidR="00CF10F8">
        <w:t>Идеи;</w:t>
      </w:r>
    </w:p>
    <w:p w:rsidR="00E34BF2" w:rsidRDefault="00E34BF2" w:rsidP="00E34BF2">
      <w:pPr>
        <w:spacing w:after="0"/>
        <w:jc w:val="both"/>
      </w:pPr>
      <w:r>
        <w:t>В) Рекламный бюджет</w:t>
      </w:r>
      <w:r w:rsidR="00CF10F8">
        <w:t>;</w:t>
      </w:r>
      <w:r>
        <w:t xml:space="preserve"> </w:t>
      </w:r>
    </w:p>
    <w:p w:rsidR="00E34BF2" w:rsidRDefault="00E34BF2" w:rsidP="00E34BF2">
      <w:pPr>
        <w:spacing w:after="0"/>
        <w:jc w:val="both"/>
      </w:pPr>
      <w:r>
        <w:t>Г) Производственное оборудование рекламодателя</w:t>
      </w:r>
      <w:r w:rsidR="00CF10F8">
        <w:t>.</w:t>
      </w:r>
      <w:r>
        <w:t xml:space="preserve"> </w:t>
      </w:r>
    </w:p>
    <w:p w:rsidR="00E34BF2" w:rsidRDefault="00E34BF2" w:rsidP="00E34BF2">
      <w:pPr>
        <w:spacing w:after="0"/>
        <w:jc w:val="both"/>
      </w:pPr>
      <w:r>
        <w:t>Правильный ответ: Б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ПК-2.3)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bCs/>
          <w:i/>
          <w:szCs w:val="28"/>
        </w:rPr>
      </w:pPr>
      <w:r>
        <w:rPr>
          <w:i/>
          <w:iCs/>
        </w:rPr>
        <w:t xml:space="preserve">3. </w:t>
      </w:r>
      <w:r>
        <w:rPr>
          <w:bCs/>
          <w:i/>
          <w:szCs w:val="28"/>
        </w:rPr>
        <w:t>Выберите один правильный ответ.</w:t>
      </w:r>
    </w:p>
    <w:p w:rsidR="00E34BF2" w:rsidRDefault="00E34BF2" w:rsidP="00E34BF2">
      <w:pPr>
        <w:spacing w:after="0"/>
        <w:jc w:val="both"/>
      </w:pPr>
      <w:r>
        <w:t>Термин «информация» восходит к…</w:t>
      </w:r>
    </w:p>
    <w:p w:rsidR="00E34BF2" w:rsidRDefault="00E34BF2" w:rsidP="00E34BF2">
      <w:pPr>
        <w:spacing w:after="0"/>
        <w:jc w:val="both"/>
      </w:pPr>
      <w:r>
        <w:t>А) французскому языку</w:t>
      </w:r>
      <w:r w:rsidR="00CF10F8">
        <w:t>;</w:t>
      </w:r>
    </w:p>
    <w:p w:rsidR="00E34BF2" w:rsidRDefault="00E34BF2" w:rsidP="00E34BF2">
      <w:pPr>
        <w:spacing w:after="0"/>
        <w:jc w:val="both"/>
      </w:pPr>
      <w:r>
        <w:t>Б) латинскому языку</w:t>
      </w:r>
      <w:r w:rsidR="00CF10F8">
        <w:t>;</w:t>
      </w:r>
    </w:p>
    <w:p w:rsidR="00E34BF2" w:rsidRDefault="00E34BF2" w:rsidP="00E34BF2">
      <w:pPr>
        <w:spacing w:after="0"/>
        <w:jc w:val="both"/>
      </w:pPr>
      <w:r>
        <w:t>В) английскому языку</w:t>
      </w:r>
      <w:r w:rsidR="00CF10F8">
        <w:t>;</w:t>
      </w:r>
    </w:p>
    <w:p w:rsidR="00E34BF2" w:rsidRDefault="00E34BF2" w:rsidP="00E34BF2">
      <w:pPr>
        <w:spacing w:after="0"/>
        <w:jc w:val="both"/>
      </w:pPr>
      <w:r>
        <w:t>Г) испанскому языку</w:t>
      </w:r>
      <w:r w:rsidR="00CF10F8">
        <w:t>.</w:t>
      </w:r>
    </w:p>
    <w:p w:rsidR="00E34BF2" w:rsidRDefault="00E34BF2" w:rsidP="00E34BF2">
      <w:pPr>
        <w:spacing w:after="0"/>
        <w:jc w:val="both"/>
      </w:pPr>
      <w:r>
        <w:t>Правильный ответ: Б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ПК-2.2)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center"/>
        <w:rPr>
          <w:b/>
          <w:kern w:val="0"/>
          <w:szCs w:val="28"/>
        </w:rPr>
      </w:pPr>
      <w:bookmarkStart w:id="2" w:name="_Hlk191372712"/>
      <w:r>
        <w:rPr>
          <w:b/>
          <w:kern w:val="0"/>
          <w:szCs w:val="28"/>
        </w:rPr>
        <w:t>Задания закрытого типа на установление соответствия</w:t>
      </w:r>
    </w:p>
    <w:p w:rsidR="00E34BF2" w:rsidRDefault="00E34BF2" w:rsidP="00E34BF2">
      <w:pPr>
        <w:spacing w:after="0"/>
        <w:jc w:val="both"/>
        <w:rPr>
          <w:bCs/>
          <w:i/>
          <w:kern w:val="0"/>
          <w:szCs w:val="28"/>
        </w:rPr>
      </w:pPr>
    </w:p>
    <w:p w:rsidR="00E34BF2" w:rsidRDefault="00E34BF2" w:rsidP="00E34BF2">
      <w:pPr>
        <w:spacing w:after="0"/>
        <w:jc w:val="both"/>
        <w:rPr>
          <w:bCs/>
          <w:i/>
          <w:szCs w:val="28"/>
        </w:rPr>
      </w:pPr>
      <w:bookmarkStart w:id="3" w:name="_Hlk192779933"/>
      <w:bookmarkEnd w:id="2"/>
      <w:r>
        <w:rPr>
          <w:bCs/>
          <w:i/>
          <w:kern w:val="0"/>
          <w:szCs w:val="28"/>
        </w:rPr>
        <w:t xml:space="preserve">1. </w:t>
      </w:r>
      <w:bookmarkStart w:id="4" w:name="_Hlk190820762"/>
      <w:bookmarkStart w:id="5" w:name="_Hlk191468029"/>
      <w:bookmarkEnd w:id="3"/>
      <w:r>
        <w:rPr>
          <w:i/>
          <w:iCs/>
          <w:szCs w:val="28"/>
        </w:rPr>
        <w:t xml:space="preserve">Установите соответствие между </w:t>
      </w:r>
      <w:r>
        <w:rPr>
          <w:bCs/>
          <w:i/>
          <w:szCs w:val="28"/>
        </w:rPr>
        <w:t xml:space="preserve">направлениями и задачами, которые четко разграничивают зоны ответственности в коммуникационном плане. </w:t>
      </w:r>
      <w:r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8"/>
      </w:tblGrid>
      <w:tr w:rsidR="00E34BF2" w:rsidTr="00E34BF2">
        <w:tc>
          <w:tcPr>
            <w:tcW w:w="3510" w:type="dxa"/>
            <w:gridSpan w:val="2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bookmarkStart w:id="6" w:name="_Hlk190820505"/>
            <w:bookmarkEnd w:id="4"/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5954" w:type="dxa"/>
            <w:gridSpan w:val="2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Реклама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поддержание продаж</w:t>
            </w:r>
            <w:r w:rsidR="00CF10F8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E34BF2" w:rsidTr="00E34BF2">
        <w:trPr>
          <w:trHeight w:val="694"/>
        </w:trPr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en-US"/>
              </w:rPr>
              <w:t>PR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  <w:hideMark/>
          </w:tcPr>
          <w:p w:rsidR="00E34BF2" w:rsidRDefault="00E34BF2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распространение</w:t>
            </w:r>
          </w:p>
          <w:p w:rsidR="00E34BF2" w:rsidRDefault="00E34BF2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контролируемой информации</w:t>
            </w:r>
            <w:r w:rsidR="00CF10F8">
              <w:rPr>
                <w:bCs/>
                <w:iCs/>
                <w:szCs w:val="28"/>
              </w:rPr>
              <w:t>.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Маркетинговые</w:t>
            </w:r>
          </w:p>
          <w:p w:rsidR="00E34BF2" w:rsidRDefault="00E34BF2">
            <w:pPr>
              <w:spacing w:after="0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мероприятия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создание положительного имиджа</w:t>
            </w:r>
            <w:r w:rsidR="00CF10F8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bookmarkEnd w:id="6"/>
    <w:p w:rsidR="00E34BF2" w:rsidRDefault="00E34BF2" w:rsidP="00E34BF2">
      <w:pPr>
        <w:rPr>
          <w:szCs w:val="28"/>
        </w:rPr>
      </w:pPr>
      <w:r>
        <w:rPr>
          <w:szCs w:val="28"/>
        </w:rPr>
        <w:t xml:space="preserve">Правильный ответ: </w:t>
      </w:r>
      <w:r>
        <w:rPr>
          <w:kern w:val="0"/>
          <w:szCs w:val="28"/>
        </w:rPr>
        <w:t>1-В, 2-Б, 3-А</w:t>
      </w:r>
    </w:p>
    <w:p w:rsidR="00E34BF2" w:rsidRDefault="00E34BF2" w:rsidP="00E34BF2">
      <w:pPr>
        <w:spacing w:after="0"/>
        <w:jc w:val="both"/>
      </w:pPr>
      <w:r>
        <w:rPr>
          <w:szCs w:val="28"/>
        </w:rPr>
        <w:t xml:space="preserve">Компетенции (индикаторы): </w:t>
      </w:r>
      <w:r>
        <w:t>ПК-2 (ПК-2.2, ПК-2.3)</w:t>
      </w:r>
    </w:p>
    <w:p w:rsidR="00E34BF2" w:rsidRDefault="00E34BF2" w:rsidP="00E34BF2">
      <w:pPr>
        <w:spacing w:after="0"/>
        <w:jc w:val="both"/>
        <w:rPr>
          <w:bCs/>
          <w:i/>
          <w:szCs w:val="28"/>
        </w:rPr>
      </w:pPr>
    </w:p>
    <w:p w:rsidR="00E34BF2" w:rsidRDefault="00E34BF2" w:rsidP="00E34BF2">
      <w:pPr>
        <w:spacing w:after="0"/>
        <w:jc w:val="both"/>
        <w:rPr>
          <w:bCs/>
          <w:i/>
          <w:szCs w:val="28"/>
        </w:rPr>
      </w:pPr>
      <w:r>
        <w:rPr>
          <w:bCs/>
          <w:i/>
          <w:kern w:val="0"/>
          <w:szCs w:val="28"/>
        </w:rPr>
        <w:t xml:space="preserve">2. </w:t>
      </w:r>
      <w:r>
        <w:rPr>
          <w:i/>
          <w:iCs/>
          <w:szCs w:val="28"/>
        </w:rPr>
        <w:t xml:space="preserve">Установите соответствие между понятиями и их определениями. </w:t>
      </w:r>
      <w:r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567"/>
        <w:gridCol w:w="4821"/>
      </w:tblGrid>
      <w:tr w:rsidR="00E34BF2" w:rsidTr="00E34BF2">
        <w:tc>
          <w:tcPr>
            <w:tcW w:w="4077" w:type="dxa"/>
            <w:gridSpan w:val="2"/>
            <w:hideMark/>
          </w:tcPr>
          <w:p w:rsidR="00E34BF2" w:rsidRDefault="00E34BF2">
            <w:pPr>
              <w:shd w:val="clear" w:color="auto" w:fill="FFFFFF"/>
              <w:spacing w:after="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Понятия</w:t>
            </w:r>
          </w:p>
        </w:tc>
        <w:tc>
          <w:tcPr>
            <w:tcW w:w="5387" w:type="dxa"/>
            <w:gridSpan w:val="2"/>
            <w:hideMark/>
          </w:tcPr>
          <w:p w:rsidR="00E34BF2" w:rsidRDefault="00E34BF2">
            <w:pPr>
              <w:shd w:val="clear" w:color="auto" w:fill="FFFFFF"/>
              <w:spacing w:after="0"/>
              <w:ind w:right="600"/>
              <w:contextualSpacing/>
              <w:jc w:val="center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Определения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shd w:val="clear" w:color="auto" w:fill="FFFFFF"/>
              <w:spacing w:after="0"/>
              <w:ind w:left="459" w:hanging="459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1)</w:t>
            </w:r>
          </w:p>
        </w:tc>
        <w:tc>
          <w:tcPr>
            <w:tcW w:w="3543" w:type="dxa"/>
            <w:hideMark/>
          </w:tcPr>
          <w:p w:rsidR="00E34BF2" w:rsidRDefault="00E34BF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Расширенная информация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А)</w:t>
            </w:r>
          </w:p>
        </w:tc>
        <w:tc>
          <w:tcPr>
            <w:tcW w:w="4820" w:type="dxa"/>
            <w:hideMark/>
          </w:tcPr>
          <w:p w:rsidR="00E34BF2" w:rsidRDefault="00E34BF2">
            <w:pPr>
              <w:spacing w:after="0"/>
              <w:ind w:left="37" w:right="31"/>
              <w:jc w:val="both"/>
            </w:pPr>
            <w:r>
              <w:t>10-30 строк, имеет свой заголовок. Это хроника с подробностями. Такое изложение дает более яркое представление о случившемся событии.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shd w:val="clear" w:color="auto" w:fill="FFFFFF"/>
              <w:spacing w:after="0"/>
              <w:contextualSpacing/>
              <w:jc w:val="right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iCs/>
                <w:kern w:val="0"/>
                <w:szCs w:val="28"/>
                <w:lang w:eastAsia="ru-RU"/>
              </w:rPr>
              <w:t>2)</w:t>
            </w:r>
          </w:p>
        </w:tc>
        <w:tc>
          <w:tcPr>
            <w:tcW w:w="3543" w:type="dxa"/>
            <w:hideMark/>
          </w:tcPr>
          <w:p w:rsidR="00E34BF2" w:rsidRDefault="00E34BF2">
            <w:pPr>
              <w:shd w:val="clear" w:color="auto" w:fill="FFFFFF"/>
              <w:spacing w:after="0"/>
              <w:contextualSpacing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Краткая информация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kern w:val="0"/>
                <w:szCs w:val="28"/>
                <w:lang w:eastAsia="ru-RU"/>
              </w:rPr>
              <w:t>Б)</w:t>
            </w:r>
          </w:p>
        </w:tc>
        <w:tc>
          <w:tcPr>
            <w:tcW w:w="4820" w:type="dxa"/>
            <w:hideMark/>
          </w:tcPr>
          <w:p w:rsidR="00E34BF2" w:rsidRDefault="00E34BF2">
            <w:pPr>
              <w:shd w:val="clear" w:color="auto" w:fill="FFFFFF"/>
              <w:spacing w:after="0"/>
              <w:ind w:left="37" w:right="31"/>
              <w:contextualSpacing/>
              <w:jc w:val="both"/>
              <w:rPr>
                <w:rFonts w:eastAsia="Times New Roman"/>
                <w:iCs/>
                <w:kern w:val="0"/>
                <w:szCs w:val="28"/>
                <w:lang w:eastAsia="ru-RU"/>
              </w:rPr>
            </w:pPr>
            <w:r>
              <w:t>40-50 строк, заголовки, подзаголовки. Излагает события более широко, с многочисленными подробностями. Имеет возможность дать в тексте историческую справку, привести сравнение, характеристику людей, принимавших участие в событии, описать местный колорит (кратко), начать описание вступлением и завершить концовкой.</w:t>
            </w:r>
          </w:p>
        </w:tc>
      </w:tr>
    </w:tbl>
    <w:bookmarkEnd w:id="5"/>
    <w:p w:rsidR="00E34BF2" w:rsidRDefault="00E34BF2" w:rsidP="00E34BF2">
      <w:pPr>
        <w:spacing w:after="0"/>
        <w:jc w:val="both"/>
      </w:pPr>
      <w:r>
        <w:t>Правильный ответ: А-1, Б-2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ПК-2.3)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3. </w:t>
      </w:r>
      <w:r>
        <w:rPr>
          <w:bCs/>
          <w:i/>
          <w:iCs/>
          <w:kern w:val="0"/>
          <w:szCs w:val="28"/>
        </w:rPr>
        <w:t xml:space="preserve"> Установите правильное соответствие между </w:t>
      </w:r>
      <w:r>
        <w:rPr>
          <w:bCs/>
          <w:i/>
          <w:iCs/>
          <w:szCs w:val="28"/>
        </w:rPr>
        <w:t xml:space="preserve">этапами становления связей с общественностью в России и ключевыми событиями. </w:t>
      </w:r>
      <w:r>
        <w:rPr>
          <w:bCs/>
          <w:i/>
          <w:iCs/>
          <w:kern w:val="0"/>
          <w:szCs w:val="28"/>
        </w:rPr>
        <w:t xml:space="preserve">Каждому элементу левого столбца соответствует только один элемент правого столбца. </w:t>
      </w:r>
      <w:r>
        <w:rPr>
          <w:bCs/>
          <w:i/>
          <w:iCs/>
          <w:szCs w:val="28"/>
        </w:rPr>
        <w:t xml:space="preserve">Соотнесите понятия с определениями. 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388"/>
      </w:tblGrid>
      <w:tr w:rsidR="00E34BF2" w:rsidTr="00E34BF2">
        <w:tc>
          <w:tcPr>
            <w:tcW w:w="3510" w:type="dxa"/>
            <w:gridSpan w:val="2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5954" w:type="dxa"/>
            <w:gridSpan w:val="2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right="-11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События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I</w:t>
            </w:r>
            <w:r>
              <w:rPr>
                <w:iCs/>
                <w:sz w:val="28"/>
                <w:szCs w:val="28"/>
              </w:rPr>
              <w:t xml:space="preserve"> этап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387" w:type="dxa"/>
            <w:hideMark/>
          </w:tcPr>
          <w:p w:rsidR="00E34BF2" w:rsidRPr="00CF10F8" w:rsidRDefault="00E34BF2" w:rsidP="00CF10F8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открытие представительств международных</w:t>
            </w:r>
            <w:r w:rsidR="00CF10F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агентств ПР</w:t>
            </w:r>
            <w:r w:rsidR="00CF10F8">
              <w:rPr>
                <w:bCs/>
                <w:szCs w:val="28"/>
              </w:rPr>
              <w:t>.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II</w:t>
            </w:r>
            <w:r>
              <w:rPr>
                <w:iCs/>
                <w:sz w:val="28"/>
                <w:szCs w:val="28"/>
              </w:rPr>
              <w:t xml:space="preserve"> этап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387" w:type="dxa"/>
            <w:hideMark/>
          </w:tcPr>
          <w:p w:rsidR="00E34BF2" w:rsidRDefault="00E34BF2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проведение первых информационных кампаний</w:t>
            </w:r>
            <w:r w:rsidR="00CF10F8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 xml:space="preserve"> </w:t>
            </w:r>
          </w:p>
        </w:tc>
      </w:tr>
      <w:tr w:rsidR="00E34BF2" w:rsidTr="00E34BF2">
        <w:tc>
          <w:tcPr>
            <w:tcW w:w="534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:rsidR="00E34BF2" w:rsidRDefault="00E34BF2">
            <w:pPr>
              <w:pStyle w:val="a3"/>
              <w:shd w:val="clear" w:color="auto" w:fill="FFFFFF"/>
              <w:spacing w:after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>III</w:t>
            </w:r>
            <w:r>
              <w:rPr>
                <w:iCs/>
                <w:sz w:val="28"/>
                <w:szCs w:val="28"/>
              </w:rPr>
              <w:t xml:space="preserve"> этап</w:t>
            </w:r>
          </w:p>
        </w:tc>
        <w:tc>
          <w:tcPr>
            <w:tcW w:w="567" w:type="dxa"/>
            <w:hideMark/>
          </w:tcPr>
          <w:p w:rsidR="00E34BF2" w:rsidRDefault="00E34BF2">
            <w:pPr>
              <w:pStyle w:val="a3"/>
              <w:shd w:val="clear" w:color="auto" w:fill="FFFFFF"/>
              <w:tabs>
                <w:tab w:val="left" w:pos="0"/>
              </w:tabs>
              <w:spacing w:after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387" w:type="dxa"/>
            <w:hideMark/>
          </w:tcPr>
          <w:p w:rsidR="00E34BF2" w:rsidRDefault="00E34BF2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внедрение ПР в практику избирательных</w:t>
            </w:r>
          </w:p>
          <w:p w:rsidR="00E34BF2" w:rsidRDefault="00E34BF2">
            <w:pPr>
              <w:spacing w:after="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кампаний</w:t>
            </w:r>
            <w:r w:rsidR="00CF10F8">
              <w:rPr>
                <w:bCs/>
                <w:szCs w:val="28"/>
              </w:rPr>
              <w:t>.</w:t>
            </w:r>
          </w:p>
        </w:tc>
      </w:tr>
    </w:tbl>
    <w:p w:rsidR="00E34BF2" w:rsidRDefault="00E34BF2" w:rsidP="00E34BF2">
      <w:pPr>
        <w:spacing w:after="0"/>
        <w:jc w:val="both"/>
      </w:pPr>
      <w:r>
        <w:t>Правильный ответ: 1-Б, 2-А, 3-В.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ПК-2.2)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ind w:firstLine="567"/>
        <w:jc w:val="both"/>
        <w:rPr>
          <w:b/>
          <w:kern w:val="0"/>
          <w:szCs w:val="28"/>
        </w:rPr>
      </w:pPr>
      <w:r>
        <w:rPr>
          <w:b/>
          <w:kern w:val="0"/>
          <w:szCs w:val="28"/>
        </w:rPr>
        <w:t>Задания закрытого типа на установление правильной последовательности</w:t>
      </w:r>
    </w:p>
    <w:p w:rsidR="00E34BF2" w:rsidRDefault="00E34BF2" w:rsidP="00E34BF2">
      <w:pPr>
        <w:spacing w:after="0"/>
        <w:jc w:val="both"/>
        <w:rPr>
          <w:i/>
        </w:rPr>
      </w:pPr>
      <w:r>
        <w:rPr>
          <w:bCs/>
          <w:i/>
          <w:kern w:val="0"/>
          <w:szCs w:val="28"/>
        </w:rPr>
        <w:lastRenderedPageBreak/>
        <w:t>1.</w:t>
      </w:r>
      <w:r>
        <w:rPr>
          <w:i/>
        </w:rPr>
        <w:t xml:space="preserve">Установите последовательность действий при подготовке материала для </w:t>
      </w:r>
      <w:proofErr w:type="spellStart"/>
      <w:r>
        <w:rPr>
          <w:i/>
        </w:rPr>
        <w:t>медиаконтента</w:t>
      </w:r>
      <w:proofErr w:type="spellEnd"/>
      <w:r>
        <w:rPr>
          <w:i/>
        </w:rPr>
        <w:t xml:space="preserve">. </w:t>
      </w:r>
      <w:r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E34BF2" w:rsidRDefault="00CF10F8" w:rsidP="00E34BF2">
      <w:pPr>
        <w:spacing w:after="0"/>
        <w:jc w:val="both"/>
      </w:pPr>
      <w:r>
        <w:t>А) создание текста;</w:t>
      </w:r>
    </w:p>
    <w:p w:rsidR="00E34BF2" w:rsidRDefault="00E34BF2" w:rsidP="00E34BF2">
      <w:pPr>
        <w:spacing w:after="0"/>
        <w:jc w:val="both"/>
      </w:pPr>
      <w:r>
        <w:t>Б) формирование замысла текста</w:t>
      </w:r>
      <w:r w:rsidR="00CF10F8">
        <w:t>;</w:t>
      </w:r>
    </w:p>
    <w:p w:rsidR="00E34BF2" w:rsidRDefault="00E34BF2" w:rsidP="00E34BF2">
      <w:pPr>
        <w:spacing w:after="0"/>
        <w:jc w:val="both"/>
      </w:pPr>
      <w:r>
        <w:t>В) сбор основного материала (проверка гипотезы)</w:t>
      </w:r>
      <w:r w:rsidR="00CF10F8">
        <w:t>;</w:t>
      </w:r>
    </w:p>
    <w:p w:rsidR="00E34BF2" w:rsidRDefault="00E34BF2" w:rsidP="00E34BF2">
      <w:pPr>
        <w:spacing w:after="0"/>
        <w:jc w:val="both"/>
      </w:pPr>
      <w:r>
        <w:t>Г) формирование исследовательской гипотезы.</w:t>
      </w:r>
    </w:p>
    <w:p w:rsidR="00E34BF2" w:rsidRDefault="00E34BF2" w:rsidP="00E34BF2">
      <w:pPr>
        <w:spacing w:after="0"/>
        <w:jc w:val="both"/>
      </w:pPr>
      <w:bookmarkStart w:id="7" w:name="_Hlk191474016"/>
      <w:r>
        <w:t xml:space="preserve">Правильный ответ: </w:t>
      </w:r>
    </w:p>
    <w:tbl>
      <w:tblPr>
        <w:tblW w:w="6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E34BF2" w:rsidTr="00E34BF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E34BF2" w:rsidRDefault="00E34BF2" w:rsidP="00E34BF2">
      <w:pPr>
        <w:spacing w:after="0"/>
        <w:jc w:val="both"/>
      </w:pPr>
      <w:r>
        <w:t>Компетенции (индикаторы): ПК-2 (ПК-2.2, ПК-2.3)</w:t>
      </w:r>
    </w:p>
    <w:bookmarkEnd w:id="7"/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i/>
          <w:iCs/>
        </w:rPr>
      </w:pPr>
      <w:r>
        <w:rPr>
          <w:i/>
          <w:iCs/>
        </w:rPr>
        <w:t xml:space="preserve">2. Установите последовательность действий при работе редактора над </w:t>
      </w:r>
      <w:r>
        <w:rPr>
          <w:i/>
          <w:iCs/>
          <w:lang w:val="en-US"/>
        </w:rPr>
        <w:t>PR</w:t>
      </w:r>
      <w:r>
        <w:rPr>
          <w:i/>
          <w:iCs/>
        </w:rPr>
        <w:t xml:space="preserve">-статьей. </w:t>
      </w:r>
      <w:r>
        <w:rPr>
          <w:bCs/>
          <w:i/>
          <w:kern w:val="0"/>
          <w:szCs w:val="28"/>
        </w:rPr>
        <w:t>Запишите правильную последовательность букв слева направо.</w:t>
      </w:r>
    </w:p>
    <w:p w:rsidR="00E34BF2" w:rsidRDefault="00BF19EB" w:rsidP="00E34BF2">
      <w:pPr>
        <w:spacing w:after="0"/>
      </w:pPr>
      <w:r>
        <w:t>А) жанровая трансформация;</w:t>
      </w:r>
    </w:p>
    <w:p w:rsidR="00E34BF2" w:rsidRDefault="00BF19EB" w:rsidP="00E34BF2">
      <w:pPr>
        <w:spacing w:after="0"/>
      </w:pPr>
      <w:r>
        <w:t>Б) правка-обработка;</w:t>
      </w:r>
    </w:p>
    <w:p w:rsidR="00E34BF2" w:rsidRDefault="00E34BF2" w:rsidP="00E34BF2">
      <w:pPr>
        <w:spacing w:after="0"/>
      </w:pPr>
      <w:r>
        <w:t>В) правка-сокращение</w:t>
      </w:r>
      <w:r w:rsidR="00BF19EB">
        <w:t>;</w:t>
      </w:r>
    </w:p>
    <w:p w:rsidR="00E34BF2" w:rsidRDefault="00BF19EB" w:rsidP="00E34BF2">
      <w:pPr>
        <w:spacing w:after="0"/>
      </w:pPr>
      <w:r>
        <w:t>Г) правка-переделка;</w:t>
      </w:r>
    </w:p>
    <w:p w:rsidR="00E34BF2" w:rsidRDefault="00E34BF2" w:rsidP="00E34BF2">
      <w:pPr>
        <w:spacing w:after="0"/>
      </w:pPr>
      <w:r>
        <w:t>Д) правка-вычитка</w:t>
      </w:r>
      <w:r w:rsidR="00BF19EB">
        <w:t>.</w:t>
      </w:r>
      <w:r>
        <w:t> </w:t>
      </w:r>
    </w:p>
    <w:p w:rsidR="00E34BF2" w:rsidRDefault="00E34BF2" w:rsidP="00E34BF2">
      <w:pPr>
        <w:spacing w:after="0"/>
      </w:pPr>
      <w:r>
        <w:t>Правильный ответ:</w:t>
      </w:r>
    </w:p>
    <w:tbl>
      <w:tblPr>
        <w:tblW w:w="8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E34BF2" w:rsidTr="00E34BF2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  <w:rPr>
                <w:rFonts w:eastAsia="Aptos" w:cs="Aptos"/>
                <w:kern w:val="0"/>
              </w:rPr>
            </w:pPr>
            <w:r>
              <w:rPr>
                <w:rFonts w:eastAsia="Aptos" w:cs="Aptos"/>
                <w:kern w:val="0"/>
              </w:rPr>
              <w:t>А</w:t>
            </w:r>
          </w:p>
        </w:tc>
      </w:tr>
    </w:tbl>
    <w:p w:rsidR="00E34BF2" w:rsidRDefault="00E34BF2" w:rsidP="00E34BF2">
      <w:pPr>
        <w:spacing w:after="0"/>
        <w:jc w:val="both"/>
      </w:pPr>
      <w:r>
        <w:t>Компетенции (индикаторы): ПК-2 (ПК-2.1, ПК-2.3)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i/>
          <w:iCs/>
        </w:rPr>
      </w:pPr>
      <w:r>
        <w:rPr>
          <w:rFonts w:eastAsia="Times New Roman"/>
          <w:i/>
          <w:szCs w:val="28"/>
          <w:lang w:eastAsia="ru-RU"/>
        </w:rPr>
        <w:t xml:space="preserve">3. </w:t>
      </w:r>
      <w:r>
        <w:rPr>
          <w:i/>
          <w:iCs/>
        </w:rPr>
        <w:t xml:space="preserve">Установите последовательность действий при использовании фотоиллюстрации для мультимедийного журнала. </w:t>
      </w:r>
      <w:r>
        <w:rPr>
          <w:rFonts w:eastAsia="Aptos" w:cs="Aptos"/>
          <w:i/>
          <w:iCs/>
          <w:szCs w:val="24"/>
        </w:rPr>
        <w:t>Запишите правильную последовательность букв слева направо:</w:t>
      </w:r>
    </w:p>
    <w:p w:rsidR="00E34BF2" w:rsidRDefault="00E34BF2" w:rsidP="00E34BF2">
      <w:pPr>
        <w:spacing w:after="0"/>
        <w:jc w:val="both"/>
      </w:pPr>
      <w:r>
        <w:t>А) Определени</w:t>
      </w:r>
      <w:r w:rsidR="008055B1">
        <w:t>е визуального стиля иллюстрации;</w:t>
      </w:r>
    </w:p>
    <w:p w:rsidR="00E34BF2" w:rsidRDefault="008055B1" w:rsidP="00E34BF2">
      <w:pPr>
        <w:spacing w:after="0"/>
        <w:jc w:val="both"/>
      </w:pPr>
      <w:r>
        <w:t>Б) Создание эскиза иллюстрации;</w:t>
      </w:r>
    </w:p>
    <w:p w:rsidR="00E34BF2" w:rsidRDefault="00E34BF2" w:rsidP="00E34BF2">
      <w:pPr>
        <w:spacing w:after="0"/>
        <w:jc w:val="both"/>
      </w:pPr>
      <w:r>
        <w:t>В) Выбор подходящего стиля иллюст</w:t>
      </w:r>
      <w:r w:rsidR="008055B1">
        <w:t>рации (фотореализм, абстракция);</w:t>
      </w:r>
    </w:p>
    <w:p w:rsidR="00E34BF2" w:rsidRDefault="00E34BF2" w:rsidP="00E34BF2">
      <w:pPr>
        <w:spacing w:after="0"/>
        <w:jc w:val="both"/>
      </w:pPr>
      <w:r>
        <w:t>Г</w:t>
      </w:r>
      <w:r w:rsidR="008055B1">
        <w:t>) Выбор объекта для иллюстрации;</w:t>
      </w:r>
    </w:p>
    <w:p w:rsidR="00E34BF2" w:rsidRDefault="00E34BF2" w:rsidP="00E34BF2">
      <w:pPr>
        <w:spacing w:after="0"/>
        <w:jc w:val="both"/>
      </w:pPr>
      <w:r>
        <w:t>Д) Под</w:t>
      </w:r>
      <w:r w:rsidR="008055B1">
        <w:t>бор цветовой гаммы и композиции;</w:t>
      </w:r>
    </w:p>
    <w:p w:rsidR="00E34BF2" w:rsidRDefault="00E34BF2" w:rsidP="00E34BF2">
      <w:pPr>
        <w:spacing w:after="0"/>
      </w:pPr>
      <w:r>
        <w:t>Е) Ре</w:t>
      </w:r>
      <w:r w:rsidR="008055B1">
        <w:t>ализация идеи в фотоиллюстрации;</w:t>
      </w:r>
    </w:p>
    <w:p w:rsidR="00E34BF2" w:rsidRDefault="00E34BF2" w:rsidP="00E34BF2">
      <w:pPr>
        <w:spacing w:after="0"/>
        <w:rPr>
          <w:szCs w:val="28"/>
        </w:rPr>
      </w:pPr>
      <w:r>
        <w:rPr>
          <w:szCs w:val="28"/>
        </w:rPr>
        <w:t xml:space="preserve">Правильный ответ: 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E34BF2" w:rsidTr="00E34BF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F2" w:rsidRDefault="00E34BF2">
            <w:pPr>
              <w:spacing w:after="0"/>
              <w:jc w:val="center"/>
            </w:pPr>
            <w:r>
              <w:t>Е</w:t>
            </w:r>
          </w:p>
        </w:tc>
      </w:tr>
    </w:tbl>
    <w:p w:rsidR="00E34BF2" w:rsidRDefault="00E34BF2" w:rsidP="00E34BF2">
      <w:pPr>
        <w:spacing w:after="0"/>
        <w:jc w:val="both"/>
      </w:pPr>
      <w:r>
        <w:rPr>
          <w:szCs w:val="28"/>
        </w:rPr>
        <w:t xml:space="preserve">Компетенции (индикаторы): </w:t>
      </w:r>
      <w:r>
        <w:t>ПК-2 (ПК-2.1, ПК-2.2)</w:t>
      </w:r>
    </w:p>
    <w:p w:rsidR="00E34BF2" w:rsidRDefault="00E34BF2" w:rsidP="00E34BF2">
      <w:pPr>
        <w:spacing w:after="0"/>
        <w:jc w:val="both"/>
      </w:pPr>
    </w:p>
    <w:p w:rsidR="008055B1" w:rsidRDefault="008055B1" w:rsidP="00E34BF2">
      <w:pPr>
        <w:spacing w:after="0"/>
        <w:jc w:val="both"/>
      </w:pPr>
    </w:p>
    <w:p w:rsidR="00E34BF2" w:rsidRDefault="00E34BF2" w:rsidP="00E34BF2">
      <w:pPr>
        <w:spacing w:after="0"/>
        <w:rPr>
          <w:rFonts w:eastAsia="Aptos"/>
          <w:b/>
          <w:szCs w:val="28"/>
        </w:rPr>
      </w:pPr>
      <w:bookmarkStart w:id="8" w:name="_Hlk194763066"/>
      <w:r>
        <w:rPr>
          <w:rFonts w:eastAsia="Aptos"/>
          <w:b/>
          <w:szCs w:val="28"/>
        </w:rPr>
        <w:t>Задания открытого типа</w:t>
      </w:r>
    </w:p>
    <w:p w:rsidR="00E34BF2" w:rsidRPr="008055B1" w:rsidRDefault="00E34BF2" w:rsidP="00E34BF2">
      <w:pPr>
        <w:spacing w:after="0"/>
        <w:rPr>
          <w:rFonts w:eastAsia="Aptos"/>
          <w:szCs w:val="28"/>
        </w:rPr>
      </w:pPr>
    </w:p>
    <w:p w:rsidR="00E34BF2" w:rsidRDefault="00E34BF2" w:rsidP="00E34BF2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 открытого типа на дополнение</w:t>
      </w:r>
    </w:p>
    <w:p w:rsidR="00E34BF2" w:rsidRPr="008055B1" w:rsidRDefault="00E34BF2" w:rsidP="00E34BF2">
      <w:pPr>
        <w:spacing w:after="0"/>
        <w:ind w:firstLine="709"/>
        <w:jc w:val="both"/>
        <w:rPr>
          <w:rFonts w:eastAsia="Aptos"/>
          <w:szCs w:val="28"/>
        </w:rPr>
      </w:pPr>
    </w:p>
    <w:p w:rsidR="00E34BF2" w:rsidRDefault="00E34BF2" w:rsidP="00E34BF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bookmarkStart w:id="9" w:name="_Hlk192784422"/>
      <w:r>
        <w:rPr>
          <w:rFonts w:eastAsia="Aptos"/>
          <w:i/>
          <w:iCs/>
          <w:szCs w:val="28"/>
        </w:rPr>
        <w:t>1.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E34BF2" w:rsidRDefault="00E34BF2" w:rsidP="00E34BF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</w:p>
    <w:p w:rsidR="00E34BF2" w:rsidRDefault="00E34BF2" w:rsidP="00E34BF2">
      <w:pPr>
        <w:spacing w:after="0"/>
        <w:jc w:val="both"/>
        <w:rPr>
          <w:rFonts w:eastAsia="Aptos" w:cs="Aptos"/>
          <w:color w:val="000000"/>
          <w:szCs w:val="24"/>
        </w:rPr>
      </w:pPr>
      <w:r>
        <w:rPr>
          <w:rFonts w:eastAsia="Aptos" w:cs="Aptos"/>
          <w:color w:val="000000"/>
          <w:szCs w:val="24"/>
        </w:rPr>
        <w:t xml:space="preserve">_____________системы контроля рекламной деятельности в форме рекламных исследований, целью которых является определение </w:t>
      </w:r>
      <w:r>
        <w:rPr>
          <w:rFonts w:eastAsia="Aptos" w:cs="Aptos"/>
          <w:color w:val="000000"/>
          <w:szCs w:val="24"/>
        </w:rPr>
        <w:lastRenderedPageBreak/>
        <w:t xml:space="preserve">эффективности рекламного обращения (рекламной кампании) до момента их широкомасштабной практической реализации – это </w:t>
      </w:r>
      <w:proofErr w:type="spellStart"/>
      <w:r>
        <w:rPr>
          <w:rFonts w:eastAsia="Aptos" w:cs="Aptos"/>
          <w:color w:val="000000"/>
          <w:szCs w:val="24"/>
        </w:rPr>
        <w:t>предтестирование</w:t>
      </w:r>
      <w:proofErr w:type="spellEnd"/>
      <w:r>
        <w:rPr>
          <w:rFonts w:eastAsia="Aptos" w:cs="Aptos"/>
          <w:color w:val="000000"/>
          <w:szCs w:val="24"/>
        </w:rPr>
        <w:t>.</w:t>
      </w:r>
    </w:p>
    <w:p w:rsidR="00E34BF2" w:rsidRDefault="00E34BF2" w:rsidP="00E34BF2">
      <w:pPr>
        <w:spacing w:after="0"/>
        <w:jc w:val="both"/>
      </w:pPr>
      <w:bookmarkStart w:id="10" w:name="_Hlk191477800"/>
      <w:bookmarkEnd w:id="8"/>
      <w:bookmarkEnd w:id="9"/>
      <w:r>
        <w:t xml:space="preserve">Правильный ответ: </w:t>
      </w:r>
      <w:r>
        <w:rPr>
          <w:rFonts w:eastAsia="Aptos" w:cs="Aptos"/>
          <w:color w:val="000000"/>
          <w:szCs w:val="24"/>
        </w:rPr>
        <w:t>элемент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ПК-2.2)</w:t>
      </w:r>
    </w:p>
    <w:p w:rsidR="00E34BF2" w:rsidRDefault="00E34BF2" w:rsidP="00E34BF2">
      <w:pPr>
        <w:spacing w:after="0"/>
        <w:jc w:val="both"/>
      </w:pPr>
    </w:p>
    <w:bookmarkEnd w:id="10"/>
    <w:p w:rsidR="00E34BF2" w:rsidRDefault="00E34BF2" w:rsidP="00E34BF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2.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E34BF2" w:rsidRDefault="00E34BF2" w:rsidP="00E34BF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t>Число представителей целевой аудитории, вступивших в контакт с конкретным средством рекламы или сочетанием _________________ средств в течение определенного отрезка времени – это охват.</w:t>
      </w:r>
    </w:p>
    <w:p w:rsidR="00E34BF2" w:rsidRDefault="00E34BF2" w:rsidP="00E34BF2">
      <w:pPr>
        <w:spacing w:after="0"/>
        <w:jc w:val="both"/>
      </w:pPr>
      <w:r>
        <w:t>Правильный ответ: коммуникационных</w:t>
      </w:r>
    </w:p>
    <w:p w:rsidR="00E34BF2" w:rsidRDefault="00E34BF2" w:rsidP="00E34BF2">
      <w:pPr>
        <w:spacing w:after="0"/>
        <w:jc w:val="both"/>
      </w:pPr>
      <w:r>
        <w:t>Компетенции (индикаторы):</w:t>
      </w:r>
      <w:r>
        <w:rPr>
          <w:szCs w:val="28"/>
        </w:rPr>
        <w:t xml:space="preserve"> </w:t>
      </w:r>
    </w:p>
    <w:p w:rsidR="00E34BF2" w:rsidRDefault="00E34BF2" w:rsidP="00E34BF2">
      <w:pPr>
        <w:spacing w:after="0"/>
        <w:jc w:val="both"/>
      </w:pPr>
    </w:p>
    <w:p w:rsidR="00E34BF2" w:rsidRDefault="00E34BF2" w:rsidP="00E34BF2">
      <w:pPr>
        <w:spacing w:after="0"/>
        <w:jc w:val="both"/>
        <w:rPr>
          <w:rFonts w:eastAsia="Aptos" w:cs="Aptos"/>
          <w:i/>
          <w:iCs/>
          <w:color w:val="000000"/>
          <w:szCs w:val="24"/>
        </w:rPr>
      </w:pPr>
      <w:r>
        <w:rPr>
          <w:rFonts w:eastAsia="Aptos"/>
          <w:i/>
          <w:iCs/>
          <w:szCs w:val="28"/>
        </w:rPr>
        <w:t>3.</w:t>
      </w:r>
      <w:r>
        <w:rPr>
          <w:rFonts w:eastAsia="Times New Roman"/>
          <w:i/>
          <w:iCs/>
          <w:szCs w:val="28"/>
          <w:lang w:eastAsia="ru-RU"/>
        </w:rPr>
        <w:t xml:space="preserve"> </w:t>
      </w:r>
      <w:r>
        <w:rPr>
          <w:rFonts w:eastAsia="Aptos" w:cs="Aptos"/>
          <w:i/>
          <w:iCs/>
          <w:color w:val="000000"/>
          <w:szCs w:val="24"/>
        </w:rPr>
        <w:t>Напишите пропущенное слово.</w:t>
      </w:r>
    </w:p>
    <w:p w:rsidR="00E34BF2" w:rsidRDefault="00E34BF2" w:rsidP="00E34BF2">
      <w:pPr>
        <w:spacing w:after="0"/>
        <w:jc w:val="both"/>
      </w:pPr>
      <w:r>
        <w:t>Сферы __________________ PR – коммерческая, политическая, социальная, внутренняя (внутрикорпоративный PR), спортивная.</w:t>
      </w:r>
    </w:p>
    <w:p w:rsidR="00E34BF2" w:rsidRDefault="00E34BF2" w:rsidP="00E34BF2">
      <w:pPr>
        <w:spacing w:after="0"/>
        <w:jc w:val="both"/>
      </w:pPr>
      <w:r>
        <w:t>Правильный ответ: применения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(ПК-2.2, ПК-2.3)</w:t>
      </w:r>
    </w:p>
    <w:p w:rsidR="00E34BF2" w:rsidRDefault="00E34BF2" w:rsidP="00E34BF2">
      <w:pPr>
        <w:spacing w:after="0"/>
        <w:ind w:firstLine="709"/>
        <w:jc w:val="both"/>
      </w:pPr>
    </w:p>
    <w:p w:rsidR="00E34BF2" w:rsidRDefault="00E34BF2" w:rsidP="00E34BF2">
      <w:pPr>
        <w:spacing w:after="0"/>
        <w:ind w:firstLine="567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:rsidR="00E34BF2" w:rsidRDefault="00E34BF2" w:rsidP="00E34BF2">
      <w:pPr>
        <w:spacing w:after="0"/>
        <w:rPr>
          <w:b/>
          <w:szCs w:val="28"/>
        </w:rPr>
      </w:pP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  <w:r>
        <w:rPr>
          <w:rFonts w:cs="Calibri"/>
          <w:i/>
          <w:iCs/>
          <w:color w:val="000000"/>
        </w:rPr>
        <w:t>1. Напишите пропущенное слово</w:t>
      </w: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  <w:r>
        <w:t xml:space="preserve">Деятельность специалистов </w:t>
      </w:r>
      <w:r>
        <w:rPr>
          <w:lang w:val="en-US"/>
        </w:rPr>
        <w:t>PR</w:t>
      </w:r>
      <w:r w:rsidRPr="00CF10F8">
        <w:t xml:space="preserve"> </w:t>
      </w:r>
      <w:r>
        <w:t>представляет собой комплекс ___________________действий по формированию общественного мнения, направленных на то, чтобы изменить мнение и поведение людей в свою пользу.</w:t>
      </w:r>
    </w:p>
    <w:p w:rsidR="00E34BF2" w:rsidRDefault="00E34BF2" w:rsidP="00E34BF2">
      <w:pPr>
        <w:spacing w:after="0"/>
        <w:jc w:val="both"/>
      </w:pPr>
      <w:r>
        <w:t>Правильный ответ: координированных/ согласованных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ПК-2.3)</w:t>
      </w:r>
    </w:p>
    <w:p w:rsidR="00E34BF2" w:rsidRDefault="00E34BF2" w:rsidP="00E34BF2">
      <w:pPr>
        <w:spacing w:after="0"/>
        <w:jc w:val="both"/>
        <w:rPr>
          <w:rFonts w:cs="Calibri"/>
          <w:color w:val="000000"/>
        </w:rPr>
      </w:pP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  <w:r>
        <w:rPr>
          <w:i/>
          <w:iCs/>
          <w:szCs w:val="28"/>
        </w:rPr>
        <w:t>2.</w:t>
      </w:r>
      <w:r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 пропущенное слово.</w:t>
      </w: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  <w:r>
        <w:t xml:space="preserve">Систематическое распространение сообщений через СМИ с целью __________________ и оказания воздействия на оценки, мнения и поведение людей – это массовая коммуникация. </w:t>
      </w:r>
    </w:p>
    <w:p w:rsidR="00E34BF2" w:rsidRDefault="00E34BF2" w:rsidP="00E34BF2">
      <w:pPr>
        <w:spacing w:after="0"/>
        <w:jc w:val="both"/>
      </w:pPr>
      <w:r>
        <w:t>Правильный ответ: информирования/извещения/оповещения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(ПК-2.1, ПК-2.2)</w:t>
      </w: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  <w:bookmarkStart w:id="11" w:name="_Hlk196140816"/>
      <w:r>
        <w:rPr>
          <w:i/>
          <w:iCs/>
          <w:szCs w:val="28"/>
        </w:rPr>
        <w:t>3.</w:t>
      </w:r>
      <w:r>
        <w:rPr>
          <w:szCs w:val="28"/>
        </w:rPr>
        <w:t xml:space="preserve"> </w:t>
      </w:r>
      <w:r>
        <w:rPr>
          <w:rFonts w:cs="Calibri"/>
          <w:i/>
          <w:iCs/>
          <w:color w:val="000000"/>
        </w:rPr>
        <w:t>Напишите пропущенные слова.</w:t>
      </w:r>
    </w:p>
    <w:p w:rsidR="00E34BF2" w:rsidRDefault="00E34BF2" w:rsidP="00E34BF2">
      <w:pPr>
        <w:spacing w:after="0"/>
        <w:jc w:val="both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Public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Relations</w:t>
      </w:r>
      <w:proofErr w:type="spellEnd"/>
      <w:r>
        <w:rPr>
          <w:rFonts w:cs="Calibri"/>
          <w:color w:val="000000"/>
        </w:rPr>
        <w:t xml:space="preserve"> (PR) </w:t>
      </w:r>
      <w:r w:rsidR="008055B1">
        <w:rPr>
          <w:rFonts w:cs="Calibri"/>
          <w:color w:val="000000"/>
        </w:rPr>
        <w:t>–</w:t>
      </w:r>
      <w:r>
        <w:rPr>
          <w:rFonts w:cs="Calibri"/>
          <w:color w:val="000000"/>
        </w:rPr>
        <w:t xml:space="preserve"> это комплекс стратегий и инструментов, направленных на создание, ____________________и поддержание репутации компании, бренда или эксперта.</w:t>
      </w:r>
    </w:p>
    <w:p w:rsidR="00E34BF2" w:rsidRDefault="00E34BF2" w:rsidP="00E34BF2">
      <w:pPr>
        <w:spacing w:after="0"/>
        <w:jc w:val="both"/>
        <w:rPr>
          <w:rFonts w:cs="Calibri"/>
          <w:color w:val="000000"/>
        </w:rPr>
      </w:pPr>
      <w:r>
        <w:t xml:space="preserve">Правильный ответ: </w:t>
      </w:r>
      <w:r>
        <w:rPr>
          <w:rFonts w:cs="Calibri"/>
          <w:color w:val="000000"/>
        </w:rPr>
        <w:t>управление/</w:t>
      </w:r>
      <w:r>
        <w:t xml:space="preserve"> </w:t>
      </w:r>
      <w:r>
        <w:rPr>
          <w:rFonts w:cs="Calibri"/>
          <w:color w:val="000000"/>
        </w:rPr>
        <w:t>администрирование/координацию</w:t>
      </w:r>
    </w:p>
    <w:p w:rsidR="00E34BF2" w:rsidRDefault="00E34BF2" w:rsidP="00E34BF2">
      <w:pPr>
        <w:spacing w:after="0"/>
        <w:jc w:val="both"/>
      </w:pPr>
      <w:r>
        <w:t>Компетенции (индикаторы): ПК-2 (ПК-2.2, ПК-2.3)</w:t>
      </w:r>
    </w:p>
    <w:p w:rsidR="00E34BF2" w:rsidRDefault="00E34BF2" w:rsidP="00E34BF2">
      <w:pPr>
        <w:spacing w:after="0"/>
        <w:jc w:val="both"/>
        <w:rPr>
          <w:rFonts w:cs="Calibri"/>
          <w:i/>
          <w:iCs/>
          <w:color w:val="000000"/>
        </w:rPr>
      </w:pPr>
    </w:p>
    <w:bookmarkEnd w:id="11"/>
    <w:p w:rsidR="00E34BF2" w:rsidRDefault="00E34BF2" w:rsidP="00E34BF2">
      <w:pPr>
        <w:spacing w:after="0"/>
        <w:ind w:firstLine="709"/>
        <w:jc w:val="both"/>
        <w:rPr>
          <w:rFonts w:eastAsia="Aptos"/>
          <w:b/>
          <w:szCs w:val="28"/>
        </w:rPr>
      </w:pPr>
      <w:r>
        <w:rPr>
          <w:rFonts w:eastAsia="Aptos"/>
          <w:b/>
          <w:szCs w:val="28"/>
        </w:rPr>
        <w:t>Задания открытого типа с развернутым ответом</w:t>
      </w:r>
    </w:p>
    <w:p w:rsidR="00F419FC" w:rsidRDefault="00F419FC" w:rsidP="00F419FC">
      <w:pPr>
        <w:spacing w:after="0"/>
        <w:contextualSpacing/>
        <w:jc w:val="both"/>
        <w:rPr>
          <w:rFonts w:eastAsia="Times New Roman"/>
          <w:color w:val="000000"/>
          <w:kern w:val="0"/>
          <w:szCs w:val="28"/>
          <w:lang w:eastAsia="ru-RU"/>
        </w:rPr>
      </w:pPr>
      <w:bookmarkStart w:id="12" w:name="_GoBack"/>
      <w:bookmarkEnd w:id="12"/>
    </w:p>
    <w:p w:rsidR="00F419FC" w:rsidRPr="006C0EBE" w:rsidRDefault="00F419FC" w:rsidP="00F419FC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szCs w:val="28"/>
        </w:rPr>
        <w:lastRenderedPageBreak/>
        <w:t xml:space="preserve">1. </w:t>
      </w:r>
      <w:r>
        <w:rPr>
          <w:rFonts w:eastAsia="Aptos"/>
          <w:i/>
          <w:iCs/>
          <w:szCs w:val="28"/>
        </w:rPr>
        <w:t xml:space="preserve">Прочитайте текст задания. Продумайте логику и полноту ответа. </w:t>
      </w:r>
      <w:r w:rsidRPr="006C0EBE">
        <w:rPr>
          <w:rFonts w:eastAsia="Aptos"/>
          <w:i/>
          <w:iCs/>
          <w:szCs w:val="28"/>
        </w:rPr>
        <w:t>Запишите ответ, используя точную формулировку.</w:t>
      </w:r>
    </w:p>
    <w:p w:rsidR="00F419FC" w:rsidRDefault="00F419FC" w:rsidP="00F419FC">
      <w:pPr>
        <w:spacing w:after="0"/>
        <w:jc w:val="both"/>
      </w:pPr>
      <w:r>
        <w:t>Охарактеризуйте явление</w:t>
      </w:r>
      <w:r w:rsidRPr="006C0EBE">
        <w:t xml:space="preserve"> </w:t>
      </w:r>
      <w:r>
        <w:t>«</w:t>
      </w:r>
      <w:proofErr w:type="spellStart"/>
      <w:r w:rsidRPr="006C0EBE">
        <w:t>пиаризации</w:t>
      </w:r>
      <w:proofErr w:type="spellEnd"/>
      <w:r w:rsidRPr="006C0EBE">
        <w:t xml:space="preserve"> медиа</w:t>
      </w:r>
      <w:r>
        <w:t>»</w:t>
      </w:r>
      <w:r w:rsidRPr="006C0EBE">
        <w:t xml:space="preserve">. </w:t>
      </w:r>
    </w:p>
    <w:p w:rsidR="00F419FC" w:rsidRPr="00E753AF" w:rsidRDefault="00F419FC" w:rsidP="00F419FC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 w:rsidRPr="00E753AF">
        <w:rPr>
          <w:rFonts w:eastAsia="Aptos"/>
          <w:sz w:val="28"/>
          <w:szCs w:val="28"/>
        </w:rPr>
        <w:t>Время выполнения – 10 мин.</w:t>
      </w:r>
    </w:p>
    <w:p w:rsidR="00F419FC" w:rsidRDefault="00F419FC" w:rsidP="00F419FC">
      <w:pPr>
        <w:spacing w:after="0"/>
        <w:jc w:val="both"/>
      </w:pPr>
      <w:r>
        <w:rPr>
          <w:rFonts w:eastAsia="Aptos"/>
          <w:szCs w:val="28"/>
        </w:rPr>
        <w:t xml:space="preserve">Ожидаемый результат: </w:t>
      </w:r>
      <w:r>
        <w:t>Когда говорят о «</w:t>
      </w:r>
      <w:proofErr w:type="spellStart"/>
      <w:r w:rsidRPr="006C0EBE">
        <w:t>пиаризации</w:t>
      </w:r>
      <w:proofErr w:type="spellEnd"/>
      <w:r w:rsidRPr="006C0EBE">
        <w:t xml:space="preserve"> медиа</w:t>
      </w:r>
      <w:r>
        <w:t>», а</w:t>
      </w:r>
      <w:r w:rsidRPr="006C0EBE">
        <w:t xml:space="preserve">кцент делается на телевидение и Интернет как полифункциональные платформы для осуществления PR-технологий. Выделяются два направления </w:t>
      </w:r>
      <w:proofErr w:type="spellStart"/>
      <w:r w:rsidRPr="006C0EBE">
        <w:t>пиаризации</w:t>
      </w:r>
      <w:proofErr w:type="spellEnd"/>
      <w:r w:rsidRPr="006C0EBE">
        <w:t xml:space="preserve"> медиа: политическое и идеологическое. При этом подчеркивается, что два названных вектора не исключают, а, скорее, дополняют друг друга, имея ряд общих точек пересечения. Используется комплекс методов: контент-анализ материалов информационных программ федеральных телевизионных каналов и онлайн-изданий, дискурс-анализ комментариев пользователей социальных сетей, вторичный анализ социологических данных. По итогам проведенного исследования автор приходит к выводу, что </w:t>
      </w:r>
      <w:proofErr w:type="spellStart"/>
      <w:r w:rsidRPr="006C0EBE">
        <w:t>пиаризация</w:t>
      </w:r>
      <w:proofErr w:type="spellEnd"/>
      <w:r w:rsidRPr="006C0EBE">
        <w:t xml:space="preserve"> медиа является амбивалентным процессом. С одной стороны, коммуникационные каналы и субъекты PR-деятельности добиваются привлечения внимания, инспирирования резонанса социальных движений не только в виртуальном, но и социальном пространстве (как итог повышения рейтингов и прямой монетизации «успеха»), с другой, </w:t>
      </w:r>
      <w:proofErr w:type="spellStart"/>
      <w:r w:rsidRPr="006C0EBE">
        <w:t>пиаризация</w:t>
      </w:r>
      <w:proofErr w:type="spellEnd"/>
      <w:r w:rsidRPr="006C0EBE">
        <w:t xml:space="preserve"> приводит к дискредитации медиа, когда онлайн-издания и телеканалы начинают восприниматься как PR-инструменты (что противоречит канонам СМИ), в результате чего происходит усиление «кризиса доверия». В нынешних коммуникационных реалиях процесс </w:t>
      </w:r>
      <w:proofErr w:type="spellStart"/>
      <w:r w:rsidRPr="006C0EBE">
        <w:t>пиаризации</w:t>
      </w:r>
      <w:proofErr w:type="spellEnd"/>
      <w:r w:rsidRPr="006C0EBE">
        <w:t xml:space="preserve"> медиа становится поступательным и необратимым, а </w:t>
      </w:r>
      <w:proofErr w:type="spellStart"/>
      <w:r w:rsidRPr="006C0EBE">
        <w:t>медиарилейшнз</w:t>
      </w:r>
      <w:proofErr w:type="spellEnd"/>
      <w:r w:rsidRPr="006C0EBE">
        <w:t xml:space="preserve"> превращается в устойчивую форму функционирования СМИ.</w:t>
      </w:r>
    </w:p>
    <w:p w:rsidR="00F419FC" w:rsidRPr="00195A0E" w:rsidRDefault="00F419FC" w:rsidP="00F419FC">
      <w:pPr>
        <w:spacing w:after="0"/>
        <w:jc w:val="both"/>
        <w:rPr>
          <w:iCs/>
          <w:szCs w:val="28"/>
        </w:rPr>
      </w:pPr>
      <w:r w:rsidRPr="00891605">
        <w:rPr>
          <w:szCs w:val="28"/>
        </w:rPr>
        <w:t>Критерии оценивания: наличие в ответе четких определений.</w:t>
      </w:r>
    </w:p>
    <w:p w:rsidR="00F419FC" w:rsidRDefault="00F419FC" w:rsidP="00F419FC">
      <w:pPr>
        <w:spacing w:after="0"/>
        <w:jc w:val="both"/>
      </w:pPr>
      <w:r w:rsidRPr="006C0EBE">
        <w:rPr>
          <w:rFonts w:eastAsia="Aptos"/>
          <w:szCs w:val="28"/>
        </w:rPr>
        <w:t>Компетенции (индикаторы</w:t>
      </w:r>
      <w:r>
        <w:rPr>
          <w:rFonts w:eastAsia="Aptos"/>
          <w:szCs w:val="28"/>
        </w:rPr>
        <w:t xml:space="preserve">): </w:t>
      </w:r>
      <w:r>
        <w:t>ПК-2 (ПК-2.2, ПК-2.3)</w:t>
      </w:r>
    </w:p>
    <w:p w:rsidR="00F419FC" w:rsidRDefault="00F419FC" w:rsidP="00F419FC">
      <w:pPr>
        <w:spacing w:after="0"/>
        <w:jc w:val="both"/>
      </w:pPr>
    </w:p>
    <w:p w:rsidR="00F419FC" w:rsidRPr="00E753AF" w:rsidRDefault="00F419FC" w:rsidP="00F419FC">
      <w:pPr>
        <w:spacing w:after="0"/>
        <w:jc w:val="both"/>
        <w:rPr>
          <w:rFonts w:eastAsia="Aptos"/>
          <w:i/>
          <w:iCs/>
          <w:szCs w:val="28"/>
        </w:rPr>
      </w:pPr>
      <w:r>
        <w:rPr>
          <w:rFonts w:eastAsia="Aptos"/>
          <w:szCs w:val="28"/>
        </w:rPr>
        <w:t xml:space="preserve">2. </w:t>
      </w:r>
      <w:r>
        <w:rPr>
          <w:rFonts w:eastAsia="Aptos"/>
          <w:i/>
          <w:iCs/>
          <w:szCs w:val="28"/>
        </w:rPr>
        <w:t>Прочитайте текст задания</w:t>
      </w:r>
      <w:r w:rsidRPr="00E753AF">
        <w:rPr>
          <w:rFonts w:eastAsia="Aptos"/>
          <w:i/>
          <w:iCs/>
          <w:szCs w:val="28"/>
        </w:rPr>
        <w:t>. Продумайте логику и полноту ответа. Запишите ответ, используя точную формулировку.</w:t>
      </w:r>
    </w:p>
    <w:p w:rsidR="00F419FC" w:rsidRDefault="00F419FC" w:rsidP="00F419FC">
      <w:pPr>
        <w:spacing w:after="0"/>
        <w:jc w:val="both"/>
      </w:pPr>
      <w:r>
        <w:rPr>
          <w:rFonts w:eastAsia="Aptos"/>
          <w:szCs w:val="28"/>
        </w:rPr>
        <w:t xml:space="preserve">Назовите </w:t>
      </w:r>
      <w:r w:rsidRPr="00E753AF">
        <w:rPr>
          <w:rFonts w:eastAsia="Aptos"/>
          <w:szCs w:val="28"/>
        </w:rPr>
        <w:t>мето</w:t>
      </w:r>
      <w:r>
        <w:rPr>
          <w:rFonts w:eastAsia="Aptos"/>
          <w:szCs w:val="28"/>
        </w:rPr>
        <w:t>дики исследования, которые используют</w:t>
      </w:r>
      <w:r w:rsidRPr="00E753AF">
        <w:rPr>
          <w:rFonts w:eastAsia="Aptos"/>
          <w:szCs w:val="28"/>
        </w:rPr>
        <w:t xml:space="preserve"> на аналитическом этапе при создании рекламной кампании</w:t>
      </w:r>
      <w:r>
        <w:rPr>
          <w:rFonts w:eastAsia="Aptos"/>
          <w:szCs w:val="28"/>
        </w:rPr>
        <w:t>.</w:t>
      </w:r>
    </w:p>
    <w:p w:rsidR="00F419FC" w:rsidRPr="00E753AF" w:rsidRDefault="00F419FC" w:rsidP="00F419FC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 w:rsidRPr="00E753AF">
        <w:rPr>
          <w:rFonts w:eastAsia="Aptos"/>
          <w:sz w:val="28"/>
          <w:szCs w:val="28"/>
        </w:rPr>
        <w:t>Время выполнения – 10 мин.</w:t>
      </w:r>
    </w:p>
    <w:p w:rsidR="00F419FC" w:rsidRPr="00F35FB5" w:rsidRDefault="00F419FC" w:rsidP="00F419FC">
      <w:pPr>
        <w:spacing w:after="0"/>
        <w:jc w:val="both"/>
        <w:rPr>
          <w:rFonts w:eastAsia="Aptos"/>
          <w:szCs w:val="28"/>
        </w:rPr>
      </w:pPr>
      <w:r>
        <w:rPr>
          <w:rFonts w:eastAsia="Aptos"/>
          <w:szCs w:val="28"/>
        </w:rPr>
        <w:t>Ожидаемый результат: М</w:t>
      </w:r>
      <w:r w:rsidRPr="00E753AF">
        <w:rPr>
          <w:rFonts w:eastAsia="Aptos"/>
          <w:szCs w:val="28"/>
        </w:rPr>
        <w:t>етодики исследования, которые можно использовать на аналитическом этапе при создании рекламной кампании – измерение и анализ KPI,</w:t>
      </w:r>
      <w:r w:rsidRPr="00E753AF">
        <w:t xml:space="preserve"> </w:t>
      </w:r>
      <w:r w:rsidRPr="00E753AF">
        <w:rPr>
          <w:rFonts w:eastAsia="Aptos"/>
          <w:szCs w:val="28"/>
        </w:rPr>
        <w:t>поведенческий анализ, A/B тестирование,</w:t>
      </w:r>
      <w:r w:rsidRPr="00E753AF">
        <w:t xml:space="preserve"> </w:t>
      </w:r>
      <w:r w:rsidRPr="00E753AF">
        <w:rPr>
          <w:rFonts w:eastAsia="Aptos"/>
          <w:szCs w:val="28"/>
        </w:rPr>
        <w:t>сегментация аудитории, интеграция данных, оценка целевой аудитории, оценка конкурентной среды.</w:t>
      </w:r>
      <w:r>
        <w:rPr>
          <w:rFonts w:eastAsia="Aptos"/>
          <w:szCs w:val="28"/>
        </w:rPr>
        <w:t xml:space="preserve"> 1) </w:t>
      </w:r>
      <w:r w:rsidRPr="00E753AF">
        <w:rPr>
          <w:rFonts w:eastAsia="Aptos"/>
          <w:szCs w:val="28"/>
        </w:rPr>
        <w:t xml:space="preserve">Измерение и анализ KPI. Ключевые показатели эффективности помогают определить, насколько хорошо рекламная кампания соответствует заранее определённым целям. Это может включать в себя анализ таких показателей, как стоимость за клик (CPC), стоимость за действие (CPA), конверсионные ставки и общий ROI. </w:t>
      </w:r>
      <w:r>
        <w:rPr>
          <w:rFonts w:eastAsia="Aptos"/>
          <w:szCs w:val="28"/>
        </w:rPr>
        <w:t xml:space="preserve">2) </w:t>
      </w:r>
      <w:r w:rsidRPr="00E753AF">
        <w:rPr>
          <w:rFonts w:eastAsia="Aptos"/>
          <w:szCs w:val="28"/>
        </w:rPr>
        <w:t xml:space="preserve">Поведенческий анализ. Изучение того, как пользователи взаимодействуют с рекламными объявлениями, помогает оптимизировать кампании. Анализ поведения может выявить, какие элементы рекламы привлекают внимание и вызывают желаемые действия, а какие нет. </w:t>
      </w:r>
      <w:r>
        <w:rPr>
          <w:rFonts w:eastAsia="Aptos"/>
          <w:szCs w:val="28"/>
        </w:rPr>
        <w:t xml:space="preserve">3) </w:t>
      </w:r>
      <w:r w:rsidRPr="00E753AF">
        <w:rPr>
          <w:rFonts w:eastAsia="Aptos"/>
          <w:szCs w:val="28"/>
        </w:rPr>
        <w:t xml:space="preserve">A/B тестирование. Сравнение двух версий </w:t>
      </w:r>
      <w:r w:rsidRPr="00E753AF">
        <w:rPr>
          <w:rFonts w:eastAsia="Aptos"/>
          <w:szCs w:val="28"/>
        </w:rPr>
        <w:lastRenderedPageBreak/>
        <w:t xml:space="preserve">рекламного объявления позволяет определить, какая из них работает лучше. Это позволяет маркетологам делать обоснованные изменения, основанные на данных, а не на догадках. </w:t>
      </w:r>
      <w:r>
        <w:rPr>
          <w:rFonts w:eastAsia="Aptos"/>
          <w:szCs w:val="28"/>
        </w:rPr>
        <w:t xml:space="preserve">4) </w:t>
      </w:r>
      <w:r w:rsidRPr="00E753AF">
        <w:rPr>
          <w:rFonts w:eastAsia="Aptos"/>
          <w:szCs w:val="28"/>
        </w:rPr>
        <w:t xml:space="preserve">Сегментация аудитории. Разделение аудитории на сегменты помогает создать более целенаправленные и персонализированные рекламные кампании. Сегментация позволяет адаптировать сообщения и предложения к конкретным группам, увеличивая тем самым общую эффективность. </w:t>
      </w:r>
      <w:r>
        <w:rPr>
          <w:rFonts w:eastAsia="Aptos"/>
          <w:szCs w:val="28"/>
        </w:rPr>
        <w:t xml:space="preserve">5) </w:t>
      </w:r>
      <w:r w:rsidRPr="00E753AF">
        <w:rPr>
          <w:rFonts w:eastAsia="Aptos"/>
          <w:szCs w:val="28"/>
        </w:rPr>
        <w:t>Интеграция данных. Объединение данных из социальных сетей, поисковых систем, электронной почты и других каналов даёт более полную картину эффективности рекламы.</w:t>
      </w:r>
      <w:r>
        <w:rPr>
          <w:rFonts w:eastAsia="Aptos"/>
          <w:szCs w:val="28"/>
        </w:rPr>
        <w:t xml:space="preserve"> 6) </w:t>
      </w:r>
      <w:r w:rsidRPr="00E753AF">
        <w:rPr>
          <w:rFonts w:eastAsia="Aptos"/>
          <w:szCs w:val="28"/>
        </w:rPr>
        <w:t>Оценка целевой аудитории. Необходимо проанализировать демографические данные, предпочтения и поведение потенциальных клиентов. Это позволит настроить рекламные сообщения так, чтобы они были более релевантными для аудитории.</w:t>
      </w:r>
      <w:r>
        <w:rPr>
          <w:rFonts w:eastAsia="Aptos"/>
          <w:szCs w:val="28"/>
        </w:rPr>
        <w:t xml:space="preserve"> 7) </w:t>
      </w:r>
      <w:r w:rsidRPr="00E753AF">
        <w:rPr>
          <w:rFonts w:eastAsia="Aptos"/>
          <w:szCs w:val="28"/>
        </w:rPr>
        <w:t xml:space="preserve">Оценка конкурентной среды. Анализ конкурентов может дать полезные </w:t>
      </w:r>
      <w:proofErr w:type="spellStart"/>
      <w:r w:rsidRPr="00E753AF">
        <w:rPr>
          <w:rFonts w:eastAsia="Aptos"/>
          <w:szCs w:val="28"/>
        </w:rPr>
        <w:t>инсайты</w:t>
      </w:r>
      <w:proofErr w:type="spellEnd"/>
      <w:r w:rsidRPr="00E753AF">
        <w:rPr>
          <w:rFonts w:eastAsia="Aptos"/>
          <w:szCs w:val="28"/>
        </w:rPr>
        <w:t xml:space="preserve"> о том, что работает на рынке, а </w:t>
      </w:r>
      <w:r>
        <w:rPr>
          <w:rFonts w:eastAsia="Aptos"/>
          <w:szCs w:val="28"/>
        </w:rPr>
        <w:t>что –</w:t>
      </w:r>
      <w:r w:rsidRPr="00F35FB5">
        <w:rPr>
          <w:rFonts w:eastAsia="Aptos"/>
          <w:szCs w:val="28"/>
        </w:rPr>
        <w:t xml:space="preserve"> нет. Следует изучить рекламные стратегии конкурентов, их сильные и слабые стороны, а также узнать, какие каналы они используют для продвижения.</w:t>
      </w:r>
    </w:p>
    <w:p w:rsidR="00F419FC" w:rsidRPr="00195A0E" w:rsidRDefault="00F419FC" w:rsidP="00F419FC">
      <w:pPr>
        <w:spacing w:after="0"/>
        <w:jc w:val="both"/>
        <w:rPr>
          <w:iCs/>
          <w:szCs w:val="28"/>
        </w:rPr>
      </w:pPr>
      <w:r w:rsidRPr="00891605">
        <w:rPr>
          <w:szCs w:val="28"/>
        </w:rPr>
        <w:t>Критерии оценивания: наличие в ответе четких определений.</w:t>
      </w:r>
    </w:p>
    <w:p w:rsidR="00F419FC" w:rsidRPr="00F35FB5" w:rsidRDefault="00F419FC" w:rsidP="00F419FC">
      <w:pPr>
        <w:spacing w:after="0"/>
        <w:jc w:val="both"/>
      </w:pPr>
      <w:r w:rsidRPr="00F35FB5">
        <w:rPr>
          <w:rFonts w:eastAsia="Aptos"/>
          <w:szCs w:val="28"/>
        </w:rPr>
        <w:t xml:space="preserve">Компетенции (индикаторы): </w:t>
      </w:r>
      <w:r w:rsidRPr="00F35FB5">
        <w:t>ПК-2 (ПК-2.1, ПК-2.3)</w:t>
      </w:r>
    </w:p>
    <w:p w:rsidR="00F419FC" w:rsidRPr="00F35FB5" w:rsidRDefault="00F419FC" w:rsidP="00F419FC">
      <w:pPr>
        <w:spacing w:after="0"/>
        <w:jc w:val="both"/>
        <w:rPr>
          <w:rFonts w:eastAsia="Aptos"/>
          <w:szCs w:val="28"/>
        </w:rPr>
      </w:pPr>
    </w:p>
    <w:p w:rsidR="00F419FC" w:rsidRPr="00F35FB5" w:rsidRDefault="00F419FC" w:rsidP="00F419FC">
      <w:pPr>
        <w:spacing w:after="0"/>
        <w:jc w:val="both"/>
        <w:rPr>
          <w:rFonts w:eastAsia="Aptos"/>
          <w:i/>
          <w:iCs/>
          <w:szCs w:val="28"/>
        </w:rPr>
      </w:pPr>
      <w:bookmarkStart w:id="13" w:name="_Hlk196210174"/>
      <w:r w:rsidRPr="00F35FB5">
        <w:rPr>
          <w:rFonts w:eastAsia="Aptos"/>
          <w:szCs w:val="28"/>
        </w:rPr>
        <w:t xml:space="preserve">3. </w:t>
      </w:r>
      <w:bookmarkStart w:id="14" w:name="_Hlk196209539"/>
      <w:r w:rsidRPr="00F35FB5">
        <w:rPr>
          <w:rFonts w:eastAsia="Aptos"/>
          <w:i/>
          <w:iCs/>
          <w:szCs w:val="28"/>
        </w:rPr>
        <w:t xml:space="preserve">Прочитайте вопрос. Продумайте логику и полноту ответа. </w:t>
      </w:r>
      <w:bookmarkEnd w:id="13"/>
      <w:bookmarkEnd w:id="14"/>
    </w:p>
    <w:p w:rsidR="00F419FC" w:rsidRPr="00F35FB5" w:rsidRDefault="00F419FC" w:rsidP="00F419FC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 w:rsidRPr="00F35FB5">
        <w:rPr>
          <w:rFonts w:eastAsia="Aptos"/>
          <w:sz w:val="28"/>
          <w:szCs w:val="28"/>
        </w:rPr>
        <w:t>Что такое «</w:t>
      </w:r>
      <w:proofErr w:type="spellStart"/>
      <w:r>
        <w:rPr>
          <w:rFonts w:eastAsia="Aptos"/>
          <w:sz w:val="28"/>
          <w:szCs w:val="28"/>
        </w:rPr>
        <w:t>м</w:t>
      </w:r>
      <w:r w:rsidRPr="00F35FB5">
        <w:rPr>
          <w:rFonts w:eastAsia="Aptos"/>
          <w:sz w:val="28"/>
          <w:szCs w:val="28"/>
        </w:rPr>
        <w:t>едиарилейшнз</w:t>
      </w:r>
      <w:proofErr w:type="spellEnd"/>
      <w:r>
        <w:rPr>
          <w:rFonts w:eastAsia="Aptos"/>
          <w:sz w:val="28"/>
          <w:szCs w:val="28"/>
        </w:rPr>
        <w:t>»?</w:t>
      </w:r>
    </w:p>
    <w:p w:rsidR="00F419FC" w:rsidRPr="00F35FB5" w:rsidRDefault="00F419FC" w:rsidP="00F419FC">
      <w:pPr>
        <w:pStyle w:val="a3"/>
        <w:shd w:val="clear" w:color="auto" w:fill="FFFFFF"/>
        <w:spacing w:after="0"/>
        <w:jc w:val="both"/>
        <w:rPr>
          <w:rFonts w:eastAsia="Aptos"/>
          <w:sz w:val="28"/>
          <w:szCs w:val="28"/>
        </w:rPr>
      </w:pPr>
      <w:r w:rsidRPr="00F35FB5">
        <w:rPr>
          <w:rFonts w:eastAsia="Aptos"/>
          <w:sz w:val="28"/>
          <w:szCs w:val="28"/>
        </w:rPr>
        <w:t>Время выполнения – 10 мин.</w:t>
      </w:r>
    </w:p>
    <w:p w:rsidR="00F419FC" w:rsidRDefault="00F419FC" w:rsidP="00F419FC">
      <w:pPr>
        <w:spacing w:after="0"/>
        <w:jc w:val="both"/>
        <w:rPr>
          <w:rFonts w:eastAsia="Aptos"/>
          <w:szCs w:val="28"/>
        </w:rPr>
      </w:pPr>
      <w:r w:rsidRPr="00F35FB5">
        <w:rPr>
          <w:rFonts w:eastAsia="Aptos"/>
          <w:szCs w:val="28"/>
        </w:rPr>
        <w:t xml:space="preserve">Ожидаемый результат: </w:t>
      </w:r>
      <w:proofErr w:type="spellStart"/>
      <w:r w:rsidRPr="00F35FB5">
        <w:rPr>
          <w:rFonts w:eastAsia="Aptos"/>
          <w:szCs w:val="28"/>
        </w:rPr>
        <w:t>Медиарилейшнз</w:t>
      </w:r>
      <w:proofErr w:type="spellEnd"/>
      <w:r w:rsidRPr="00F35FB5">
        <w:rPr>
          <w:rFonts w:eastAsia="Aptos"/>
          <w:szCs w:val="28"/>
        </w:rPr>
        <w:t xml:space="preserve"> (</w:t>
      </w:r>
      <w:proofErr w:type="spellStart"/>
      <w:r w:rsidRPr="00F35FB5">
        <w:rPr>
          <w:rFonts w:eastAsia="Aptos"/>
          <w:szCs w:val="28"/>
        </w:rPr>
        <w:t>Media</w:t>
      </w:r>
      <w:proofErr w:type="spellEnd"/>
      <w:r w:rsidRPr="00F35FB5">
        <w:rPr>
          <w:rFonts w:eastAsia="Aptos"/>
          <w:szCs w:val="28"/>
        </w:rPr>
        <w:t xml:space="preserve"> </w:t>
      </w:r>
      <w:proofErr w:type="spellStart"/>
      <w:r w:rsidRPr="00F35FB5">
        <w:rPr>
          <w:rFonts w:eastAsia="Aptos"/>
          <w:szCs w:val="28"/>
        </w:rPr>
        <w:t>Relations</w:t>
      </w:r>
      <w:proofErr w:type="spellEnd"/>
      <w:r w:rsidRPr="00F35FB5">
        <w:rPr>
          <w:rFonts w:eastAsia="Aptos"/>
          <w:szCs w:val="28"/>
        </w:rPr>
        <w:t>, MR, взаимодействие со</w:t>
      </w:r>
      <w:r>
        <w:rPr>
          <w:rFonts w:eastAsia="Aptos"/>
          <w:szCs w:val="28"/>
        </w:rPr>
        <w:t xml:space="preserve"> СМИ) –</w:t>
      </w:r>
      <w:r w:rsidRPr="00F35FB5">
        <w:rPr>
          <w:rFonts w:eastAsia="Aptos"/>
          <w:szCs w:val="28"/>
        </w:rPr>
        <w:t xml:space="preserve"> это область PR, которая отвечает за выстраивание связей с журналистами и взаимодействие со СМИ. Иногда термины </w:t>
      </w:r>
      <w:proofErr w:type="spellStart"/>
      <w:r w:rsidRPr="00F35FB5">
        <w:rPr>
          <w:rFonts w:eastAsia="Aptos"/>
          <w:szCs w:val="28"/>
        </w:rPr>
        <w:t>Media</w:t>
      </w:r>
      <w:proofErr w:type="spellEnd"/>
      <w:r w:rsidRPr="00F35FB5">
        <w:rPr>
          <w:rFonts w:eastAsia="Aptos"/>
          <w:szCs w:val="28"/>
        </w:rPr>
        <w:t xml:space="preserve"> </w:t>
      </w:r>
      <w:proofErr w:type="spellStart"/>
      <w:r w:rsidRPr="00F35FB5">
        <w:rPr>
          <w:rFonts w:eastAsia="Aptos"/>
          <w:szCs w:val="28"/>
        </w:rPr>
        <w:t>Relations</w:t>
      </w:r>
      <w:proofErr w:type="spellEnd"/>
      <w:r w:rsidRPr="00F35FB5">
        <w:rPr>
          <w:rFonts w:eastAsia="Aptos"/>
          <w:szCs w:val="28"/>
        </w:rPr>
        <w:t xml:space="preserve"> и </w:t>
      </w:r>
      <w:proofErr w:type="spellStart"/>
      <w:r w:rsidRPr="00F35FB5">
        <w:rPr>
          <w:rFonts w:eastAsia="Aptos"/>
          <w:szCs w:val="28"/>
        </w:rPr>
        <w:t>Public</w:t>
      </w:r>
      <w:proofErr w:type="spellEnd"/>
      <w:r w:rsidRPr="00F35FB5">
        <w:rPr>
          <w:rFonts w:eastAsia="Aptos"/>
          <w:szCs w:val="28"/>
        </w:rPr>
        <w:t xml:space="preserve"> </w:t>
      </w:r>
      <w:proofErr w:type="spellStart"/>
      <w:r w:rsidRPr="00F35FB5">
        <w:rPr>
          <w:rFonts w:eastAsia="Aptos"/>
          <w:szCs w:val="28"/>
        </w:rPr>
        <w:t>Relations</w:t>
      </w:r>
      <w:proofErr w:type="spellEnd"/>
      <w:r w:rsidRPr="00F35FB5">
        <w:rPr>
          <w:rFonts w:eastAsia="Aptos"/>
          <w:szCs w:val="28"/>
        </w:rPr>
        <w:t xml:space="preserve"> используют как синонимы. Однако MR предполагает работу только с журналистами и медиа. PR же включает в себя взаимодействие и с другими аудиториями. Например, мероприятия для инвесторов и клиентов.</w:t>
      </w:r>
      <w:r>
        <w:rPr>
          <w:rFonts w:eastAsia="Aptos"/>
          <w:szCs w:val="28"/>
        </w:rPr>
        <w:t xml:space="preserve"> </w:t>
      </w:r>
      <w:proofErr w:type="spellStart"/>
      <w:r w:rsidRPr="00F35FB5">
        <w:rPr>
          <w:rFonts w:eastAsia="Aptos"/>
          <w:szCs w:val="28"/>
        </w:rPr>
        <w:t>Медиарилейшенз</w:t>
      </w:r>
      <w:proofErr w:type="spellEnd"/>
      <w:r w:rsidRPr="00F35FB5">
        <w:rPr>
          <w:rFonts w:eastAsia="Aptos"/>
          <w:szCs w:val="28"/>
        </w:rPr>
        <w:t xml:space="preserve"> </w:t>
      </w:r>
      <w:proofErr w:type="gramStart"/>
      <w:r w:rsidRPr="00F35FB5">
        <w:rPr>
          <w:rFonts w:eastAsia="Aptos"/>
          <w:szCs w:val="28"/>
        </w:rPr>
        <w:t>предполагают</w:t>
      </w:r>
      <w:proofErr w:type="gramEnd"/>
      <w:r w:rsidRPr="00F35FB5">
        <w:rPr>
          <w:rFonts w:eastAsia="Aptos"/>
          <w:szCs w:val="28"/>
        </w:rPr>
        <w:t xml:space="preserve"> как платное распространение информации, так и получение бесплатных</w:t>
      </w:r>
      <w:r>
        <w:rPr>
          <w:rFonts w:eastAsia="Aptos"/>
          <w:szCs w:val="28"/>
        </w:rPr>
        <w:t xml:space="preserve"> упоминаний с помощью «паблисити»</w:t>
      </w:r>
      <w:r w:rsidRPr="00F35FB5">
        <w:rPr>
          <w:rFonts w:eastAsia="Aptos"/>
          <w:szCs w:val="28"/>
        </w:rPr>
        <w:t xml:space="preserve"> (</w:t>
      </w:r>
      <w:proofErr w:type="spellStart"/>
      <w:r w:rsidRPr="00F35FB5">
        <w:rPr>
          <w:rFonts w:eastAsia="Aptos"/>
          <w:szCs w:val="28"/>
        </w:rPr>
        <w:t>publicity</w:t>
      </w:r>
      <w:proofErr w:type="spellEnd"/>
      <w:r>
        <w:rPr>
          <w:rFonts w:eastAsia="Aptos"/>
          <w:szCs w:val="28"/>
        </w:rPr>
        <w:t xml:space="preserve"> –</w:t>
      </w:r>
      <w:r w:rsidRPr="00F35FB5">
        <w:rPr>
          <w:rFonts w:eastAsia="Aptos"/>
          <w:szCs w:val="28"/>
        </w:rPr>
        <w:t xml:space="preserve"> это метод продвижения продукта, бренда или личности через его упоминание в СМИ на некоммерческой основе). Долговременные отноше</w:t>
      </w:r>
      <w:r>
        <w:rPr>
          <w:rFonts w:eastAsia="Aptos"/>
          <w:szCs w:val="28"/>
        </w:rPr>
        <w:t xml:space="preserve">ния с журналистами и </w:t>
      </w:r>
      <w:proofErr w:type="spellStart"/>
      <w:r>
        <w:rPr>
          <w:rFonts w:eastAsia="Aptos"/>
          <w:szCs w:val="28"/>
        </w:rPr>
        <w:t>блогерами</w:t>
      </w:r>
      <w:proofErr w:type="spellEnd"/>
      <w:r>
        <w:rPr>
          <w:rFonts w:eastAsia="Aptos"/>
          <w:szCs w:val="28"/>
        </w:rPr>
        <w:t xml:space="preserve"> –</w:t>
      </w:r>
      <w:r w:rsidRPr="00F35FB5">
        <w:rPr>
          <w:rFonts w:eastAsia="Aptos"/>
          <w:szCs w:val="28"/>
        </w:rPr>
        <w:t xml:space="preserve"> основа MR. Чтобы выстраивать и поддерживать их, специалисты следуют нескольким базовым принципам. Журналистов и специалистов по связям с общественностью знакомят с этими правилами на профильных курсах в университетах. Многие СМИ прописывают их в своих редакционных политиках. Однако на практике стороны не всегда их соблюдают, что приводит к скандалам и судебным разбирательствам.</w:t>
      </w:r>
      <w:r>
        <w:rPr>
          <w:rFonts w:eastAsia="Aptos"/>
          <w:szCs w:val="28"/>
        </w:rPr>
        <w:t xml:space="preserve"> 1) </w:t>
      </w:r>
      <w:r w:rsidRPr="00F35FB5">
        <w:rPr>
          <w:rFonts w:eastAsia="Aptos"/>
          <w:szCs w:val="28"/>
        </w:rPr>
        <w:t xml:space="preserve">Доверительность. Отношения со СМИ строятся на взаимном доверии. Для этого PR-специалисты выбирают издания, которые соответствуют ценностям компании. Журналисты, в свою очередь, должны соблюдать нормы профессиональной этики и не иметь скрытых мотивов. Когда PR-менеджеры организуют экскурсию по новому производству для СМИ, они верят, что журналисты хотят выпустить тематический материал, а не проникнуть на </w:t>
      </w:r>
      <w:r w:rsidRPr="00F35FB5">
        <w:rPr>
          <w:rFonts w:eastAsia="Aptos"/>
          <w:szCs w:val="28"/>
        </w:rPr>
        <w:lastRenderedPageBreak/>
        <w:t>закрытую территорию для сбора компромата.</w:t>
      </w:r>
      <w:r>
        <w:rPr>
          <w:rFonts w:eastAsia="Aptos"/>
          <w:szCs w:val="28"/>
        </w:rPr>
        <w:t xml:space="preserve"> 2) </w:t>
      </w:r>
      <w:r w:rsidRPr="00F35FB5">
        <w:rPr>
          <w:rFonts w:eastAsia="Aptos"/>
          <w:szCs w:val="28"/>
        </w:rPr>
        <w:t>До</w:t>
      </w:r>
      <w:r>
        <w:rPr>
          <w:rFonts w:eastAsia="Aptos"/>
          <w:szCs w:val="28"/>
        </w:rPr>
        <w:t>стоверность:</w:t>
      </w:r>
      <w:r w:rsidRPr="00F35FB5">
        <w:rPr>
          <w:rFonts w:eastAsia="Aptos"/>
          <w:szCs w:val="28"/>
        </w:rPr>
        <w:t xml:space="preserve"> компания предоставляет СМИ настоящие данные о своей деятельности. Во-первых, чем точнее информация, тем интереснее и полезнее для аудитории выйдет материал. Во-вторых, если ложь вскроется, она ударит по репутации всех участников MR. </w:t>
      </w:r>
      <w:r>
        <w:rPr>
          <w:rFonts w:eastAsia="Aptos"/>
          <w:szCs w:val="28"/>
        </w:rPr>
        <w:t xml:space="preserve">3) </w:t>
      </w:r>
      <w:r w:rsidRPr="00F35FB5">
        <w:rPr>
          <w:rFonts w:eastAsia="Aptos"/>
          <w:szCs w:val="28"/>
        </w:rPr>
        <w:t xml:space="preserve">Соблюдение двусторонних интересов. Взаимодействие должно быть выгодно для обеих сторон. Поэтому при отправке запросов в СМИ важно донести до них, чем итоговые материалы будут им полезны. Иногда компании продумывают </w:t>
      </w:r>
      <w:proofErr w:type="spellStart"/>
      <w:r w:rsidRPr="00F35FB5">
        <w:rPr>
          <w:rFonts w:eastAsia="Aptos"/>
          <w:szCs w:val="28"/>
        </w:rPr>
        <w:t>инфоповоды</w:t>
      </w:r>
      <w:proofErr w:type="spellEnd"/>
      <w:r w:rsidRPr="00F35FB5">
        <w:rPr>
          <w:rFonts w:eastAsia="Aptos"/>
          <w:szCs w:val="28"/>
        </w:rPr>
        <w:t xml:space="preserve"> совместно с журналистами или корректируют их под запросы конкретного издания.</w:t>
      </w:r>
      <w:r>
        <w:rPr>
          <w:rFonts w:eastAsia="Aptos"/>
          <w:szCs w:val="28"/>
        </w:rPr>
        <w:t xml:space="preserve"> </w:t>
      </w:r>
      <w:r w:rsidRPr="00F35FB5">
        <w:rPr>
          <w:rFonts w:eastAsia="Aptos"/>
          <w:szCs w:val="28"/>
        </w:rPr>
        <w:t>Все эти пункты связаны между собой. Чтобы соблюсти двусторонние интересы и стать надежным информационным партнером, нужно быть честным, этичным и открытым.</w:t>
      </w:r>
    </w:p>
    <w:p w:rsidR="00F419FC" w:rsidRPr="00195A0E" w:rsidRDefault="00F419FC" w:rsidP="00F419FC">
      <w:pPr>
        <w:spacing w:after="0"/>
        <w:jc w:val="both"/>
        <w:rPr>
          <w:iCs/>
          <w:szCs w:val="28"/>
        </w:rPr>
      </w:pPr>
      <w:r w:rsidRPr="00891605">
        <w:rPr>
          <w:szCs w:val="28"/>
        </w:rPr>
        <w:t>Критерии оценивания: наличие в ответе четких определений.</w:t>
      </w:r>
    </w:p>
    <w:p w:rsidR="00F419FC" w:rsidRDefault="00F419FC" w:rsidP="00F419FC">
      <w:pPr>
        <w:spacing w:after="0"/>
        <w:jc w:val="both"/>
      </w:pPr>
      <w:r w:rsidRPr="00F35FB5">
        <w:rPr>
          <w:rFonts w:eastAsia="Aptos"/>
          <w:szCs w:val="28"/>
        </w:rPr>
        <w:t>Компетенции (индикаторы):</w:t>
      </w:r>
      <w:r w:rsidRPr="00F35FB5">
        <w:rPr>
          <w:szCs w:val="28"/>
        </w:rPr>
        <w:t xml:space="preserve"> </w:t>
      </w:r>
      <w:r w:rsidRPr="00F35FB5">
        <w:t>ПК-2 (ПК-2.1, ПК-2.2)</w:t>
      </w:r>
    </w:p>
    <w:p w:rsidR="00B66804" w:rsidRDefault="00B66804"/>
    <w:sectPr w:rsidR="00B66804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A80"/>
    <w:multiLevelType w:val="hybridMultilevel"/>
    <w:tmpl w:val="7F845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BF2"/>
    <w:rsid w:val="003E7D86"/>
    <w:rsid w:val="007808E4"/>
    <w:rsid w:val="008055B1"/>
    <w:rsid w:val="008742D8"/>
    <w:rsid w:val="00B66804"/>
    <w:rsid w:val="00BF19EB"/>
    <w:rsid w:val="00CF10F8"/>
    <w:rsid w:val="00DF5710"/>
    <w:rsid w:val="00E34BF2"/>
    <w:rsid w:val="00F419FC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763D6"/>
  <w15:docId w15:val="{FB371253-FADE-4C9E-B0EB-6115B92D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BF2"/>
    <w:pPr>
      <w:spacing w:after="160" w:line="240" w:lineRule="auto"/>
    </w:pPr>
    <w:rPr>
      <w:rFonts w:ascii="Times New Roman" w:eastAsia="Calibri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BF2"/>
    <w:rPr>
      <w:sz w:val="24"/>
      <w:szCs w:val="24"/>
    </w:rPr>
  </w:style>
  <w:style w:type="paragraph" w:styleId="a4">
    <w:name w:val="No Spacing"/>
    <w:uiPriority w:val="1"/>
    <w:qFormat/>
    <w:rsid w:val="00E34BF2"/>
    <w:pPr>
      <w:spacing w:after="0" w:line="240" w:lineRule="auto"/>
    </w:pPr>
    <w:rPr>
      <w:rFonts w:ascii="Times New Roman" w:eastAsia="Aptos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1858</Words>
  <Characters>10592</Characters>
  <Application>Microsoft Office Word</Application>
  <DocSecurity>0</DocSecurity>
  <Lines>88</Lines>
  <Paragraphs>24</Paragraphs>
  <ScaleCrop>false</ScaleCrop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7</cp:revision>
  <dcterms:created xsi:type="dcterms:W3CDTF">2025-06-05T11:20:00Z</dcterms:created>
  <dcterms:modified xsi:type="dcterms:W3CDTF">2025-10-04T16:33:00Z</dcterms:modified>
</cp:coreProperties>
</file>