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A8A1B" w14:textId="58CE57FF" w:rsidR="00A60C31" w:rsidRPr="000A48E7" w:rsidRDefault="00A60C31" w:rsidP="000A48E7">
      <w:pPr>
        <w:pStyle w:val="1"/>
        <w:rPr>
          <w:rFonts w:cs="Times New Roman"/>
          <w:szCs w:val="28"/>
        </w:rPr>
      </w:pPr>
      <w:r w:rsidRPr="000A48E7">
        <w:rPr>
          <w:rFonts w:cs="Times New Roman"/>
          <w:szCs w:val="28"/>
        </w:rPr>
        <w:t>Комплект оценочных материалов по дисциплине</w:t>
      </w:r>
      <w:r w:rsidRPr="000A48E7">
        <w:rPr>
          <w:rFonts w:cs="Times New Roman"/>
          <w:szCs w:val="28"/>
        </w:rPr>
        <w:br/>
        <w:t>«</w:t>
      </w:r>
      <w:r w:rsidR="00342D8D" w:rsidRPr="000A48E7">
        <w:rPr>
          <w:rFonts w:cs="Times New Roman"/>
          <w:szCs w:val="28"/>
        </w:rPr>
        <w:t>Налоговый учёт в сервисной деятельности</w:t>
      </w:r>
      <w:r w:rsidRPr="000A48E7">
        <w:rPr>
          <w:rFonts w:cs="Times New Roman"/>
          <w:szCs w:val="28"/>
        </w:rPr>
        <w:t>»</w:t>
      </w:r>
    </w:p>
    <w:p w14:paraId="42A0EE8C" w14:textId="77777777" w:rsidR="00A60C31" w:rsidRPr="000A48E7" w:rsidRDefault="00A60C31" w:rsidP="000A48E7">
      <w:pPr>
        <w:pStyle w:val="a0"/>
        <w:rPr>
          <w:rFonts w:cs="Times New Roman"/>
          <w:szCs w:val="28"/>
        </w:rPr>
      </w:pPr>
    </w:p>
    <w:p w14:paraId="32EC484D" w14:textId="77777777" w:rsidR="00A60C31" w:rsidRPr="000A48E7" w:rsidRDefault="00A60C31" w:rsidP="000A48E7">
      <w:pPr>
        <w:pStyle w:val="3"/>
        <w:rPr>
          <w:rFonts w:cs="Times New Roman"/>
          <w:szCs w:val="28"/>
        </w:rPr>
      </w:pPr>
      <w:r w:rsidRPr="000A48E7">
        <w:rPr>
          <w:rFonts w:cs="Times New Roman"/>
          <w:szCs w:val="28"/>
        </w:rPr>
        <w:t>Задания закрытого типа</w:t>
      </w:r>
    </w:p>
    <w:p w14:paraId="2D9E8AD7" w14:textId="77777777" w:rsidR="00A60C31" w:rsidRPr="000A48E7" w:rsidRDefault="00A60C31" w:rsidP="000A48E7">
      <w:pPr>
        <w:pStyle w:val="4"/>
        <w:ind w:firstLine="0"/>
        <w:rPr>
          <w:rFonts w:cs="Times New Roman"/>
          <w:szCs w:val="28"/>
        </w:rPr>
      </w:pPr>
    </w:p>
    <w:p w14:paraId="36411DEB" w14:textId="77777777" w:rsidR="00A60C31" w:rsidRPr="000A48E7" w:rsidRDefault="00A60C31" w:rsidP="000A48E7">
      <w:pPr>
        <w:pStyle w:val="4"/>
        <w:ind w:firstLine="0"/>
        <w:rPr>
          <w:rFonts w:cs="Times New Roman"/>
          <w:szCs w:val="28"/>
        </w:rPr>
      </w:pPr>
      <w:r w:rsidRPr="000A48E7">
        <w:rPr>
          <w:rFonts w:cs="Times New Roman"/>
          <w:szCs w:val="28"/>
        </w:rPr>
        <w:t>Задания закрытого типа на выбор правильного ответа</w:t>
      </w:r>
    </w:p>
    <w:p w14:paraId="7B25829B" w14:textId="77777777" w:rsidR="00A60C31" w:rsidRPr="000A48E7" w:rsidRDefault="00A60C31" w:rsidP="000A48E7">
      <w:pPr>
        <w:spacing w:after="0" w:line="240" w:lineRule="auto"/>
        <w:jc w:val="both"/>
        <w:rPr>
          <w:rFonts w:ascii="Times New Roman" w:hAnsi="Times New Roman" w:cs="Times New Roman"/>
          <w:sz w:val="28"/>
          <w:szCs w:val="28"/>
        </w:rPr>
      </w:pPr>
    </w:p>
    <w:p w14:paraId="03DFC35B" w14:textId="77777777" w:rsidR="000A48E7" w:rsidRPr="000A48E7" w:rsidRDefault="00A60C31"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 xml:space="preserve">1. </w:t>
      </w:r>
      <w:bookmarkStart w:id="0" w:name="_Hlk193749853"/>
      <w:r w:rsidR="000A48E7" w:rsidRPr="000A48E7">
        <w:rPr>
          <w:rFonts w:ascii="Times New Roman" w:hAnsi="Times New Roman" w:cs="Times New Roman"/>
          <w:i/>
          <w:iCs/>
          <w:sz w:val="28"/>
          <w:szCs w:val="28"/>
        </w:rPr>
        <w:t>Выберите один правильный ответ</w:t>
      </w:r>
      <w:r w:rsidR="000A48E7" w:rsidRPr="000A48E7">
        <w:rPr>
          <w:rFonts w:ascii="Times New Roman" w:hAnsi="Times New Roman" w:cs="Times New Roman"/>
          <w:sz w:val="28"/>
          <w:szCs w:val="28"/>
        </w:rPr>
        <w:t xml:space="preserve"> </w:t>
      </w:r>
    </w:p>
    <w:bookmarkEnd w:id="0"/>
    <w:p w14:paraId="1F2CDF7F" w14:textId="3A562405"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 xml:space="preserve">Что </w:t>
      </w:r>
      <w:r w:rsidR="000F62E5" w:rsidRPr="000A48E7">
        <w:rPr>
          <w:rStyle w:val="a5"/>
          <w:sz w:val="28"/>
          <w:szCs w:val="28"/>
        </w:rPr>
        <w:t>не является</w:t>
      </w:r>
      <w:r w:rsidRPr="000A48E7">
        <w:rPr>
          <w:sz w:val="28"/>
          <w:szCs w:val="28"/>
        </w:rPr>
        <w:t xml:space="preserve"> </w:t>
      </w:r>
      <w:r w:rsidR="000F62E5" w:rsidRPr="000A48E7">
        <w:rPr>
          <w:sz w:val="28"/>
          <w:szCs w:val="28"/>
        </w:rPr>
        <w:t xml:space="preserve">элементом налогообложения? </w:t>
      </w:r>
    </w:p>
    <w:p w14:paraId="28DDCC9A" w14:textId="3D966F44"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А</w:t>
      </w:r>
      <w:r w:rsidR="000F62E5" w:rsidRPr="000A48E7">
        <w:rPr>
          <w:sz w:val="28"/>
          <w:szCs w:val="28"/>
        </w:rPr>
        <w:t xml:space="preserve">) Налоговая ставка </w:t>
      </w:r>
    </w:p>
    <w:p w14:paraId="55DC790E" w14:textId="1A9668F7"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Б</w:t>
      </w:r>
      <w:r w:rsidR="000F62E5" w:rsidRPr="000A48E7">
        <w:rPr>
          <w:sz w:val="28"/>
          <w:szCs w:val="28"/>
        </w:rPr>
        <w:t xml:space="preserve">) Налоговый период </w:t>
      </w:r>
    </w:p>
    <w:p w14:paraId="1CB84F42" w14:textId="5F36B10C"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В</w:t>
      </w:r>
      <w:r w:rsidR="000F62E5" w:rsidRPr="000A48E7">
        <w:rPr>
          <w:sz w:val="28"/>
          <w:szCs w:val="28"/>
        </w:rPr>
        <w:t xml:space="preserve">) Налоговый консультант </w:t>
      </w:r>
    </w:p>
    <w:p w14:paraId="1E79F214" w14:textId="4EF62E32" w:rsidR="000F62E5"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Г</w:t>
      </w:r>
      <w:r w:rsidR="000F62E5" w:rsidRPr="000A48E7">
        <w:rPr>
          <w:sz w:val="28"/>
          <w:szCs w:val="28"/>
        </w:rPr>
        <w:t>) Налоговая база</w:t>
      </w:r>
    </w:p>
    <w:p w14:paraId="79F15E3C" w14:textId="0200E5E9" w:rsidR="00A60C31"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Правильный ответ</w:t>
      </w:r>
      <w:r w:rsidR="00A60C31" w:rsidRPr="000A48E7">
        <w:rPr>
          <w:rFonts w:ascii="Times New Roman" w:hAnsi="Times New Roman" w:cs="Times New Roman"/>
          <w:sz w:val="28"/>
          <w:szCs w:val="28"/>
        </w:rPr>
        <w:t xml:space="preserve">: </w:t>
      </w:r>
      <w:proofErr w:type="gramStart"/>
      <w:r w:rsidR="000F62E5" w:rsidRPr="000A48E7">
        <w:rPr>
          <w:rFonts w:ascii="Times New Roman" w:hAnsi="Times New Roman" w:cs="Times New Roman"/>
          <w:sz w:val="28"/>
          <w:szCs w:val="28"/>
        </w:rPr>
        <w:t>В</w:t>
      </w:r>
      <w:proofErr w:type="gramEnd"/>
    </w:p>
    <w:p w14:paraId="3BB910F8" w14:textId="68E0FAF9" w:rsidR="00A60C31" w:rsidRPr="000A48E7" w:rsidRDefault="00A60C31"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 xml:space="preserve">Компетенции (индикаторы): </w:t>
      </w:r>
      <w:r w:rsidR="000A48E7" w:rsidRPr="000A48E7">
        <w:rPr>
          <w:rFonts w:ascii="Times New Roman" w:hAnsi="Times New Roman" w:cs="Times New Roman"/>
          <w:sz w:val="28"/>
          <w:szCs w:val="28"/>
        </w:rPr>
        <w:t>ПК-4 (</w:t>
      </w:r>
      <w:r w:rsidR="00323A7D" w:rsidRPr="000A48E7">
        <w:rPr>
          <w:rFonts w:ascii="Times New Roman" w:hAnsi="Times New Roman" w:cs="Times New Roman"/>
          <w:sz w:val="28"/>
          <w:szCs w:val="28"/>
        </w:rPr>
        <w:t>ПК-4.8</w:t>
      </w:r>
      <w:r w:rsidR="000A48E7" w:rsidRPr="000A48E7">
        <w:rPr>
          <w:rFonts w:ascii="Times New Roman" w:hAnsi="Times New Roman" w:cs="Times New Roman"/>
          <w:sz w:val="28"/>
          <w:szCs w:val="28"/>
        </w:rPr>
        <w:t>)</w:t>
      </w:r>
    </w:p>
    <w:p w14:paraId="5BEBA084" w14:textId="77777777" w:rsidR="00A60C31" w:rsidRPr="000A48E7" w:rsidRDefault="00A60C31" w:rsidP="000A48E7">
      <w:pPr>
        <w:spacing w:after="0" w:line="240" w:lineRule="auto"/>
        <w:jc w:val="both"/>
        <w:rPr>
          <w:rFonts w:ascii="Times New Roman" w:hAnsi="Times New Roman" w:cs="Times New Roman"/>
          <w:sz w:val="28"/>
          <w:szCs w:val="28"/>
        </w:rPr>
      </w:pPr>
    </w:p>
    <w:p w14:paraId="15B0A2DE" w14:textId="77777777" w:rsidR="000A48E7" w:rsidRPr="000A48E7" w:rsidRDefault="00A60C31"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 xml:space="preserve">2. </w:t>
      </w:r>
      <w:r w:rsidR="000A48E7" w:rsidRPr="000A48E7">
        <w:rPr>
          <w:rFonts w:ascii="Times New Roman" w:hAnsi="Times New Roman" w:cs="Times New Roman"/>
          <w:i/>
          <w:iCs/>
          <w:sz w:val="28"/>
          <w:szCs w:val="28"/>
        </w:rPr>
        <w:t>Выберите один правильный ответ</w:t>
      </w:r>
      <w:r w:rsidR="000A48E7" w:rsidRPr="000A48E7">
        <w:rPr>
          <w:rFonts w:ascii="Times New Roman" w:hAnsi="Times New Roman" w:cs="Times New Roman"/>
          <w:sz w:val="28"/>
          <w:szCs w:val="28"/>
        </w:rPr>
        <w:t xml:space="preserve"> </w:t>
      </w:r>
    </w:p>
    <w:p w14:paraId="51B5D627" w14:textId="3464EA54"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 xml:space="preserve">Что </w:t>
      </w:r>
      <w:r w:rsidR="000F62E5" w:rsidRPr="000A48E7">
        <w:rPr>
          <w:rStyle w:val="a5"/>
          <w:sz w:val="28"/>
          <w:szCs w:val="28"/>
        </w:rPr>
        <w:t>не относится</w:t>
      </w:r>
      <w:r w:rsidRPr="000A48E7">
        <w:rPr>
          <w:sz w:val="28"/>
          <w:szCs w:val="28"/>
        </w:rPr>
        <w:t xml:space="preserve"> </w:t>
      </w:r>
      <w:r w:rsidR="000F62E5" w:rsidRPr="000A48E7">
        <w:rPr>
          <w:sz w:val="28"/>
          <w:szCs w:val="28"/>
        </w:rPr>
        <w:t xml:space="preserve">к принципам построения налогового учета? </w:t>
      </w:r>
    </w:p>
    <w:p w14:paraId="483A8C12" w14:textId="0AC92B1F"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А</w:t>
      </w:r>
      <w:r w:rsidR="000F62E5" w:rsidRPr="000A48E7">
        <w:rPr>
          <w:sz w:val="28"/>
          <w:szCs w:val="28"/>
        </w:rPr>
        <w:t xml:space="preserve">) Объективность </w:t>
      </w:r>
    </w:p>
    <w:p w14:paraId="222D9F4B" w14:textId="1520E05F"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Б</w:t>
      </w:r>
      <w:r w:rsidR="000F62E5" w:rsidRPr="000A48E7">
        <w:rPr>
          <w:sz w:val="28"/>
          <w:szCs w:val="28"/>
        </w:rPr>
        <w:t xml:space="preserve">) Последовательность </w:t>
      </w:r>
    </w:p>
    <w:p w14:paraId="2592D32D" w14:textId="6EC538AB"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В</w:t>
      </w:r>
      <w:r w:rsidR="000F62E5" w:rsidRPr="000A48E7">
        <w:rPr>
          <w:sz w:val="28"/>
          <w:szCs w:val="28"/>
        </w:rPr>
        <w:t xml:space="preserve">) Конфиденциальность </w:t>
      </w:r>
    </w:p>
    <w:p w14:paraId="2B2A5451" w14:textId="0B6F03CE" w:rsidR="000F62E5"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Г</w:t>
      </w:r>
      <w:r w:rsidR="000F62E5" w:rsidRPr="000A48E7">
        <w:rPr>
          <w:sz w:val="28"/>
          <w:szCs w:val="28"/>
        </w:rPr>
        <w:t>) Непрерывность</w:t>
      </w:r>
    </w:p>
    <w:p w14:paraId="5D56B51A" w14:textId="7AE8769B" w:rsidR="00A60C31"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Правильный ответ</w:t>
      </w:r>
      <w:r w:rsidR="00A60C31" w:rsidRPr="000A48E7">
        <w:rPr>
          <w:rFonts w:ascii="Times New Roman" w:hAnsi="Times New Roman" w:cs="Times New Roman"/>
          <w:sz w:val="28"/>
          <w:szCs w:val="28"/>
        </w:rPr>
        <w:t xml:space="preserve">: </w:t>
      </w:r>
      <w:proofErr w:type="gramStart"/>
      <w:r w:rsidR="000F62E5" w:rsidRPr="000A48E7">
        <w:rPr>
          <w:rFonts w:ascii="Times New Roman" w:hAnsi="Times New Roman" w:cs="Times New Roman"/>
          <w:sz w:val="28"/>
          <w:szCs w:val="28"/>
        </w:rPr>
        <w:t>В</w:t>
      </w:r>
      <w:proofErr w:type="gramEnd"/>
    </w:p>
    <w:p w14:paraId="651690DC"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4E2FB214" w14:textId="77777777" w:rsidR="00A60C31" w:rsidRPr="000A48E7" w:rsidRDefault="00A60C31" w:rsidP="000A48E7">
      <w:pPr>
        <w:spacing w:after="0" w:line="240" w:lineRule="auto"/>
        <w:jc w:val="both"/>
        <w:rPr>
          <w:rFonts w:ascii="Times New Roman" w:hAnsi="Times New Roman" w:cs="Times New Roman"/>
          <w:sz w:val="28"/>
          <w:szCs w:val="28"/>
        </w:rPr>
      </w:pPr>
    </w:p>
    <w:p w14:paraId="1E7E5D87" w14:textId="77777777" w:rsidR="000A48E7" w:rsidRPr="000A48E7" w:rsidRDefault="00A60C31"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 xml:space="preserve">3. </w:t>
      </w:r>
      <w:r w:rsidR="000A48E7" w:rsidRPr="000A48E7">
        <w:rPr>
          <w:rFonts w:ascii="Times New Roman" w:hAnsi="Times New Roman" w:cs="Times New Roman"/>
          <w:i/>
          <w:iCs/>
          <w:sz w:val="28"/>
          <w:szCs w:val="28"/>
        </w:rPr>
        <w:t>Выберите один правильный ответ</w:t>
      </w:r>
      <w:r w:rsidR="000A48E7" w:rsidRPr="000A48E7">
        <w:rPr>
          <w:rFonts w:ascii="Times New Roman" w:hAnsi="Times New Roman" w:cs="Times New Roman"/>
          <w:sz w:val="28"/>
          <w:szCs w:val="28"/>
        </w:rPr>
        <w:t xml:space="preserve"> </w:t>
      </w:r>
    </w:p>
    <w:p w14:paraId="077CF142" w14:textId="70D6C2AE"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 xml:space="preserve">Что является </w:t>
      </w:r>
      <w:r w:rsidR="000F62E5" w:rsidRPr="000A48E7">
        <w:rPr>
          <w:rStyle w:val="a5"/>
          <w:sz w:val="28"/>
          <w:szCs w:val="28"/>
        </w:rPr>
        <w:t>объектом налогообложения</w:t>
      </w:r>
      <w:r w:rsidRPr="000A48E7">
        <w:rPr>
          <w:sz w:val="28"/>
          <w:szCs w:val="28"/>
        </w:rPr>
        <w:t xml:space="preserve"> </w:t>
      </w:r>
      <w:r w:rsidR="000F62E5" w:rsidRPr="000A48E7">
        <w:rPr>
          <w:sz w:val="28"/>
          <w:szCs w:val="28"/>
        </w:rPr>
        <w:t xml:space="preserve">НДС? </w:t>
      </w:r>
    </w:p>
    <w:p w14:paraId="3A7E4AEB" w14:textId="1DD3D56B"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А</w:t>
      </w:r>
      <w:r w:rsidR="000F62E5" w:rsidRPr="000A48E7">
        <w:rPr>
          <w:sz w:val="28"/>
          <w:szCs w:val="28"/>
        </w:rPr>
        <w:t xml:space="preserve">) Прибыль организации </w:t>
      </w:r>
    </w:p>
    <w:p w14:paraId="7B5D0CFF" w14:textId="753BF786"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Б</w:t>
      </w:r>
      <w:r w:rsidR="000F62E5" w:rsidRPr="000A48E7">
        <w:rPr>
          <w:sz w:val="28"/>
          <w:szCs w:val="28"/>
        </w:rPr>
        <w:t xml:space="preserve">) Добавленная стоимость </w:t>
      </w:r>
    </w:p>
    <w:p w14:paraId="17C49EB8" w14:textId="789B0E6E"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В</w:t>
      </w:r>
      <w:r w:rsidR="000F62E5" w:rsidRPr="000A48E7">
        <w:rPr>
          <w:sz w:val="28"/>
          <w:szCs w:val="28"/>
        </w:rPr>
        <w:t xml:space="preserve">) Имущество организации </w:t>
      </w:r>
    </w:p>
    <w:p w14:paraId="77FEE66F" w14:textId="71C3CCE5" w:rsidR="000F62E5"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Г</w:t>
      </w:r>
      <w:r w:rsidR="000F62E5" w:rsidRPr="000A48E7">
        <w:rPr>
          <w:sz w:val="28"/>
          <w:szCs w:val="28"/>
        </w:rPr>
        <w:t>) Заработная плата работников</w:t>
      </w:r>
    </w:p>
    <w:p w14:paraId="4A998E51" w14:textId="0008F8DE" w:rsidR="00A60C31"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Правильный ответ</w:t>
      </w:r>
      <w:r w:rsidR="00A60C31" w:rsidRPr="000A48E7">
        <w:rPr>
          <w:rFonts w:ascii="Times New Roman" w:hAnsi="Times New Roman" w:cs="Times New Roman"/>
          <w:sz w:val="28"/>
          <w:szCs w:val="28"/>
        </w:rPr>
        <w:t xml:space="preserve">: </w:t>
      </w:r>
      <w:proofErr w:type="gramStart"/>
      <w:r w:rsidR="00A46BCB" w:rsidRPr="000A48E7">
        <w:rPr>
          <w:rFonts w:ascii="Times New Roman" w:hAnsi="Times New Roman" w:cs="Times New Roman"/>
          <w:sz w:val="28"/>
          <w:szCs w:val="28"/>
        </w:rPr>
        <w:t>Б</w:t>
      </w:r>
      <w:proofErr w:type="gramEnd"/>
    </w:p>
    <w:p w14:paraId="3CC1779D"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3323A845" w14:textId="77777777" w:rsidR="00A60C31" w:rsidRPr="000A48E7" w:rsidRDefault="00A60C31" w:rsidP="000A48E7">
      <w:pPr>
        <w:spacing w:after="0" w:line="240" w:lineRule="auto"/>
        <w:jc w:val="both"/>
        <w:rPr>
          <w:rFonts w:ascii="Times New Roman" w:hAnsi="Times New Roman" w:cs="Times New Roman"/>
          <w:sz w:val="28"/>
          <w:szCs w:val="28"/>
        </w:rPr>
      </w:pPr>
    </w:p>
    <w:p w14:paraId="79F787B7" w14:textId="77777777" w:rsidR="000A48E7" w:rsidRPr="000A48E7" w:rsidRDefault="00A60C31"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 xml:space="preserve">4. </w:t>
      </w:r>
      <w:r w:rsidR="000A48E7" w:rsidRPr="000A48E7">
        <w:rPr>
          <w:rFonts w:ascii="Times New Roman" w:hAnsi="Times New Roman" w:cs="Times New Roman"/>
          <w:i/>
          <w:iCs/>
          <w:sz w:val="28"/>
          <w:szCs w:val="28"/>
        </w:rPr>
        <w:t>Выберите один правильный ответ</w:t>
      </w:r>
      <w:r w:rsidR="000A48E7" w:rsidRPr="000A48E7">
        <w:rPr>
          <w:rFonts w:ascii="Times New Roman" w:hAnsi="Times New Roman" w:cs="Times New Roman"/>
          <w:sz w:val="28"/>
          <w:szCs w:val="28"/>
        </w:rPr>
        <w:t xml:space="preserve"> </w:t>
      </w:r>
    </w:p>
    <w:p w14:paraId="6264802A" w14:textId="281E7716"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 xml:space="preserve">Какой документ </w:t>
      </w:r>
      <w:r w:rsidR="00A46BCB" w:rsidRPr="000A48E7">
        <w:rPr>
          <w:rStyle w:val="a5"/>
          <w:sz w:val="28"/>
          <w:szCs w:val="28"/>
        </w:rPr>
        <w:t>не относится</w:t>
      </w:r>
      <w:r w:rsidRPr="000A48E7">
        <w:rPr>
          <w:sz w:val="28"/>
          <w:szCs w:val="28"/>
        </w:rPr>
        <w:t xml:space="preserve"> </w:t>
      </w:r>
      <w:r w:rsidR="00A46BCB" w:rsidRPr="000A48E7">
        <w:rPr>
          <w:sz w:val="28"/>
          <w:szCs w:val="28"/>
        </w:rPr>
        <w:t xml:space="preserve">к налоговой отчетности по акцизам? </w:t>
      </w:r>
    </w:p>
    <w:p w14:paraId="40D6891C" w14:textId="16BD8107"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А</w:t>
      </w:r>
      <w:r w:rsidR="00A46BCB" w:rsidRPr="000A48E7">
        <w:rPr>
          <w:sz w:val="28"/>
          <w:szCs w:val="28"/>
        </w:rPr>
        <w:t xml:space="preserve">) Налоговая декларация по акцизам </w:t>
      </w:r>
    </w:p>
    <w:p w14:paraId="7A4135E6" w14:textId="7AC4A3CC"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Б</w:t>
      </w:r>
      <w:r w:rsidR="00A46BCB" w:rsidRPr="000A48E7">
        <w:rPr>
          <w:sz w:val="28"/>
          <w:szCs w:val="28"/>
        </w:rPr>
        <w:t xml:space="preserve">) Бухгалтерский баланс </w:t>
      </w:r>
    </w:p>
    <w:p w14:paraId="3018ADC9" w14:textId="1DC165EB"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В</w:t>
      </w:r>
      <w:r w:rsidR="00A46BCB" w:rsidRPr="000A48E7">
        <w:rPr>
          <w:sz w:val="28"/>
          <w:szCs w:val="28"/>
        </w:rPr>
        <w:t xml:space="preserve">) Расчет суммы акциза </w:t>
      </w:r>
    </w:p>
    <w:p w14:paraId="0AFF5CDB" w14:textId="18EE37AB" w:rsidR="00A46BCB"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Г</w:t>
      </w:r>
      <w:r w:rsidR="00A46BCB" w:rsidRPr="000A48E7">
        <w:rPr>
          <w:sz w:val="28"/>
          <w:szCs w:val="28"/>
        </w:rPr>
        <w:t>) Журнал учета операций с подакцизными товарами</w:t>
      </w:r>
    </w:p>
    <w:p w14:paraId="1D5439E4" w14:textId="7295B496" w:rsidR="00A60C31"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Правильный ответ</w:t>
      </w:r>
      <w:r w:rsidR="00A60C31" w:rsidRPr="000A48E7">
        <w:rPr>
          <w:rFonts w:ascii="Times New Roman" w:hAnsi="Times New Roman" w:cs="Times New Roman"/>
          <w:sz w:val="28"/>
          <w:szCs w:val="28"/>
        </w:rPr>
        <w:t xml:space="preserve">: </w:t>
      </w:r>
      <w:proofErr w:type="gramStart"/>
      <w:r w:rsidR="00A60C31" w:rsidRPr="000A48E7">
        <w:rPr>
          <w:rFonts w:ascii="Times New Roman" w:hAnsi="Times New Roman" w:cs="Times New Roman"/>
          <w:sz w:val="28"/>
          <w:szCs w:val="28"/>
        </w:rPr>
        <w:t>Б</w:t>
      </w:r>
      <w:proofErr w:type="gramEnd"/>
    </w:p>
    <w:p w14:paraId="52DB2905"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058A3AC2" w14:textId="77777777" w:rsidR="00A60C31" w:rsidRPr="000A48E7" w:rsidRDefault="00A60C31" w:rsidP="000A48E7">
      <w:pPr>
        <w:spacing w:after="0" w:line="240" w:lineRule="auto"/>
        <w:jc w:val="both"/>
        <w:rPr>
          <w:rFonts w:ascii="Times New Roman" w:hAnsi="Times New Roman" w:cs="Times New Roman"/>
          <w:sz w:val="28"/>
          <w:szCs w:val="28"/>
        </w:rPr>
      </w:pPr>
    </w:p>
    <w:p w14:paraId="33CB475B" w14:textId="77777777" w:rsidR="000A48E7" w:rsidRPr="000A48E7" w:rsidRDefault="00A60C31"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 xml:space="preserve">5. </w:t>
      </w:r>
      <w:r w:rsidR="000A48E7" w:rsidRPr="000A48E7">
        <w:rPr>
          <w:rFonts w:ascii="Times New Roman" w:hAnsi="Times New Roman" w:cs="Times New Roman"/>
          <w:i/>
          <w:iCs/>
          <w:sz w:val="28"/>
          <w:szCs w:val="28"/>
        </w:rPr>
        <w:t>Выберите один правильный ответ</w:t>
      </w:r>
      <w:r w:rsidR="000A48E7" w:rsidRPr="000A48E7">
        <w:rPr>
          <w:rFonts w:ascii="Times New Roman" w:hAnsi="Times New Roman" w:cs="Times New Roman"/>
          <w:sz w:val="28"/>
          <w:szCs w:val="28"/>
        </w:rPr>
        <w:t xml:space="preserve"> </w:t>
      </w:r>
    </w:p>
    <w:p w14:paraId="63695A7F" w14:textId="187D4906"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 xml:space="preserve">Что является </w:t>
      </w:r>
      <w:r w:rsidR="00A46BCB" w:rsidRPr="000A48E7">
        <w:rPr>
          <w:rStyle w:val="a5"/>
          <w:sz w:val="28"/>
          <w:szCs w:val="28"/>
        </w:rPr>
        <w:t>объектом налогообложения</w:t>
      </w:r>
      <w:r w:rsidRPr="000A48E7">
        <w:rPr>
          <w:sz w:val="28"/>
          <w:szCs w:val="28"/>
        </w:rPr>
        <w:t xml:space="preserve"> </w:t>
      </w:r>
      <w:r w:rsidR="00A46BCB" w:rsidRPr="000A48E7">
        <w:rPr>
          <w:sz w:val="28"/>
          <w:szCs w:val="28"/>
        </w:rPr>
        <w:t xml:space="preserve">по налогу на прибыль? </w:t>
      </w:r>
    </w:p>
    <w:p w14:paraId="2EFD10F9" w14:textId="25DD5489"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lastRenderedPageBreak/>
        <w:t>А</w:t>
      </w:r>
      <w:r w:rsidR="00A46BCB" w:rsidRPr="000A48E7">
        <w:rPr>
          <w:sz w:val="28"/>
          <w:szCs w:val="28"/>
        </w:rPr>
        <w:t xml:space="preserve">) Выручка от реализации </w:t>
      </w:r>
    </w:p>
    <w:p w14:paraId="15F85F57" w14:textId="375E8FE4"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Б</w:t>
      </w:r>
      <w:r w:rsidR="00A46BCB" w:rsidRPr="000A48E7">
        <w:rPr>
          <w:sz w:val="28"/>
          <w:szCs w:val="28"/>
        </w:rPr>
        <w:t xml:space="preserve">) Прибыль </w:t>
      </w:r>
    </w:p>
    <w:p w14:paraId="446F395F" w14:textId="6C3D33FA" w:rsidR="00B96536"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В</w:t>
      </w:r>
      <w:r w:rsidR="00A46BCB" w:rsidRPr="000A48E7">
        <w:rPr>
          <w:sz w:val="28"/>
          <w:szCs w:val="28"/>
        </w:rPr>
        <w:t xml:space="preserve">) Добавленная стоимость </w:t>
      </w:r>
    </w:p>
    <w:p w14:paraId="757DD560" w14:textId="2F17BCA7" w:rsidR="00A46BCB" w:rsidRPr="000A48E7" w:rsidRDefault="00B96536" w:rsidP="000A48E7">
      <w:pPr>
        <w:pStyle w:val="a4"/>
        <w:shd w:val="clear" w:color="auto" w:fill="FFFFFF"/>
        <w:spacing w:before="0" w:beforeAutospacing="0" w:after="0" w:afterAutospacing="0"/>
        <w:jc w:val="both"/>
        <w:rPr>
          <w:sz w:val="28"/>
          <w:szCs w:val="28"/>
        </w:rPr>
      </w:pPr>
      <w:r w:rsidRPr="000A48E7">
        <w:rPr>
          <w:sz w:val="28"/>
          <w:szCs w:val="28"/>
        </w:rPr>
        <w:t>Г</w:t>
      </w:r>
      <w:r w:rsidR="00A46BCB" w:rsidRPr="000A48E7">
        <w:rPr>
          <w:sz w:val="28"/>
          <w:szCs w:val="28"/>
        </w:rPr>
        <w:t>) Имущество</w:t>
      </w:r>
    </w:p>
    <w:p w14:paraId="7F98CC81" w14:textId="7D1C6318" w:rsidR="00A60C31"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Правильный ответ</w:t>
      </w:r>
      <w:r w:rsidR="00A60C31" w:rsidRPr="000A48E7">
        <w:rPr>
          <w:rFonts w:ascii="Times New Roman" w:hAnsi="Times New Roman" w:cs="Times New Roman"/>
          <w:sz w:val="28"/>
          <w:szCs w:val="28"/>
        </w:rPr>
        <w:t xml:space="preserve">: </w:t>
      </w:r>
      <w:proofErr w:type="gramStart"/>
      <w:r w:rsidR="00A46BCB" w:rsidRPr="000A48E7">
        <w:rPr>
          <w:rFonts w:ascii="Times New Roman" w:hAnsi="Times New Roman" w:cs="Times New Roman"/>
          <w:sz w:val="28"/>
          <w:szCs w:val="28"/>
        </w:rPr>
        <w:t>Б</w:t>
      </w:r>
      <w:proofErr w:type="gramEnd"/>
    </w:p>
    <w:p w14:paraId="13AF9B07"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572AC4C6" w14:textId="77777777" w:rsidR="00A60C31" w:rsidRPr="000A48E7" w:rsidRDefault="00A60C31" w:rsidP="000A48E7">
      <w:pPr>
        <w:spacing w:after="0" w:line="240" w:lineRule="auto"/>
        <w:jc w:val="both"/>
        <w:rPr>
          <w:rFonts w:ascii="Times New Roman" w:hAnsi="Times New Roman" w:cs="Times New Roman"/>
          <w:sz w:val="28"/>
          <w:szCs w:val="28"/>
        </w:rPr>
      </w:pPr>
    </w:p>
    <w:p w14:paraId="1ECBCB74" w14:textId="77777777" w:rsidR="00A60C31" w:rsidRPr="000A48E7" w:rsidRDefault="00A60C31" w:rsidP="000A48E7">
      <w:pPr>
        <w:pStyle w:val="4"/>
        <w:ind w:firstLine="0"/>
        <w:rPr>
          <w:rFonts w:cs="Times New Roman"/>
          <w:szCs w:val="28"/>
        </w:rPr>
      </w:pPr>
      <w:r w:rsidRPr="000A48E7">
        <w:rPr>
          <w:rFonts w:cs="Times New Roman"/>
          <w:szCs w:val="28"/>
        </w:rPr>
        <w:t>Задания закрытого типа на установление соответствия</w:t>
      </w:r>
    </w:p>
    <w:p w14:paraId="0B48EDB9" w14:textId="77777777" w:rsidR="00A60C31" w:rsidRPr="000A48E7" w:rsidRDefault="00A60C31" w:rsidP="000A48E7">
      <w:pPr>
        <w:spacing w:after="0" w:line="240" w:lineRule="auto"/>
        <w:jc w:val="both"/>
        <w:rPr>
          <w:rFonts w:ascii="Times New Roman" w:hAnsi="Times New Roman" w:cs="Times New Roman"/>
          <w:sz w:val="28"/>
          <w:szCs w:val="28"/>
        </w:rPr>
      </w:pPr>
    </w:p>
    <w:p w14:paraId="07D477C0" w14:textId="3334EFC4" w:rsidR="00A60C31" w:rsidRPr="000A48E7" w:rsidRDefault="000A48E7" w:rsidP="000A48E7">
      <w:pPr>
        <w:spacing w:after="0" w:line="240" w:lineRule="auto"/>
        <w:jc w:val="both"/>
        <w:rPr>
          <w:rFonts w:ascii="Times New Roman" w:eastAsia="Times New Roman" w:hAnsi="Times New Roman" w:cs="Times New Roman"/>
          <w:i/>
          <w:iCs/>
          <w:sz w:val="28"/>
          <w:szCs w:val="28"/>
          <w:lang w:eastAsia="ru-RU"/>
        </w:rPr>
      </w:pPr>
      <w:r>
        <w:rPr>
          <w:rFonts w:ascii="Times New Roman" w:hAnsi="Times New Roman" w:cs="Times New Roman"/>
          <w:sz w:val="28"/>
          <w:szCs w:val="28"/>
        </w:rPr>
        <w:t>1</w:t>
      </w:r>
      <w:r w:rsidR="00A60C31" w:rsidRPr="000A48E7">
        <w:rPr>
          <w:rFonts w:ascii="Times New Roman" w:hAnsi="Times New Roman" w:cs="Times New Roman"/>
          <w:sz w:val="28"/>
          <w:szCs w:val="28"/>
        </w:rPr>
        <w:t xml:space="preserve">. </w:t>
      </w:r>
      <w:r w:rsidR="00A60C31" w:rsidRPr="000A48E7">
        <w:rPr>
          <w:rFonts w:ascii="Times New Roman" w:eastAsia="Times New Roman" w:hAnsi="Times New Roman" w:cs="Times New Roman"/>
          <w:i/>
          <w:iCs/>
          <w:sz w:val="28"/>
          <w:szCs w:val="28"/>
          <w:lang w:eastAsia="ru-RU"/>
        </w:rPr>
        <w:t>Установите соответствие между этапами управления персоналом и их описанием.</w:t>
      </w:r>
    </w:p>
    <w:tbl>
      <w:tblPr>
        <w:tblW w:w="9356" w:type="dxa"/>
        <w:tblCellSpacing w:w="15" w:type="dxa"/>
        <w:tblLook w:val="04A0" w:firstRow="1" w:lastRow="0" w:firstColumn="1" w:lastColumn="0" w:noHBand="0" w:noVBand="1"/>
      </w:tblPr>
      <w:tblGrid>
        <w:gridCol w:w="6237"/>
        <w:gridCol w:w="3119"/>
      </w:tblGrid>
      <w:tr w:rsidR="000A48E7" w:rsidRPr="000A48E7" w14:paraId="15C88BC7" w14:textId="77777777" w:rsidTr="000A48E7">
        <w:trPr>
          <w:tblCellSpacing w:w="15" w:type="dxa"/>
        </w:trPr>
        <w:tc>
          <w:tcPr>
            <w:tcW w:w="6192" w:type="dxa"/>
            <w:tcMar>
              <w:top w:w="15" w:type="dxa"/>
              <w:left w:w="15" w:type="dxa"/>
              <w:bottom w:w="15" w:type="dxa"/>
              <w:right w:w="15" w:type="dxa"/>
            </w:tcMar>
            <w:vAlign w:val="center"/>
          </w:tcPr>
          <w:p w14:paraId="5346F134" w14:textId="729F58FE"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Определение/Характеристика</w:t>
            </w:r>
          </w:p>
        </w:tc>
        <w:tc>
          <w:tcPr>
            <w:tcW w:w="3074" w:type="dxa"/>
            <w:tcMar>
              <w:top w:w="15" w:type="dxa"/>
              <w:left w:w="15" w:type="dxa"/>
              <w:bottom w:w="15" w:type="dxa"/>
              <w:right w:w="15" w:type="dxa"/>
            </w:tcMar>
            <w:vAlign w:val="center"/>
          </w:tcPr>
          <w:p w14:paraId="63A0401D" w14:textId="6A7B4392"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Термин/Понятие</w:t>
            </w:r>
          </w:p>
        </w:tc>
      </w:tr>
      <w:tr w:rsidR="000A48E7" w:rsidRPr="000A48E7" w14:paraId="3E332462" w14:textId="77777777" w:rsidTr="000A48E7">
        <w:trPr>
          <w:tblCellSpacing w:w="15" w:type="dxa"/>
        </w:trPr>
        <w:tc>
          <w:tcPr>
            <w:tcW w:w="6192" w:type="dxa"/>
            <w:tcMar>
              <w:top w:w="15" w:type="dxa"/>
              <w:left w:w="15" w:type="dxa"/>
              <w:bottom w:w="15" w:type="dxa"/>
              <w:right w:w="15" w:type="dxa"/>
            </w:tcMar>
            <w:vAlign w:val="center"/>
          </w:tcPr>
          <w:p w14:paraId="1906DECB" w14:textId="6626040E"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1) Налог, взимаемый с организаций, владеющих недвижимым имуществом.</w:t>
            </w:r>
          </w:p>
        </w:tc>
        <w:tc>
          <w:tcPr>
            <w:tcW w:w="3074" w:type="dxa"/>
            <w:tcMar>
              <w:top w:w="15" w:type="dxa"/>
              <w:left w:w="15" w:type="dxa"/>
              <w:bottom w:w="15" w:type="dxa"/>
              <w:right w:w="15" w:type="dxa"/>
            </w:tcMar>
            <w:vAlign w:val="center"/>
          </w:tcPr>
          <w:p w14:paraId="379DDCFA" w14:textId="15DC3685"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А) Налог на имущество</w:t>
            </w:r>
          </w:p>
        </w:tc>
      </w:tr>
      <w:tr w:rsidR="000A48E7" w:rsidRPr="000A48E7" w14:paraId="43274C0C" w14:textId="77777777" w:rsidTr="000A48E7">
        <w:trPr>
          <w:tblCellSpacing w:w="15" w:type="dxa"/>
        </w:trPr>
        <w:tc>
          <w:tcPr>
            <w:tcW w:w="6192" w:type="dxa"/>
            <w:tcMar>
              <w:top w:w="15" w:type="dxa"/>
              <w:left w:w="15" w:type="dxa"/>
              <w:bottom w:w="15" w:type="dxa"/>
              <w:right w:w="15" w:type="dxa"/>
            </w:tcMar>
            <w:vAlign w:val="center"/>
          </w:tcPr>
          <w:p w14:paraId="13FB26B1" w14:textId="5B76699F"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2) Налог, взимаемый с владельцев транспортных средств.</w:t>
            </w:r>
          </w:p>
        </w:tc>
        <w:tc>
          <w:tcPr>
            <w:tcW w:w="3074" w:type="dxa"/>
            <w:tcMar>
              <w:top w:w="15" w:type="dxa"/>
              <w:left w:w="15" w:type="dxa"/>
              <w:bottom w:w="15" w:type="dxa"/>
              <w:right w:w="15" w:type="dxa"/>
            </w:tcMar>
            <w:vAlign w:val="center"/>
          </w:tcPr>
          <w:p w14:paraId="25081C02" w14:textId="3C24572C"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Б) Транспортный налог</w:t>
            </w:r>
          </w:p>
        </w:tc>
      </w:tr>
      <w:tr w:rsidR="000A48E7" w:rsidRPr="000A48E7" w14:paraId="0A7EEDAA" w14:textId="77777777" w:rsidTr="000A48E7">
        <w:trPr>
          <w:tblCellSpacing w:w="15" w:type="dxa"/>
        </w:trPr>
        <w:tc>
          <w:tcPr>
            <w:tcW w:w="6192" w:type="dxa"/>
            <w:tcMar>
              <w:top w:w="15" w:type="dxa"/>
              <w:left w:w="15" w:type="dxa"/>
              <w:bottom w:w="15" w:type="dxa"/>
              <w:right w:w="15" w:type="dxa"/>
            </w:tcMar>
            <w:vAlign w:val="center"/>
          </w:tcPr>
          <w:p w14:paraId="667FA9D9" w14:textId="68BEDF1D"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3) Среднегодовая (средняя) стоимость имущества (для налога на имущество) или мощность двигателя (для транспортного налога).</w:t>
            </w:r>
          </w:p>
        </w:tc>
        <w:tc>
          <w:tcPr>
            <w:tcW w:w="3074" w:type="dxa"/>
            <w:tcMar>
              <w:top w:w="15" w:type="dxa"/>
              <w:left w:w="15" w:type="dxa"/>
              <w:bottom w:w="15" w:type="dxa"/>
              <w:right w:w="15" w:type="dxa"/>
            </w:tcMar>
            <w:vAlign w:val="center"/>
          </w:tcPr>
          <w:p w14:paraId="4AA3D714" w14:textId="5930F811"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В) Налоговая база</w:t>
            </w:r>
          </w:p>
        </w:tc>
      </w:tr>
    </w:tbl>
    <w:p w14:paraId="4D095C64" w14:textId="6CAA4556" w:rsidR="00A60C31" w:rsidRPr="000A48E7" w:rsidRDefault="000A48E7" w:rsidP="000A48E7">
      <w:pPr>
        <w:spacing w:after="0" w:line="240" w:lineRule="auto"/>
        <w:rPr>
          <w:rFonts w:ascii="Times New Roman" w:eastAsia="Times New Roman" w:hAnsi="Times New Roman" w:cs="Times New Roman"/>
          <w:sz w:val="28"/>
          <w:szCs w:val="28"/>
          <w:lang w:eastAsia="ru-RU"/>
        </w:rPr>
      </w:pPr>
      <w:r w:rsidRPr="000A48E7">
        <w:rPr>
          <w:rFonts w:ascii="Times New Roman" w:hAnsi="Times New Roman" w:cs="Times New Roman"/>
          <w:sz w:val="28"/>
          <w:szCs w:val="28"/>
        </w:rPr>
        <w:t>Правильный ответ</w:t>
      </w:r>
      <w:r w:rsidR="00A60C31" w:rsidRPr="000A48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00A46BCB" w:rsidRPr="000A48E7">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2-</w:t>
      </w:r>
      <w:r w:rsidR="00A46BCB" w:rsidRPr="000A48E7">
        <w:rPr>
          <w:rFonts w:ascii="Times New Roman" w:eastAsia="Times New Roman" w:hAnsi="Times New Roman" w:cs="Times New Roman"/>
          <w:sz w:val="28"/>
          <w:szCs w:val="28"/>
          <w:lang w:eastAsia="ru-RU"/>
        </w:rPr>
        <w:t xml:space="preserve">Б, </w:t>
      </w:r>
      <w:r>
        <w:rPr>
          <w:rFonts w:ascii="Times New Roman" w:eastAsia="Times New Roman" w:hAnsi="Times New Roman" w:cs="Times New Roman"/>
          <w:sz w:val="28"/>
          <w:szCs w:val="28"/>
          <w:lang w:eastAsia="ru-RU"/>
        </w:rPr>
        <w:t>3-</w:t>
      </w:r>
      <w:r w:rsidR="00A46BCB" w:rsidRPr="000A48E7">
        <w:rPr>
          <w:rFonts w:ascii="Times New Roman" w:eastAsia="Times New Roman" w:hAnsi="Times New Roman" w:cs="Times New Roman"/>
          <w:sz w:val="28"/>
          <w:szCs w:val="28"/>
          <w:lang w:eastAsia="ru-RU"/>
        </w:rPr>
        <w:t>В</w:t>
      </w:r>
    </w:p>
    <w:p w14:paraId="1E8C9EAA"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528A15E8" w14:textId="77777777" w:rsidR="00A60C31" w:rsidRPr="000A48E7" w:rsidRDefault="00A60C31" w:rsidP="000A48E7">
      <w:pPr>
        <w:spacing w:after="0" w:line="240" w:lineRule="auto"/>
        <w:jc w:val="both"/>
        <w:rPr>
          <w:rFonts w:ascii="Times New Roman" w:hAnsi="Times New Roman" w:cs="Times New Roman"/>
          <w:sz w:val="28"/>
          <w:szCs w:val="28"/>
        </w:rPr>
      </w:pPr>
    </w:p>
    <w:p w14:paraId="167752D4" w14:textId="47D684D7" w:rsidR="00A60C31" w:rsidRPr="000A48E7" w:rsidRDefault="000A48E7" w:rsidP="000A48E7">
      <w:pPr>
        <w:spacing w:after="0" w:line="240" w:lineRule="auto"/>
        <w:jc w:val="both"/>
        <w:rPr>
          <w:rFonts w:ascii="Times New Roman" w:eastAsia="Times New Roman" w:hAnsi="Times New Roman" w:cs="Times New Roman"/>
          <w:i/>
          <w:iCs/>
          <w:sz w:val="28"/>
          <w:szCs w:val="28"/>
          <w:lang w:eastAsia="ru-RU"/>
        </w:rPr>
      </w:pPr>
      <w:r>
        <w:rPr>
          <w:rFonts w:ascii="Times New Roman" w:hAnsi="Times New Roman" w:cs="Times New Roman"/>
          <w:sz w:val="28"/>
          <w:szCs w:val="28"/>
        </w:rPr>
        <w:t>2</w:t>
      </w:r>
      <w:r w:rsidR="00A60C31" w:rsidRPr="000A48E7">
        <w:rPr>
          <w:rFonts w:ascii="Times New Roman" w:hAnsi="Times New Roman" w:cs="Times New Roman"/>
          <w:sz w:val="28"/>
          <w:szCs w:val="28"/>
        </w:rPr>
        <w:t xml:space="preserve">. </w:t>
      </w:r>
      <w:r w:rsidR="00A60C31" w:rsidRPr="000A48E7">
        <w:rPr>
          <w:rFonts w:ascii="Times New Roman" w:eastAsia="Times New Roman" w:hAnsi="Times New Roman" w:cs="Times New Roman"/>
          <w:i/>
          <w:iCs/>
          <w:sz w:val="28"/>
          <w:szCs w:val="28"/>
          <w:lang w:eastAsia="ru-RU"/>
        </w:rPr>
        <w:t>Установите соответствие между этапами управления персоналом и их описанием.</w:t>
      </w:r>
    </w:p>
    <w:tbl>
      <w:tblPr>
        <w:tblW w:w="9356" w:type="dxa"/>
        <w:tblCellSpacing w:w="15" w:type="dxa"/>
        <w:tblLook w:val="04A0" w:firstRow="1" w:lastRow="0" w:firstColumn="1" w:lastColumn="0" w:noHBand="0" w:noVBand="1"/>
      </w:tblPr>
      <w:tblGrid>
        <w:gridCol w:w="6521"/>
        <w:gridCol w:w="2835"/>
      </w:tblGrid>
      <w:tr w:rsidR="000A48E7" w:rsidRPr="000A48E7" w14:paraId="683AFB0B" w14:textId="77777777" w:rsidTr="000A48E7">
        <w:trPr>
          <w:tblCellSpacing w:w="15" w:type="dxa"/>
        </w:trPr>
        <w:tc>
          <w:tcPr>
            <w:tcW w:w="6476" w:type="dxa"/>
            <w:tcMar>
              <w:top w:w="15" w:type="dxa"/>
              <w:left w:w="15" w:type="dxa"/>
              <w:bottom w:w="15" w:type="dxa"/>
              <w:right w:w="15" w:type="dxa"/>
            </w:tcMar>
            <w:vAlign w:val="center"/>
          </w:tcPr>
          <w:p w14:paraId="279DD40C" w14:textId="59206B9D"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Определение/Характеристика</w:t>
            </w:r>
          </w:p>
        </w:tc>
        <w:tc>
          <w:tcPr>
            <w:tcW w:w="2790" w:type="dxa"/>
            <w:tcMar>
              <w:top w:w="15" w:type="dxa"/>
              <w:left w:w="15" w:type="dxa"/>
              <w:bottom w:w="15" w:type="dxa"/>
              <w:right w:w="15" w:type="dxa"/>
            </w:tcMar>
            <w:vAlign w:val="center"/>
          </w:tcPr>
          <w:p w14:paraId="6CDCA88C" w14:textId="411000E2"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Термин/Понятие</w:t>
            </w:r>
          </w:p>
        </w:tc>
      </w:tr>
      <w:tr w:rsidR="000A48E7" w:rsidRPr="000A48E7" w14:paraId="01DA094F" w14:textId="77777777" w:rsidTr="000A48E7">
        <w:trPr>
          <w:tblCellSpacing w:w="15" w:type="dxa"/>
        </w:trPr>
        <w:tc>
          <w:tcPr>
            <w:tcW w:w="6476" w:type="dxa"/>
            <w:tcMar>
              <w:top w:w="15" w:type="dxa"/>
              <w:left w:w="15" w:type="dxa"/>
              <w:bottom w:w="15" w:type="dxa"/>
              <w:right w:w="15" w:type="dxa"/>
            </w:tcMar>
            <w:vAlign w:val="center"/>
          </w:tcPr>
          <w:p w14:paraId="1ADCC575" w14:textId="4BCD58D3"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1) Налоговый режим, заменяющий уплату нескольких налогов одним (при соблюдении определенных условий).</w:t>
            </w:r>
          </w:p>
        </w:tc>
        <w:tc>
          <w:tcPr>
            <w:tcW w:w="2790" w:type="dxa"/>
            <w:tcMar>
              <w:top w:w="15" w:type="dxa"/>
              <w:left w:w="15" w:type="dxa"/>
              <w:bottom w:w="15" w:type="dxa"/>
              <w:right w:w="15" w:type="dxa"/>
            </w:tcMar>
            <w:vAlign w:val="center"/>
          </w:tcPr>
          <w:p w14:paraId="228FCDE2" w14:textId="1DFEB6D2"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А) УСН (Упрощённая система)</w:t>
            </w:r>
          </w:p>
        </w:tc>
      </w:tr>
      <w:tr w:rsidR="000A48E7" w:rsidRPr="000A48E7" w14:paraId="7D560B82" w14:textId="77777777" w:rsidTr="000A48E7">
        <w:trPr>
          <w:tblCellSpacing w:w="15" w:type="dxa"/>
        </w:trPr>
        <w:tc>
          <w:tcPr>
            <w:tcW w:w="6476" w:type="dxa"/>
            <w:tcMar>
              <w:top w:w="15" w:type="dxa"/>
              <w:left w:w="15" w:type="dxa"/>
              <w:bottom w:w="15" w:type="dxa"/>
              <w:right w:w="15" w:type="dxa"/>
            </w:tcMar>
            <w:vAlign w:val="center"/>
          </w:tcPr>
          <w:p w14:paraId="5C39B8D7" w14:textId="1FD57AFC"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2) Налоговый режим, при котором налог уплачивается с вменённого дохода, а не с фактического.</w:t>
            </w:r>
          </w:p>
        </w:tc>
        <w:tc>
          <w:tcPr>
            <w:tcW w:w="2790" w:type="dxa"/>
            <w:tcMar>
              <w:top w:w="15" w:type="dxa"/>
              <w:left w:w="15" w:type="dxa"/>
              <w:bottom w:w="15" w:type="dxa"/>
              <w:right w:w="15" w:type="dxa"/>
            </w:tcMar>
            <w:vAlign w:val="center"/>
          </w:tcPr>
          <w:p w14:paraId="2D750538" w14:textId="4FB84C29"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Б) ЕНВД</w:t>
            </w:r>
          </w:p>
        </w:tc>
      </w:tr>
      <w:tr w:rsidR="000A48E7" w:rsidRPr="000A48E7" w14:paraId="2BE8C524" w14:textId="77777777" w:rsidTr="000A48E7">
        <w:trPr>
          <w:tblCellSpacing w:w="15" w:type="dxa"/>
        </w:trPr>
        <w:tc>
          <w:tcPr>
            <w:tcW w:w="6476" w:type="dxa"/>
            <w:tcMar>
              <w:top w:w="15" w:type="dxa"/>
              <w:left w:w="15" w:type="dxa"/>
              <w:bottom w:w="15" w:type="dxa"/>
              <w:right w:w="15" w:type="dxa"/>
            </w:tcMar>
            <w:vAlign w:val="center"/>
          </w:tcPr>
          <w:p w14:paraId="039CD767" w14:textId="5BDBD157"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3) Налоговый режим для сельскохозяйственных товаропроизводителей, заменяющий уплату нескольких налогов одним (при соблюдении условий).</w:t>
            </w:r>
          </w:p>
        </w:tc>
        <w:tc>
          <w:tcPr>
            <w:tcW w:w="2790" w:type="dxa"/>
            <w:tcMar>
              <w:top w:w="15" w:type="dxa"/>
              <w:left w:w="15" w:type="dxa"/>
              <w:bottom w:w="15" w:type="dxa"/>
              <w:right w:w="15" w:type="dxa"/>
            </w:tcMar>
            <w:vAlign w:val="center"/>
          </w:tcPr>
          <w:p w14:paraId="330041CB" w14:textId="6C4EB1BC" w:rsidR="000A48E7" w:rsidRPr="000A48E7" w:rsidRDefault="000A48E7" w:rsidP="000A48E7">
            <w:pPr>
              <w:spacing w:after="0" w:line="240" w:lineRule="auto"/>
              <w:rPr>
                <w:rFonts w:ascii="Times New Roman" w:hAnsi="Times New Roman" w:cs="Times New Roman"/>
                <w:sz w:val="28"/>
              </w:rPr>
            </w:pPr>
            <w:r w:rsidRPr="000A48E7">
              <w:rPr>
                <w:rFonts w:ascii="Times New Roman" w:hAnsi="Times New Roman" w:cs="Times New Roman"/>
                <w:sz w:val="28"/>
              </w:rPr>
              <w:t>В) ЕСХН</w:t>
            </w:r>
          </w:p>
        </w:tc>
      </w:tr>
    </w:tbl>
    <w:p w14:paraId="080489A5" w14:textId="77777777" w:rsidR="000A48E7" w:rsidRPr="000A48E7" w:rsidRDefault="000A48E7" w:rsidP="000A48E7">
      <w:pPr>
        <w:spacing w:after="0" w:line="240" w:lineRule="auto"/>
        <w:rPr>
          <w:rFonts w:ascii="Times New Roman" w:eastAsia="Times New Roman" w:hAnsi="Times New Roman" w:cs="Times New Roman"/>
          <w:sz w:val="28"/>
          <w:szCs w:val="28"/>
          <w:lang w:eastAsia="ru-RU"/>
        </w:rPr>
      </w:pPr>
      <w:r w:rsidRPr="000A48E7">
        <w:rPr>
          <w:rFonts w:ascii="Times New Roman" w:hAnsi="Times New Roman" w:cs="Times New Roman"/>
          <w:sz w:val="28"/>
          <w:szCs w:val="28"/>
        </w:rPr>
        <w:t>Правильный ответ</w:t>
      </w:r>
      <w:r w:rsidR="00A60C31" w:rsidRPr="000A48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Pr="000A48E7">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2-</w:t>
      </w:r>
      <w:r w:rsidRPr="000A48E7">
        <w:rPr>
          <w:rFonts w:ascii="Times New Roman" w:eastAsia="Times New Roman" w:hAnsi="Times New Roman" w:cs="Times New Roman"/>
          <w:sz w:val="28"/>
          <w:szCs w:val="28"/>
          <w:lang w:eastAsia="ru-RU"/>
        </w:rPr>
        <w:t xml:space="preserve">Б, </w:t>
      </w:r>
      <w:r>
        <w:rPr>
          <w:rFonts w:ascii="Times New Roman" w:eastAsia="Times New Roman" w:hAnsi="Times New Roman" w:cs="Times New Roman"/>
          <w:sz w:val="28"/>
          <w:szCs w:val="28"/>
          <w:lang w:eastAsia="ru-RU"/>
        </w:rPr>
        <w:t>3-</w:t>
      </w:r>
      <w:r w:rsidRPr="000A48E7">
        <w:rPr>
          <w:rFonts w:ascii="Times New Roman" w:eastAsia="Times New Roman" w:hAnsi="Times New Roman" w:cs="Times New Roman"/>
          <w:sz w:val="28"/>
          <w:szCs w:val="28"/>
          <w:lang w:eastAsia="ru-RU"/>
        </w:rPr>
        <w:t>В</w:t>
      </w:r>
    </w:p>
    <w:p w14:paraId="7AA81DD0" w14:textId="31212D06"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7E3D7F40" w14:textId="77777777" w:rsidR="00A60C31" w:rsidRPr="000A48E7" w:rsidRDefault="00A60C31" w:rsidP="000A48E7">
      <w:pPr>
        <w:spacing w:after="0" w:line="240" w:lineRule="auto"/>
        <w:rPr>
          <w:rFonts w:ascii="Times New Roman" w:hAnsi="Times New Roman" w:cs="Times New Roman"/>
          <w:sz w:val="28"/>
          <w:szCs w:val="28"/>
        </w:rPr>
      </w:pPr>
    </w:p>
    <w:p w14:paraId="1847C82B" w14:textId="455AF27C" w:rsidR="00A60C31" w:rsidRPr="000A48E7" w:rsidRDefault="000A48E7" w:rsidP="000A48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3</w:t>
      </w:r>
      <w:r w:rsidR="00A60C31" w:rsidRPr="000A48E7">
        <w:rPr>
          <w:rFonts w:ascii="Times New Roman" w:eastAsia="Times New Roman" w:hAnsi="Times New Roman" w:cs="Times New Roman"/>
          <w:sz w:val="28"/>
          <w:szCs w:val="28"/>
          <w:lang w:eastAsia="ru-RU"/>
        </w:rPr>
        <w:t xml:space="preserve">. </w:t>
      </w:r>
      <w:r w:rsidR="00A60C31" w:rsidRPr="000A48E7">
        <w:rPr>
          <w:rFonts w:ascii="Times New Roman" w:eastAsia="Times New Roman" w:hAnsi="Times New Roman" w:cs="Times New Roman"/>
          <w:i/>
          <w:iCs/>
          <w:sz w:val="28"/>
          <w:szCs w:val="28"/>
          <w:lang w:eastAsia="ru-RU"/>
        </w:rPr>
        <w:t>Установите соответствие между этапами управления персоналом и их описанием.</w:t>
      </w:r>
    </w:p>
    <w:tbl>
      <w:tblPr>
        <w:tblW w:w="9356" w:type="dxa"/>
        <w:tblCellSpacing w:w="15" w:type="dxa"/>
        <w:tblLook w:val="04A0" w:firstRow="1" w:lastRow="0" w:firstColumn="1" w:lastColumn="0" w:noHBand="0" w:noVBand="1"/>
      </w:tblPr>
      <w:tblGrid>
        <w:gridCol w:w="6096"/>
        <w:gridCol w:w="3260"/>
      </w:tblGrid>
      <w:tr w:rsidR="000A48E7" w:rsidRPr="000A48E7" w14:paraId="48017F8B" w14:textId="77777777" w:rsidTr="000A48E7">
        <w:trPr>
          <w:tblCellSpacing w:w="15" w:type="dxa"/>
        </w:trPr>
        <w:tc>
          <w:tcPr>
            <w:tcW w:w="6051" w:type="dxa"/>
            <w:tcMar>
              <w:top w:w="15" w:type="dxa"/>
              <w:left w:w="15" w:type="dxa"/>
              <w:bottom w:w="15" w:type="dxa"/>
              <w:right w:w="15" w:type="dxa"/>
            </w:tcMar>
            <w:vAlign w:val="center"/>
          </w:tcPr>
          <w:p w14:paraId="5CB5325C" w14:textId="49153BE3"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Определение/Характеристика</w:t>
            </w:r>
          </w:p>
        </w:tc>
        <w:tc>
          <w:tcPr>
            <w:tcW w:w="3215" w:type="dxa"/>
            <w:tcMar>
              <w:top w:w="15" w:type="dxa"/>
              <w:left w:w="15" w:type="dxa"/>
              <w:bottom w:w="15" w:type="dxa"/>
              <w:right w:w="15" w:type="dxa"/>
            </w:tcMar>
            <w:vAlign w:val="center"/>
          </w:tcPr>
          <w:p w14:paraId="2E59D9B3" w14:textId="2627F3D9"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Термин/Понятие</w:t>
            </w:r>
          </w:p>
        </w:tc>
      </w:tr>
      <w:tr w:rsidR="000A48E7" w:rsidRPr="000A48E7" w14:paraId="56589A6B" w14:textId="77777777" w:rsidTr="000A48E7">
        <w:trPr>
          <w:tblCellSpacing w:w="15" w:type="dxa"/>
        </w:trPr>
        <w:tc>
          <w:tcPr>
            <w:tcW w:w="6051" w:type="dxa"/>
            <w:tcMar>
              <w:top w:w="15" w:type="dxa"/>
              <w:left w:w="15" w:type="dxa"/>
              <w:bottom w:w="15" w:type="dxa"/>
              <w:right w:w="15" w:type="dxa"/>
            </w:tcMar>
            <w:vAlign w:val="center"/>
          </w:tcPr>
          <w:p w14:paraId="4CE6D687" w14:textId="4EA761FC"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 xml:space="preserve">1) Обязательные платежи, уплачиваемые работодателями и работниками во внебюджетные </w:t>
            </w:r>
            <w:r w:rsidRPr="000A48E7">
              <w:rPr>
                <w:rFonts w:ascii="Times New Roman" w:hAnsi="Times New Roman" w:cs="Times New Roman"/>
                <w:sz w:val="28"/>
                <w:szCs w:val="28"/>
              </w:rPr>
              <w:lastRenderedPageBreak/>
              <w:t>фонды для обеспечения социальных гарантий (пенсионного обеспечения, медицинского страхования и т.д.).</w:t>
            </w:r>
          </w:p>
        </w:tc>
        <w:tc>
          <w:tcPr>
            <w:tcW w:w="3215" w:type="dxa"/>
            <w:tcMar>
              <w:top w:w="15" w:type="dxa"/>
              <w:left w:w="15" w:type="dxa"/>
              <w:bottom w:w="15" w:type="dxa"/>
              <w:right w:w="15" w:type="dxa"/>
            </w:tcMar>
            <w:vAlign w:val="center"/>
          </w:tcPr>
          <w:p w14:paraId="4EC0D282" w14:textId="65C2A1B3"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lastRenderedPageBreak/>
              <w:t>А) Страховые взносы</w:t>
            </w:r>
          </w:p>
        </w:tc>
      </w:tr>
      <w:tr w:rsidR="000A48E7" w:rsidRPr="000A48E7" w14:paraId="34A505A0" w14:textId="77777777" w:rsidTr="000A48E7">
        <w:trPr>
          <w:tblCellSpacing w:w="15" w:type="dxa"/>
        </w:trPr>
        <w:tc>
          <w:tcPr>
            <w:tcW w:w="6051" w:type="dxa"/>
            <w:tcMar>
              <w:top w:w="15" w:type="dxa"/>
              <w:left w:w="15" w:type="dxa"/>
              <w:bottom w:w="15" w:type="dxa"/>
              <w:right w:w="15" w:type="dxa"/>
            </w:tcMar>
            <w:vAlign w:val="center"/>
          </w:tcPr>
          <w:p w14:paraId="0AE7BFBC" w14:textId="0666D751"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2) Государственные фонды, предназначенные для финансирования социальных программ (ПФР, ФСС, ФФОМС).</w:t>
            </w:r>
          </w:p>
        </w:tc>
        <w:tc>
          <w:tcPr>
            <w:tcW w:w="3215" w:type="dxa"/>
            <w:tcMar>
              <w:top w:w="15" w:type="dxa"/>
              <w:left w:w="15" w:type="dxa"/>
              <w:bottom w:w="15" w:type="dxa"/>
              <w:right w:w="15" w:type="dxa"/>
            </w:tcMar>
            <w:vAlign w:val="center"/>
          </w:tcPr>
          <w:p w14:paraId="77B34D2F" w14:textId="76C23002"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Б) Внебюджетные фонды</w:t>
            </w:r>
          </w:p>
        </w:tc>
      </w:tr>
      <w:tr w:rsidR="000A48E7" w:rsidRPr="000A48E7" w14:paraId="194AF8B2" w14:textId="77777777" w:rsidTr="000A48E7">
        <w:trPr>
          <w:tblCellSpacing w:w="15" w:type="dxa"/>
        </w:trPr>
        <w:tc>
          <w:tcPr>
            <w:tcW w:w="6051" w:type="dxa"/>
            <w:tcMar>
              <w:top w:w="15" w:type="dxa"/>
              <w:left w:w="15" w:type="dxa"/>
              <w:bottom w:w="15" w:type="dxa"/>
              <w:right w:w="15" w:type="dxa"/>
            </w:tcMar>
            <w:vAlign w:val="center"/>
          </w:tcPr>
          <w:p w14:paraId="5C4FB2B8" w14:textId="325EFEF1"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3) Сумма выплат работнику, с которой начисляются страховые взносы (как правило, это заработная плата и иные вознаграждения).</w:t>
            </w:r>
          </w:p>
        </w:tc>
        <w:tc>
          <w:tcPr>
            <w:tcW w:w="3215" w:type="dxa"/>
            <w:tcMar>
              <w:top w:w="15" w:type="dxa"/>
              <w:left w:w="15" w:type="dxa"/>
              <w:bottom w:w="15" w:type="dxa"/>
              <w:right w:w="15" w:type="dxa"/>
            </w:tcMar>
            <w:vAlign w:val="center"/>
          </w:tcPr>
          <w:p w14:paraId="78882045" w14:textId="12B8B0B8"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В) База для исчисления взносов</w:t>
            </w:r>
          </w:p>
        </w:tc>
      </w:tr>
    </w:tbl>
    <w:p w14:paraId="712D5D3E" w14:textId="77777777" w:rsidR="000A48E7" w:rsidRPr="000A48E7" w:rsidRDefault="000A48E7" w:rsidP="000A48E7">
      <w:pPr>
        <w:spacing w:after="0" w:line="240" w:lineRule="auto"/>
        <w:rPr>
          <w:rFonts w:ascii="Times New Roman" w:eastAsia="Times New Roman" w:hAnsi="Times New Roman" w:cs="Times New Roman"/>
          <w:sz w:val="28"/>
          <w:szCs w:val="28"/>
          <w:lang w:eastAsia="ru-RU"/>
        </w:rPr>
      </w:pPr>
      <w:r w:rsidRPr="000A48E7">
        <w:rPr>
          <w:rFonts w:ascii="Times New Roman" w:hAnsi="Times New Roman" w:cs="Times New Roman"/>
          <w:sz w:val="28"/>
          <w:szCs w:val="28"/>
        </w:rPr>
        <w:t>Правильный ответ</w:t>
      </w:r>
      <w:r w:rsidR="00A60C31" w:rsidRPr="000A48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Pr="000A48E7">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2-</w:t>
      </w:r>
      <w:r w:rsidRPr="000A48E7">
        <w:rPr>
          <w:rFonts w:ascii="Times New Roman" w:eastAsia="Times New Roman" w:hAnsi="Times New Roman" w:cs="Times New Roman"/>
          <w:sz w:val="28"/>
          <w:szCs w:val="28"/>
          <w:lang w:eastAsia="ru-RU"/>
        </w:rPr>
        <w:t xml:space="preserve">Б, </w:t>
      </w:r>
      <w:r>
        <w:rPr>
          <w:rFonts w:ascii="Times New Roman" w:eastAsia="Times New Roman" w:hAnsi="Times New Roman" w:cs="Times New Roman"/>
          <w:sz w:val="28"/>
          <w:szCs w:val="28"/>
          <w:lang w:eastAsia="ru-RU"/>
        </w:rPr>
        <w:t>3-</w:t>
      </w:r>
      <w:r w:rsidRPr="000A48E7">
        <w:rPr>
          <w:rFonts w:ascii="Times New Roman" w:eastAsia="Times New Roman" w:hAnsi="Times New Roman" w:cs="Times New Roman"/>
          <w:sz w:val="28"/>
          <w:szCs w:val="28"/>
          <w:lang w:eastAsia="ru-RU"/>
        </w:rPr>
        <w:t>В</w:t>
      </w:r>
    </w:p>
    <w:p w14:paraId="4987D2A0" w14:textId="745F0C4E"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3572A789" w14:textId="77777777" w:rsidR="00A60C31" w:rsidRPr="000A48E7" w:rsidRDefault="00A60C31" w:rsidP="000A48E7">
      <w:pPr>
        <w:spacing w:after="0" w:line="240" w:lineRule="auto"/>
        <w:jc w:val="both"/>
        <w:rPr>
          <w:rFonts w:ascii="Times New Roman" w:hAnsi="Times New Roman" w:cs="Times New Roman"/>
          <w:sz w:val="28"/>
          <w:szCs w:val="28"/>
        </w:rPr>
      </w:pPr>
    </w:p>
    <w:p w14:paraId="0A920651" w14:textId="1A9668D1" w:rsidR="00A60C31" w:rsidRPr="000A48E7" w:rsidRDefault="000A48E7" w:rsidP="000A48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4</w:t>
      </w:r>
      <w:r w:rsidR="00A60C31" w:rsidRPr="000A48E7">
        <w:rPr>
          <w:rFonts w:ascii="Times New Roman" w:eastAsia="Times New Roman" w:hAnsi="Times New Roman" w:cs="Times New Roman"/>
          <w:sz w:val="28"/>
          <w:szCs w:val="28"/>
          <w:lang w:eastAsia="ru-RU"/>
        </w:rPr>
        <w:t xml:space="preserve">. </w:t>
      </w:r>
      <w:r w:rsidR="00A60C31" w:rsidRPr="000A48E7">
        <w:rPr>
          <w:rFonts w:ascii="Times New Roman" w:eastAsia="Times New Roman" w:hAnsi="Times New Roman" w:cs="Times New Roman"/>
          <w:i/>
          <w:iCs/>
          <w:sz w:val="28"/>
          <w:szCs w:val="28"/>
          <w:lang w:eastAsia="ru-RU"/>
        </w:rPr>
        <w:t>Установите соответствие между стилями управления и их характеристиками.</w:t>
      </w:r>
    </w:p>
    <w:tbl>
      <w:tblPr>
        <w:tblW w:w="9356" w:type="dxa"/>
        <w:tblCellSpacing w:w="15" w:type="dxa"/>
        <w:tblLook w:val="04A0" w:firstRow="1" w:lastRow="0" w:firstColumn="1" w:lastColumn="0" w:noHBand="0" w:noVBand="1"/>
      </w:tblPr>
      <w:tblGrid>
        <w:gridCol w:w="6379"/>
        <w:gridCol w:w="2977"/>
      </w:tblGrid>
      <w:tr w:rsidR="000A48E7" w:rsidRPr="000A48E7" w14:paraId="1ADC19D2" w14:textId="77777777" w:rsidTr="000A48E7">
        <w:trPr>
          <w:tblCellSpacing w:w="15" w:type="dxa"/>
        </w:trPr>
        <w:tc>
          <w:tcPr>
            <w:tcW w:w="6334" w:type="dxa"/>
            <w:tcMar>
              <w:top w:w="15" w:type="dxa"/>
              <w:left w:w="15" w:type="dxa"/>
              <w:bottom w:w="15" w:type="dxa"/>
              <w:right w:w="15" w:type="dxa"/>
            </w:tcMar>
            <w:vAlign w:val="center"/>
          </w:tcPr>
          <w:p w14:paraId="09F8B82F" w14:textId="1637A9A2"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Определение/Характеристика</w:t>
            </w:r>
          </w:p>
        </w:tc>
        <w:tc>
          <w:tcPr>
            <w:tcW w:w="2932" w:type="dxa"/>
            <w:tcMar>
              <w:top w:w="15" w:type="dxa"/>
              <w:left w:w="15" w:type="dxa"/>
              <w:bottom w:w="15" w:type="dxa"/>
              <w:right w:w="15" w:type="dxa"/>
            </w:tcMar>
            <w:vAlign w:val="center"/>
          </w:tcPr>
          <w:p w14:paraId="25BE9162" w14:textId="5D422B55"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Термин/Понятие</w:t>
            </w:r>
          </w:p>
        </w:tc>
      </w:tr>
      <w:tr w:rsidR="000A48E7" w:rsidRPr="000A48E7" w14:paraId="20995BC2" w14:textId="77777777" w:rsidTr="000A48E7">
        <w:trPr>
          <w:tblCellSpacing w:w="15" w:type="dxa"/>
        </w:trPr>
        <w:tc>
          <w:tcPr>
            <w:tcW w:w="6334" w:type="dxa"/>
            <w:tcMar>
              <w:top w:w="15" w:type="dxa"/>
              <w:left w:w="15" w:type="dxa"/>
              <w:bottom w:w="15" w:type="dxa"/>
              <w:right w:w="15" w:type="dxa"/>
            </w:tcMar>
            <w:vAlign w:val="center"/>
          </w:tcPr>
          <w:p w14:paraId="1A328779" w14:textId="707375F4"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1) Косвенный налог на отдельные виды товаров (подакцизные товары).</w:t>
            </w:r>
          </w:p>
        </w:tc>
        <w:tc>
          <w:tcPr>
            <w:tcW w:w="2932" w:type="dxa"/>
            <w:tcMar>
              <w:top w:w="15" w:type="dxa"/>
              <w:left w:w="15" w:type="dxa"/>
              <w:bottom w:w="15" w:type="dxa"/>
              <w:right w:w="15" w:type="dxa"/>
            </w:tcMar>
            <w:vAlign w:val="center"/>
          </w:tcPr>
          <w:p w14:paraId="1F83DBF0" w14:textId="4E8546A7"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А) Акциз</w:t>
            </w:r>
          </w:p>
        </w:tc>
      </w:tr>
      <w:tr w:rsidR="000A48E7" w:rsidRPr="000A48E7" w14:paraId="08C229FA" w14:textId="77777777" w:rsidTr="000A48E7">
        <w:trPr>
          <w:tblCellSpacing w:w="15" w:type="dxa"/>
        </w:trPr>
        <w:tc>
          <w:tcPr>
            <w:tcW w:w="6334" w:type="dxa"/>
            <w:tcMar>
              <w:top w:w="15" w:type="dxa"/>
              <w:left w:w="15" w:type="dxa"/>
              <w:bottom w:w="15" w:type="dxa"/>
              <w:right w:w="15" w:type="dxa"/>
            </w:tcMar>
            <w:vAlign w:val="center"/>
          </w:tcPr>
          <w:p w14:paraId="732C823E" w14:textId="18810422"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2) Товары, с которых взимается акциз (алкоголь, табак, автомобили и др.).</w:t>
            </w:r>
          </w:p>
        </w:tc>
        <w:tc>
          <w:tcPr>
            <w:tcW w:w="2932" w:type="dxa"/>
            <w:tcMar>
              <w:top w:w="15" w:type="dxa"/>
              <w:left w:w="15" w:type="dxa"/>
              <w:bottom w:w="15" w:type="dxa"/>
              <w:right w:w="15" w:type="dxa"/>
            </w:tcMar>
            <w:vAlign w:val="center"/>
          </w:tcPr>
          <w:p w14:paraId="0D8D8208" w14:textId="69F44849"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Б) Подакцизные товары</w:t>
            </w:r>
          </w:p>
        </w:tc>
      </w:tr>
      <w:tr w:rsidR="000A48E7" w:rsidRPr="000A48E7" w14:paraId="2BCA6C8E" w14:textId="77777777" w:rsidTr="000A48E7">
        <w:trPr>
          <w:tblCellSpacing w:w="15" w:type="dxa"/>
        </w:trPr>
        <w:tc>
          <w:tcPr>
            <w:tcW w:w="6334" w:type="dxa"/>
            <w:tcMar>
              <w:top w:w="15" w:type="dxa"/>
              <w:left w:w="15" w:type="dxa"/>
              <w:bottom w:w="15" w:type="dxa"/>
              <w:right w:w="15" w:type="dxa"/>
            </w:tcMar>
            <w:vAlign w:val="center"/>
          </w:tcPr>
          <w:p w14:paraId="0050AA8F" w14:textId="288854CF"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3) Стоимость реализованных подакцизных товаров (для адвалорных акцизов) или объём реализованной продукции (для специфических акцизов).</w:t>
            </w:r>
          </w:p>
        </w:tc>
        <w:tc>
          <w:tcPr>
            <w:tcW w:w="2932" w:type="dxa"/>
            <w:tcMar>
              <w:top w:w="15" w:type="dxa"/>
              <w:left w:w="15" w:type="dxa"/>
              <w:bottom w:w="15" w:type="dxa"/>
              <w:right w:w="15" w:type="dxa"/>
            </w:tcMar>
            <w:vAlign w:val="center"/>
          </w:tcPr>
          <w:p w14:paraId="31ABEDB1" w14:textId="5B860DA2"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В) Налоговая база</w:t>
            </w:r>
          </w:p>
        </w:tc>
      </w:tr>
    </w:tbl>
    <w:p w14:paraId="14C7689D" w14:textId="77777777" w:rsidR="000A48E7" w:rsidRPr="000A48E7" w:rsidRDefault="000A48E7" w:rsidP="000A48E7">
      <w:pPr>
        <w:spacing w:after="0" w:line="240" w:lineRule="auto"/>
        <w:rPr>
          <w:rFonts w:ascii="Times New Roman" w:eastAsia="Times New Roman" w:hAnsi="Times New Roman" w:cs="Times New Roman"/>
          <w:sz w:val="28"/>
          <w:szCs w:val="28"/>
          <w:lang w:eastAsia="ru-RU"/>
        </w:rPr>
      </w:pPr>
      <w:r w:rsidRPr="000A48E7">
        <w:rPr>
          <w:rFonts w:ascii="Times New Roman" w:hAnsi="Times New Roman" w:cs="Times New Roman"/>
          <w:sz w:val="28"/>
          <w:szCs w:val="28"/>
        </w:rPr>
        <w:t>Правильный ответ</w:t>
      </w:r>
      <w:r w:rsidR="00A60C31" w:rsidRPr="000A48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Pr="000A48E7">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2-</w:t>
      </w:r>
      <w:r w:rsidRPr="000A48E7">
        <w:rPr>
          <w:rFonts w:ascii="Times New Roman" w:eastAsia="Times New Roman" w:hAnsi="Times New Roman" w:cs="Times New Roman"/>
          <w:sz w:val="28"/>
          <w:szCs w:val="28"/>
          <w:lang w:eastAsia="ru-RU"/>
        </w:rPr>
        <w:t xml:space="preserve">Б, </w:t>
      </w:r>
      <w:r>
        <w:rPr>
          <w:rFonts w:ascii="Times New Roman" w:eastAsia="Times New Roman" w:hAnsi="Times New Roman" w:cs="Times New Roman"/>
          <w:sz w:val="28"/>
          <w:szCs w:val="28"/>
          <w:lang w:eastAsia="ru-RU"/>
        </w:rPr>
        <w:t>3-</w:t>
      </w:r>
      <w:r w:rsidRPr="000A48E7">
        <w:rPr>
          <w:rFonts w:ascii="Times New Roman" w:eastAsia="Times New Roman" w:hAnsi="Times New Roman" w:cs="Times New Roman"/>
          <w:sz w:val="28"/>
          <w:szCs w:val="28"/>
          <w:lang w:eastAsia="ru-RU"/>
        </w:rPr>
        <w:t>В</w:t>
      </w:r>
    </w:p>
    <w:p w14:paraId="3D3D8E1F" w14:textId="794C611A" w:rsidR="00A60C31"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7D8213C0" w14:textId="77777777" w:rsidR="00A60C31" w:rsidRPr="000A48E7" w:rsidRDefault="00A60C31" w:rsidP="000A48E7">
      <w:pPr>
        <w:spacing w:after="0" w:line="240" w:lineRule="auto"/>
        <w:jc w:val="both"/>
        <w:rPr>
          <w:rFonts w:ascii="Times New Roman" w:hAnsi="Times New Roman" w:cs="Times New Roman"/>
          <w:sz w:val="28"/>
          <w:szCs w:val="28"/>
        </w:rPr>
      </w:pPr>
    </w:p>
    <w:p w14:paraId="023C9A73" w14:textId="3AB9A29F" w:rsidR="00A60C31" w:rsidRPr="000A48E7" w:rsidRDefault="000A48E7" w:rsidP="000A48E7">
      <w:pPr>
        <w:spacing w:after="0" w:line="240" w:lineRule="auto"/>
        <w:jc w:val="both"/>
        <w:rPr>
          <w:rFonts w:ascii="Times New Roman" w:eastAsia="Times New Roman" w:hAnsi="Times New Roman" w:cs="Times New Roman"/>
          <w:i/>
          <w:iCs/>
          <w:sz w:val="28"/>
          <w:szCs w:val="28"/>
          <w:lang w:eastAsia="ru-RU"/>
        </w:rPr>
      </w:pPr>
      <w:r>
        <w:rPr>
          <w:rFonts w:ascii="Times New Roman" w:hAnsi="Times New Roman" w:cs="Times New Roman"/>
          <w:sz w:val="28"/>
          <w:szCs w:val="28"/>
        </w:rPr>
        <w:t xml:space="preserve">5. </w:t>
      </w:r>
      <w:r w:rsidR="00A60C31" w:rsidRPr="000A48E7">
        <w:rPr>
          <w:rFonts w:ascii="Times New Roman" w:eastAsia="Times New Roman" w:hAnsi="Times New Roman" w:cs="Times New Roman"/>
          <w:i/>
          <w:iCs/>
          <w:sz w:val="28"/>
          <w:szCs w:val="28"/>
          <w:lang w:eastAsia="ru-RU"/>
        </w:rPr>
        <w:t>Установите соответствие между стилями управления и их характеристиками.</w:t>
      </w:r>
    </w:p>
    <w:tbl>
      <w:tblPr>
        <w:tblW w:w="9356" w:type="dxa"/>
        <w:tblCellSpacing w:w="15" w:type="dxa"/>
        <w:tblLook w:val="04A0" w:firstRow="1" w:lastRow="0" w:firstColumn="1" w:lastColumn="0" w:noHBand="0" w:noVBand="1"/>
      </w:tblPr>
      <w:tblGrid>
        <w:gridCol w:w="6096"/>
        <w:gridCol w:w="3260"/>
      </w:tblGrid>
      <w:tr w:rsidR="000A48E7" w:rsidRPr="000A48E7" w14:paraId="588F4D16" w14:textId="77777777" w:rsidTr="000A48E7">
        <w:trPr>
          <w:tblCellSpacing w:w="15" w:type="dxa"/>
        </w:trPr>
        <w:tc>
          <w:tcPr>
            <w:tcW w:w="6051" w:type="dxa"/>
            <w:tcMar>
              <w:top w:w="15" w:type="dxa"/>
              <w:left w:w="15" w:type="dxa"/>
              <w:bottom w:w="15" w:type="dxa"/>
              <w:right w:w="15" w:type="dxa"/>
            </w:tcMar>
            <w:vAlign w:val="center"/>
          </w:tcPr>
          <w:p w14:paraId="1438B190" w14:textId="74975587"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Определение/Характеристика</w:t>
            </w:r>
          </w:p>
        </w:tc>
        <w:tc>
          <w:tcPr>
            <w:tcW w:w="3215" w:type="dxa"/>
            <w:tcMar>
              <w:top w:w="15" w:type="dxa"/>
              <w:left w:w="15" w:type="dxa"/>
              <w:bottom w:w="15" w:type="dxa"/>
              <w:right w:w="15" w:type="dxa"/>
            </w:tcMar>
            <w:vAlign w:val="center"/>
          </w:tcPr>
          <w:p w14:paraId="5E009CE1" w14:textId="021E66E0"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Термин/Понятие</w:t>
            </w:r>
          </w:p>
        </w:tc>
      </w:tr>
      <w:tr w:rsidR="000A48E7" w:rsidRPr="000A48E7" w14:paraId="10080EF8" w14:textId="77777777" w:rsidTr="000A48E7">
        <w:trPr>
          <w:tblCellSpacing w:w="15" w:type="dxa"/>
        </w:trPr>
        <w:tc>
          <w:tcPr>
            <w:tcW w:w="6051" w:type="dxa"/>
            <w:tcMar>
              <w:top w:w="15" w:type="dxa"/>
              <w:left w:w="15" w:type="dxa"/>
              <w:bottom w:w="15" w:type="dxa"/>
              <w:right w:w="15" w:type="dxa"/>
            </w:tcMar>
            <w:vAlign w:val="center"/>
          </w:tcPr>
          <w:p w14:paraId="7AFF0D1C" w14:textId="6CB92037"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1) Косвенный налог, взимаемый с добавленной стоимости.</w:t>
            </w:r>
          </w:p>
        </w:tc>
        <w:tc>
          <w:tcPr>
            <w:tcW w:w="3215" w:type="dxa"/>
            <w:tcMar>
              <w:top w:w="15" w:type="dxa"/>
              <w:left w:w="15" w:type="dxa"/>
              <w:bottom w:w="15" w:type="dxa"/>
              <w:right w:w="15" w:type="dxa"/>
            </w:tcMar>
            <w:vAlign w:val="center"/>
          </w:tcPr>
          <w:p w14:paraId="25A6EE13" w14:textId="635D4A02"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А) НДС</w:t>
            </w:r>
          </w:p>
        </w:tc>
      </w:tr>
      <w:tr w:rsidR="000A48E7" w:rsidRPr="000A48E7" w14:paraId="73E2E711" w14:textId="77777777" w:rsidTr="000A48E7">
        <w:trPr>
          <w:tblCellSpacing w:w="15" w:type="dxa"/>
        </w:trPr>
        <w:tc>
          <w:tcPr>
            <w:tcW w:w="6051" w:type="dxa"/>
            <w:tcMar>
              <w:top w:w="15" w:type="dxa"/>
              <w:left w:w="15" w:type="dxa"/>
              <w:bottom w:w="15" w:type="dxa"/>
              <w:right w:w="15" w:type="dxa"/>
            </w:tcMar>
            <w:vAlign w:val="center"/>
          </w:tcPr>
          <w:p w14:paraId="26F4CF10" w14:textId="1515C7B5"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2) Документ, служащий основанием для принятия НДС к вычету.</w:t>
            </w:r>
          </w:p>
        </w:tc>
        <w:tc>
          <w:tcPr>
            <w:tcW w:w="3215" w:type="dxa"/>
            <w:tcMar>
              <w:top w:w="15" w:type="dxa"/>
              <w:left w:w="15" w:type="dxa"/>
              <w:bottom w:w="15" w:type="dxa"/>
              <w:right w:w="15" w:type="dxa"/>
            </w:tcMar>
            <w:vAlign w:val="center"/>
          </w:tcPr>
          <w:p w14:paraId="18B85D60" w14:textId="0CED1622"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Б) Счёт-фактура</w:t>
            </w:r>
          </w:p>
        </w:tc>
      </w:tr>
      <w:tr w:rsidR="000A48E7" w:rsidRPr="000A48E7" w14:paraId="793727A8" w14:textId="77777777" w:rsidTr="000A48E7">
        <w:trPr>
          <w:tblCellSpacing w:w="15" w:type="dxa"/>
        </w:trPr>
        <w:tc>
          <w:tcPr>
            <w:tcW w:w="6051" w:type="dxa"/>
            <w:tcMar>
              <w:top w:w="15" w:type="dxa"/>
              <w:left w:w="15" w:type="dxa"/>
              <w:bottom w:w="15" w:type="dxa"/>
              <w:right w:w="15" w:type="dxa"/>
            </w:tcMar>
            <w:vAlign w:val="center"/>
          </w:tcPr>
          <w:p w14:paraId="2EC52CE0" w14:textId="7F9B299D"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3) Регистры учёта входящего и исходящего НДС.</w:t>
            </w:r>
          </w:p>
        </w:tc>
        <w:tc>
          <w:tcPr>
            <w:tcW w:w="3215" w:type="dxa"/>
            <w:tcMar>
              <w:top w:w="15" w:type="dxa"/>
              <w:left w:w="15" w:type="dxa"/>
              <w:bottom w:w="15" w:type="dxa"/>
              <w:right w:w="15" w:type="dxa"/>
            </w:tcMar>
            <w:vAlign w:val="center"/>
          </w:tcPr>
          <w:p w14:paraId="5D574D23" w14:textId="7E76D3F0"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В) Книга покупок и книга продаж</w:t>
            </w:r>
          </w:p>
        </w:tc>
      </w:tr>
    </w:tbl>
    <w:p w14:paraId="31AEBE11" w14:textId="77777777" w:rsidR="000A48E7" w:rsidRPr="000A48E7" w:rsidRDefault="000A48E7" w:rsidP="000A48E7">
      <w:pPr>
        <w:spacing w:after="0" w:line="240" w:lineRule="auto"/>
        <w:rPr>
          <w:rFonts w:ascii="Times New Roman" w:eastAsia="Times New Roman" w:hAnsi="Times New Roman" w:cs="Times New Roman"/>
          <w:sz w:val="28"/>
          <w:szCs w:val="28"/>
          <w:lang w:eastAsia="ru-RU"/>
        </w:rPr>
      </w:pPr>
      <w:r w:rsidRPr="000A48E7">
        <w:rPr>
          <w:rFonts w:ascii="Times New Roman" w:hAnsi="Times New Roman" w:cs="Times New Roman"/>
          <w:sz w:val="28"/>
          <w:szCs w:val="28"/>
        </w:rPr>
        <w:t>Правильный ответ</w:t>
      </w:r>
      <w:r w:rsidR="00A60C31" w:rsidRPr="000A48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Pr="000A48E7">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2-</w:t>
      </w:r>
      <w:r w:rsidRPr="000A48E7">
        <w:rPr>
          <w:rFonts w:ascii="Times New Roman" w:eastAsia="Times New Roman" w:hAnsi="Times New Roman" w:cs="Times New Roman"/>
          <w:sz w:val="28"/>
          <w:szCs w:val="28"/>
          <w:lang w:eastAsia="ru-RU"/>
        </w:rPr>
        <w:t xml:space="preserve">Б, </w:t>
      </w:r>
      <w:r>
        <w:rPr>
          <w:rFonts w:ascii="Times New Roman" w:eastAsia="Times New Roman" w:hAnsi="Times New Roman" w:cs="Times New Roman"/>
          <w:sz w:val="28"/>
          <w:szCs w:val="28"/>
          <w:lang w:eastAsia="ru-RU"/>
        </w:rPr>
        <w:t>3-</w:t>
      </w:r>
      <w:r w:rsidRPr="000A48E7">
        <w:rPr>
          <w:rFonts w:ascii="Times New Roman" w:eastAsia="Times New Roman" w:hAnsi="Times New Roman" w:cs="Times New Roman"/>
          <w:sz w:val="28"/>
          <w:szCs w:val="28"/>
          <w:lang w:eastAsia="ru-RU"/>
        </w:rPr>
        <w:t>В</w:t>
      </w:r>
    </w:p>
    <w:p w14:paraId="5D08836A" w14:textId="17BE5B15" w:rsidR="000A48E7" w:rsidRPr="000A48E7" w:rsidRDefault="000A48E7" w:rsidP="000A48E7">
      <w:pPr>
        <w:spacing w:after="0" w:line="240" w:lineRule="auto"/>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7428EEBF" w14:textId="77777777" w:rsidR="00A60C31" w:rsidRPr="000A48E7" w:rsidRDefault="00A60C31" w:rsidP="000A48E7">
      <w:pPr>
        <w:spacing w:after="0" w:line="240" w:lineRule="auto"/>
        <w:jc w:val="both"/>
        <w:rPr>
          <w:rFonts w:ascii="Times New Roman" w:hAnsi="Times New Roman" w:cs="Times New Roman"/>
          <w:sz w:val="28"/>
          <w:szCs w:val="28"/>
        </w:rPr>
      </w:pPr>
    </w:p>
    <w:p w14:paraId="615C1AE8" w14:textId="77777777" w:rsidR="00A60C31" w:rsidRPr="000A48E7" w:rsidRDefault="00A60C31" w:rsidP="000A48E7">
      <w:pPr>
        <w:pStyle w:val="4"/>
        <w:ind w:firstLine="0"/>
        <w:rPr>
          <w:rFonts w:cs="Times New Roman"/>
          <w:szCs w:val="28"/>
        </w:rPr>
      </w:pPr>
      <w:r w:rsidRPr="000A48E7">
        <w:rPr>
          <w:rFonts w:cs="Times New Roman"/>
          <w:szCs w:val="28"/>
        </w:rPr>
        <w:t>Задания закрытого типа на установление правильной последовательности</w:t>
      </w:r>
    </w:p>
    <w:p w14:paraId="25812A7F" w14:textId="77777777" w:rsidR="00A60C31" w:rsidRPr="000A48E7" w:rsidRDefault="00A60C31" w:rsidP="000A48E7">
      <w:pPr>
        <w:spacing w:after="0" w:line="240" w:lineRule="auto"/>
        <w:jc w:val="both"/>
        <w:rPr>
          <w:rFonts w:ascii="Times New Roman" w:hAnsi="Times New Roman" w:cs="Times New Roman"/>
          <w:sz w:val="28"/>
          <w:szCs w:val="28"/>
        </w:rPr>
      </w:pPr>
    </w:p>
    <w:p w14:paraId="05B26514" w14:textId="7CB90459" w:rsidR="00A46BCB" w:rsidRPr="000A48E7" w:rsidRDefault="00A60C31" w:rsidP="000A48E7">
      <w:pPr>
        <w:pStyle w:val="a4"/>
        <w:shd w:val="clear" w:color="auto" w:fill="FFFFFF"/>
        <w:spacing w:before="0" w:beforeAutospacing="0" w:after="0" w:afterAutospacing="0"/>
        <w:jc w:val="both"/>
        <w:rPr>
          <w:sz w:val="28"/>
          <w:szCs w:val="28"/>
        </w:rPr>
      </w:pPr>
      <w:r w:rsidRPr="000A48E7">
        <w:rPr>
          <w:sz w:val="28"/>
          <w:szCs w:val="28"/>
        </w:rPr>
        <w:t xml:space="preserve">1. </w:t>
      </w:r>
      <w:r w:rsidR="00A46BCB" w:rsidRPr="000A48E7">
        <w:rPr>
          <w:i/>
          <w:iCs/>
          <w:sz w:val="28"/>
          <w:szCs w:val="28"/>
        </w:rPr>
        <w:t>Расположите этапы внесения исправлений в налоговую отчетность:</w:t>
      </w:r>
    </w:p>
    <w:p w14:paraId="01319258" w14:textId="1B20A1CB" w:rsidR="00B96536" w:rsidRPr="000A48E7" w:rsidRDefault="00B96536"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А)</w:t>
      </w:r>
      <w:r w:rsidR="00A46BCB" w:rsidRPr="000A48E7">
        <w:rPr>
          <w:rFonts w:ascii="Times New Roman" w:eastAsia="Times New Roman" w:hAnsi="Times New Roman" w:cs="Times New Roman"/>
          <w:sz w:val="28"/>
          <w:szCs w:val="28"/>
          <w:lang w:eastAsia="ru-RU"/>
        </w:rPr>
        <w:t xml:space="preserve"> Выявление ошибки </w:t>
      </w:r>
    </w:p>
    <w:p w14:paraId="420F7E89" w14:textId="76B9AC62" w:rsidR="00B96536" w:rsidRPr="000A48E7" w:rsidRDefault="00B96536"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lastRenderedPageBreak/>
        <w:t>Б)</w:t>
      </w:r>
      <w:r w:rsidR="00A46BCB" w:rsidRPr="000A48E7">
        <w:rPr>
          <w:rFonts w:ascii="Times New Roman" w:eastAsia="Times New Roman" w:hAnsi="Times New Roman" w:cs="Times New Roman"/>
          <w:sz w:val="28"/>
          <w:szCs w:val="28"/>
          <w:lang w:eastAsia="ru-RU"/>
        </w:rPr>
        <w:t xml:space="preserve"> Уведомление налогового органа </w:t>
      </w:r>
    </w:p>
    <w:p w14:paraId="3AD77D79" w14:textId="1AB5F2A5" w:rsidR="00B96536" w:rsidRPr="000A48E7" w:rsidRDefault="00B96536"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В)</w:t>
      </w:r>
      <w:r w:rsidR="00A46BCB" w:rsidRPr="000A48E7">
        <w:rPr>
          <w:rFonts w:ascii="Times New Roman" w:eastAsia="Times New Roman" w:hAnsi="Times New Roman" w:cs="Times New Roman"/>
          <w:sz w:val="28"/>
          <w:szCs w:val="28"/>
          <w:lang w:eastAsia="ru-RU"/>
        </w:rPr>
        <w:t xml:space="preserve"> Внесение исправлений в налоговые регистры </w:t>
      </w:r>
    </w:p>
    <w:p w14:paraId="1CB59172" w14:textId="08F1C330" w:rsidR="00B96536" w:rsidRPr="000A48E7" w:rsidRDefault="00B96536"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Г)</w:t>
      </w:r>
      <w:r w:rsidR="00A46BCB" w:rsidRPr="000A48E7">
        <w:rPr>
          <w:rFonts w:ascii="Times New Roman" w:eastAsia="Times New Roman" w:hAnsi="Times New Roman" w:cs="Times New Roman"/>
          <w:sz w:val="28"/>
          <w:szCs w:val="28"/>
          <w:lang w:eastAsia="ru-RU"/>
        </w:rPr>
        <w:t xml:space="preserve"> Пересдача налоговой декларации (при необходимости) </w:t>
      </w:r>
    </w:p>
    <w:p w14:paraId="27DC6F6F" w14:textId="72FE6569" w:rsidR="00A46BCB" w:rsidRPr="000A48E7" w:rsidRDefault="00B96536"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Д)</w:t>
      </w:r>
      <w:r w:rsidR="00A46BCB" w:rsidRPr="000A48E7">
        <w:rPr>
          <w:rFonts w:ascii="Times New Roman" w:eastAsia="Times New Roman" w:hAnsi="Times New Roman" w:cs="Times New Roman"/>
          <w:sz w:val="28"/>
          <w:szCs w:val="28"/>
          <w:lang w:eastAsia="ru-RU"/>
        </w:rPr>
        <w:t xml:space="preserve"> Анализ последствий ошибки</w:t>
      </w:r>
    </w:p>
    <w:p w14:paraId="032A01A5" w14:textId="2E188917" w:rsidR="00A60C31"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Правильный ответ</w:t>
      </w:r>
      <w:r w:rsidR="00A60C31" w:rsidRPr="000A48E7">
        <w:rPr>
          <w:rFonts w:ascii="Times New Roman" w:hAnsi="Times New Roman" w:cs="Times New Roman"/>
          <w:sz w:val="28"/>
          <w:szCs w:val="28"/>
        </w:rPr>
        <w:t xml:space="preserve">: </w:t>
      </w:r>
      <w:r w:rsidR="00A46BCB" w:rsidRPr="000A48E7">
        <w:rPr>
          <w:rFonts w:ascii="Times New Roman" w:hAnsi="Times New Roman" w:cs="Times New Roman"/>
          <w:sz w:val="28"/>
          <w:szCs w:val="28"/>
        </w:rPr>
        <w:t>А, Д, В, Б, Г</w:t>
      </w:r>
    </w:p>
    <w:p w14:paraId="74618A6E"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1D83DA2A" w14:textId="77777777" w:rsidR="00A60C31" w:rsidRPr="000A48E7" w:rsidRDefault="00A60C31" w:rsidP="000A48E7">
      <w:pPr>
        <w:spacing w:after="0" w:line="240" w:lineRule="auto"/>
        <w:jc w:val="both"/>
        <w:rPr>
          <w:rFonts w:ascii="Times New Roman" w:hAnsi="Times New Roman" w:cs="Times New Roman"/>
          <w:sz w:val="28"/>
          <w:szCs w:val="28"/>
        </w:rPr>
      </w:pPr>
    </w:p>
    <w:p w14:paraId="6D100CD9" w14:textId="60E8D4B9" w:rsidR="00A46BCB" w:rsidRPr="000A48E7" w:rsidRDefault="00A60C31" w:rsidP="000A48E7">
      <w:pPr>
        <w:pStyle w:val="a4"/>
        <w:shd w:val="clear" w:color="auto" w:fill="FFFFFF"/>
        <w:spacing w:before="0" w:beforeAutospacing="0" w:after="0" w:afterAutospacing="0"/>
        <w:jc w:val="both"/>
        <w:rPr>
          <w:i/>
          <w:iCs/>
          <w:sz w:val="28"/>
          <w:szCs w:val="28"/>
        </w:rPr>
      </w:pPr>
      <w:r w:rsidRPr="000A48E7">
        <w:rPr>
          <w:sz w:val="28"/>
          <w:szCs w:val="28"/>
        </w:rPr>
        <w:t xml:space="preserve">2. </w:t>
      </w:r>
      <w:r w:rsidR="00A46BCB" w:rsidRPr="000A48E7">
        <w:rPr>
          <w:i/>
          <w:iCs/>
          <w:sz w:val="28"/>
          <w:szCs w:val="28"/>
        </w:rPr>
        <w:t>Расположите этапы учета НДС по приобретенным товарам (работам, услугам):</w:t>
      </w:r>
    </w:p>
    <w:p w14:paraId="2A79CD64" w14:textId="62F0A474" w:rsidR="00B96536" w:rsidRPr="000A48E7" w:rsidRDefault="00B96536"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А)</w:t>
      </w:r>
      <w:r w:rsidR="00A46BCB" w:rsidRPr="000A48E7">
        <w:rPr>
          <w:rFonts w:ascii="Times New Roman" w:eastAsia="Times New Roman" w:hAnsi="Times New Roman" w:cs="Times New Roman"/>
          <w:sz w:val="28"/>
          <w:szCs w:val="28"/>
          <w:lang w:eastAsia="ru-RU"/>
        </w:rPr>
        <w:t xml:space="preserve"> Отражение в книге покупок </w:t>
      </w:r>
    </w:p>
    <w:p w14:paraId="4F1CF439" w14:textId="37129779" w:rsidR="00B96536" w:rsidRPr="000A48E7" w:rsidRDefault="00B96536"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Б)</w:t>
      </w:r>
      <w:r w:rsidR="00A46BCB" w:rsidRPr="000A48E7">
        <w:rPr>
          <w:rFonts w:ascii="Times New Roman" w:eastAsia="Times New Roman" w:hAnsi="Times New Roman" w:cs="Times New Roman"/>
          <w:sz w:val="28"/>
          <w:szCs w:val="28"/>
          <w:lang w:eastAsia="ru-RU"/>
        </w:rPr>
        <w:t xml:space="preserve"> Получение счета-фактуры </w:t>
      </w:r>
    </w:p>
    <w:p w14:paraId="2A2B62B0" w14:textId="0C542EB6" w:rsidR="00B96536" w:rsidRPr="000A48E7" w:rsidRDefault="00B96536"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В)</w:t>
      </w:r>
      <w:r w:rsidR="00A46BCB" w:rsidRPr="000A48E7">
        <w:rPr>
          <w:rFonts w:ascii="Times New Roman" w:eastAsia="Times New Roman" w:hAnsi="Times New Roman" w:cs="Times New Roman"/>
          <w:sz w:val="28"/>
          <w:szCs w:val="28"/>
          <w:lang w:eastAsia="ru-RU"/>
        </w:rPr>
        <w:t xml:space="preserve"> Оплата поставщику </w:t>
      </w:r>
    </w:p>
    <w:p w14:paraId="077C0252" w14:textId="1616943B" w:rsidR="00B96536" w:rsidRPr="000A48E7" w:rsidRDefault="00B96536"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Г)</w:t>
      </w:r>
      <w:r w:rsidR="00A46BCB" w:rsidRPr="000A48E7">
        <w:rPr>
          <w:rFonts w:ascii="Times New Roman" w:eastAsia="Times New Roman" w:hAnsi="Times New Roman" w:cs="Times New Roman"/>
          <w:sz w:val="28"/>
          <w:szCs w:val="28"/>
          <w:lang w:eastAsia="ru-RU"/>
        </w:rPr>
        <w:t xml:space="preserve"> Принятие НДС к вычету </w:t>
      </w:r>
    </w:p>
    <w:p w14:paraId="1BC9CBAF" w14:textId="4AE4219F" w:rsidR="00A46BCB" w:rsidRPr="000A48E7" w:rsidRDefault="00B96536"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Д)</w:t>
      </w:r>
      <w:r w:rsidR="00A46BCB" w:rsidRPr="000A48E7">
        <w:rPr>
          <w:rFonts w:ascii="Times New Roman" w:eastAsia="Times New Roman" w:hAnsi="Times New Roman" w:cs="Times New Roman"/>
          <w:sz w:val="28"/>
          <w:szCs w:val="28"/>
          <w:lang w:eastAsia="ru-RU"/>
        </w:rPr>
        <w:t xml:space="preserve"> Отражение в бухгалтерском учете</w:t>
      </w:r>
    </w:p>
    <w:p w14:paraId="6128F3FC" w14:textId="5A1F072A" w:rsidR="00A60C31"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Правильный ответ</w:t>
      </w:r>
      <w:r w:rsidR="00A60C31" w:rsidRPr="000A48E7">
        <w:rPr>
          <w:rFonts w:ascii="Times New Roman" w:hAnsi="Times New Roman" w:cs="Times New Roman"/>
          <w:sz w:val="28"/>
          <w:szCs w:val="28"/>
        </w:rPr>
        <w:t xml:space="preserve">: </w:t>
      </w:r>
      <w:r w:rsidR="00A46BCB" w:rsidRPr="000A48E7">
        <w:rPr>
          <w:rFonts w:ascii="Times New Roman" w:hAnsi="Times New Roman" w:cs="Times New Roman"/>
          <w:sz w:val="28"/>
          <w:szCs w:val="28"/>
        </w:rPr>
        <w:t>Б, В, Д, А, Г</w:t>
      </w:r>
    </w:p>
    <w:p w14:paraId="0776D1F6"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2ED35503" w14:textId="77777777" w:rsidR="00A60C31" w:rsidRPr="000A48E7" w:rsidRDefault="00A60C31" w:rsidP="000A48E7">
      <w:pPr>
        <w:spacing w:after="0" w:line="240" w:lineRule="auto"/>
        <w:jc w:val="both"/>
        <w:rPr>
          <w:rFonts w:ascii="Times New Roman" w:hAnsi="Times New Roman" w:cs="Times New Roman"/>
          <w:sz w:val="28"/>
          <w:szCs w:val="28"/>
        </w:rPr>
      </w:pPr>
    </w:p>
    <w:p w14:paraId="27D72E53" w14:textId="5F35A9ED" w:rsidR="00A46BCB" w:rsidRPr="000A48E7" w:rsidRDefault="00A60C31" w:rsidP="000A48E7">
      <w:pPr>
        <w:pStyle w:val="a4"/>
        <w:shd w:val="clear" w:color="auto" w:fill="FFFFFF"/>
        <w:spacing w:before="0" w:beforeAutospacing="0" w:after="0" w:afterAutospacing="0"/>
        <w:jc w:val="both"/>
        <w:rPr>
          <w:sz w:val="28"/>
          <w:szCs w:val="28"/>
        </w:rPr>
      </w:pPr>
      <w:r w:rsidRPr="000A48E7">
        <w:rPr>
          <w:sz w:val="28"/>
          <w:szCs w:val="28"/>
        </w:rPr>
        <w:t xml:space="preserve">3. </w:t>
      </w:r>
      <w:r w:rsidR="00A46BCB" w:rsidRPr="000A48E7">
        <w:rPr>
          <w:i/>
          <w:iCs/>
          <w:sz w:val="28"/>
          <w:szCs w:val="28"/>
        </w:rPr>
        <w:t>Расположите этапы определения налоговой базы по налогу на прибыль:</w:t>
      </w:r>
    </w:p>
    <w:p w14:paraId="145CBFB5" w14:textId="2F19DF0E" w:rsidR="00B96536" w:rsidRPr="000A48E7" w:rsidRDefault="00F30540"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А)</w:t>
      </w:r>
      <w:r w:rsidR="00A46BCB" w:rsidRPr="000A48E7">
        <w:rPr>
          <w:rFonts w:ascii="Times New Roman" w:eastAsia="Times New Roman" w:hAnsi="Times New Roman" w:cs="Times New Roman"/>
          <w:sz w:val="28"/>
          <w:szCs w:val="28"/>
          <w:lang w:eastAsia="ru-RU"/>
        </w:rPr>
        <w:t xml:space="preserve"> Определение доходов от реализации </w:t>
      </w:r>
    </w:p>
    <w:p w14:paraId="58414C47" w14:textId="40B5F099" w:rsidR="00B96536" w:rsidRPr="000A48E7" w:rsidRDefault="00F30540"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Б)</w:t>
      </w:r>
      <w:r w:rsidR="00A46BCB" w:rsidRPr="000A48E7">
        <w:rPr>
          <w:rFonts w:ascii="Times New Roman" w:eastAsia="Times New Roman" w:hAnsi="Times New Roman" w:cs="Times New Roman"/>
          <w:sz w:val="28"/>
          <w:szCs w:val="28"/>
          <w:lang w:eastAsia="ru-RU"/>
        </w:rPr>
        <w:t xml:space="preserve"> Определение внереализационных доходов </w:t>
      </w:r>
    </w:p>
    <w:p w14:paraId="253FDAA5" w14:textId="429877D9" w:rsidR="00B96536" w:rsidRPr="000A48E7" w:rsidRDefault="00F30540"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В)</w:t>
      </w:r>
      <w:r w:rsidR="00A46BCB" w:rsidRPr="000A48E7">
        <w:rPr>
          <w:rFonts w:ascii="Times New Roman" w:eastAsia="Times New Roman" w:hAnsi="Times New Roman" w:cs="Times New Roman"/>
          <w:sz w:val="28"/>
          <w:szCs w:val="28"/>
          <w:lang w:eastAsia="ru-RU"/>
        </w:rPr>
        <w:t xml:space="preserve"> Определение расходов, уменьшающих доходы </w:t>
      </w:r>
    </w:p>
    <w:p w14:paraId="10B8095F" w14:textId="7B872192" w:rsidR="00B96536" w:rsidRPr="000A48E7" w:rsidRDefault="00F30540"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Г)</w:t>
      </w:r>
      <w:r w:rsidR="00A46BCB" w:rsidRPr="000A48E7">
        <w:rPr>
          <w:rFonts w:ascii="Times New Roman" w:eastAsia="Times New Roman" w:hAnsi="Times New Roman" w:cs="Times New Roman"/>
          <w:sz w:val="28"/>
          <w:szCs w:val="28"/>
          <w:lang w:eastAsia="ru-RU"/>
        </w:rPr>
        <w:t xml:space="preserve"> Расчет прибыли (убытка) от реализации </w:t>
      </w:r>
    </w:p>
    <w:p w14:paraId="0518DB0E" w14:textId="0CFB688D" w:rsidR="00A46BCB" w:rsidRPr="000A48E7" w:rsidRDefault="00F30540" w:rsidP="000A48E7">
      <w:pPr>
        <w:shd w:val="clear" w:color="auto" w:fill="FFFFFF"/>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Д)</w:t>
      </w:r>
      <w:r w:rsidR="00A46BCB" w:rsidRPr="000A48E7">
        <w:rPr>
          <w:rFonts w:ascii="Times New Roman" w:eastAsia="Times New Roman" w:hAnsi="Times New Roman" w:cs="Times New Roman"/>
          <w:sz w:val="28"/>
          <w:szCs w:val="28"/>
          <w:lang w:eastAsia="ru-RU"/>
        </w:rPr>
        <w:t xml:space="preserve"> Расчет общей налоговой базы</w:t>
      </w:r>
    </w:p>
    <w:p w14:paraId="66E6F265" w14:textId="54E4CB15" w:rsidR="00A60C31"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Правильный ответ</w:t>
      </w:r>
      <w:r w:rsidR="00A60C31" w:rsidRPr="000A48E7">
        <w:rPr>
          <w:rFonts w:ascii="Times New Roman" w:hAnsi="Times New Roman" w:cs="Times New Roman"/>
          <w:sz w:val="28"/>
          <w:szCs w:val="28"/>
        </w:rPr>
        <w:t>: А, В, Б, Г</w:t>
      </w:r>
      <w:r w:rsidR="00A46BCB" w:rsidRPr="000A48E7">
        <w:rPr>
          <w:rFonts w:ascii="Times New Roman" w:hAnsi="Times New Roman" w:cs="Times New Roman"/>
          <w:sz w:val="28"/>
          <w:szCs w:val="28"/>
        </w:rPr>
        <w:t>, Д</w:t>
      </w:r>
    </w:p>
    <w:p w14:paraId="72321C5B"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30C19624" w14:textId="77777777" w:rsidR="00A60C31" w:rsidRPr="000A48E7" w:rsidRDefault="00A60C31" w:rsidP="000A48E7">
      <w:pPr>
        <w:spacing w:after="0" w:line="240" w:lineRule="auto"/>
        <w:jc w:val="both"/>
        <w:rPr>
          <w:rFonts w:ascii="Times New Roman" w:hAnsi="Times New Roman" w:cs="Times New Roman"/>
          <w:sz w:val="28"/>
          <w:szCs w:val="28"/>
        </w:rPr>
      </w:pPr>
    </w:p>
    <w:p w14:paraId="0DA9AD09" w14:textId="77777777" w:rsidR="00A60C31" w:rsidRPr="000A48E7" w:rsidRDefault="00A60C31" w:rsidP="000A48E7">
      <w:pPr>
        <w:pStyle w:val="3"/>
        <w:rPr>
          <w:rFonts w:cs="Times New Roman"/>
          <w:szCs w:val="28"/>
        </w:rPr>
      </w:pPr>
      <w:r w:rsidRPr="000A48E7">
        <w:rPr>
          <w:rFonts w:cs="Times New Roman"/>
          <w:szCs w:val="28"/>
        </w:rPr>
        <w:t>Задания открытого типа</w:t>
      </w:r>
    </w:p>
    <w:p w14:paraId="415FF076" w14:textId="77777777" w:rsidR="00A60C31" w:rsidRPr="000A48E7" w:rsidRDefault="00A60C31" w:rsidP="000A48E7">
      <w:pPr>
        <w:spacing w:after="0" w:line="240" w:lineRule="auto"/>
        <w:jc w:val="both"/>
        <w:rPr>
          <w:rFonts w:ascii="Times New Roman" w:hAnsi="Times New Roman" w:cs="Times New Roman"/>
          <w:sz w:val="28"/>
          <w:szCs w:val="28"/>
        </w:rPr>
      </w:pPr>
    </w:p>
    <w:p w14:paraId="1898AF91" w14:textId="77777777" w:rsidR="00A60C31" w:rsidRPr="000A48E7" w:rsidRDefault="00A60C31" w:rsidP="000A48E7">
      <w:pPr>
        <w:pStyle w:val="4"/>
        <w:ind w:firstLine="0"/>
        <w:rPr>
          <w:rFonts w:cs="Times New Roman"/>
          <w:szCs w:val="28"/>
        </w:rPr>
      </w:pPr>
      <w:r w:rsidRPr="000A48E7">
        <w:rPr>
          <w:rFonts w:cs="Times New Roman"/>
          <w:szCs w:val="28"/>
        </w:rPr>
        <w:t>Задания открытого типа на дополнение</w:t>
      </w:r>
    </w:p>
    <w:p w14:paraId="34941934" w14:textId="77777777" w:rsidR="00A60C31" w:rsidRPr="000A48E7" w:rsidRDefault="00A60C31" w:rsidP="000A48E7">
      <w:pPr>
        <w:spacing w:after="0" w:line="240" w:lineRule="auto"/>
        <w:jc w:val="both"/>
        <w:rPr>
          <w:rFonts w:ascii="Times New Roman" w:hAnsi="Times New Roman" w:cs="Times New Roman"/>
          <w:sz w:val="28"/>
          <w:szCs w:val="28"/>
        </w:rPr>
      </w:pPr>
    </w:p>
    <w:p w14:paraId="3097BD54" w14:textId="28C4D871" w:rsidR="00A60C31" w:rsidRPr="000A48E7" w:rsidRDefault="00A60C31" w:rsidP="000A48E7">
      <w:pPr>
        <w:spacing w:after="0" w:line="240" w:lineRule="auto"/>
        <w:jc w:val="both"/>
        <w:rPr>
          <w:rFonts w:ascii="Times New Roman" w:hAnsi="Times New Roman" w:cs="Times New Roman"/>
          <w:i/>
          <w:iCs/>
          <w:sz w:val="28"/>
          <w:szCs w:val="28"/>
        </w:rPr>
      </w:pPr>
      <w:r w:rsidRPr="000A48E7">
        <w:rPr>
          <w:rFonts w:ascii="Times New Roman" w:hAnsi="Times New Roman" w:cs="Times New Roman"/>
          <w:sz w:val="28"/>
          <w:szCs w:val="28"/>
        </w:rPr>
        <w:t xml:space="preserve">1. </w:t>
      </w:r>
      <w:r w:rsidRPr="000A48E7">
        <w:rPr>
          <w:rFonts w:ascii="Times New Roman" w:hAnsi="Times New Roman" w:cs="Times New Roman"/>
          <w:i/>
          <w:iCs/>
          <w:sz w:val="28"/>
          <w:szCs w:val="28"/>
        </w:rPr>
        <w:t>Заполните пропущенное слово (словосочетание):</w:t>
      </w:r>
    </w:p>
    <w:p w14:paraId="48470666" w14:textId="35A71BBE" w:rsidR="00A60C31" w:rsidRPr="000A48E7" w:rsidRDefault="00A46BCB"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shd w:val="clear" w:color="auto" w:fill="FFFFFF"/>
        </w:rPr>
        <w:t>Налог на имущество организаций уплачивается с ___________, находящегося на балансе организации</w:t>
      </w:r>
      <w:r w:rsidR="00A60C31" w:rsidRPr="000A48E7">
        <w:rPr>
          <w:rFonts w:ascii="Times New Roman" w:hAnsi="Times New Roman" w:cs="Times New Roman"/>
          <w:sz w:val="28"/>
          <w:szCs w:val="28"/>
        </w:rPr>
        <w:t>.</w:t>
      </w:r>
    </w:p>
    <w:p w14:paraId="67CD4A73" w14:textId="1D59D125" w:rsidR="00A60C31" w:rsidRPr="000A48E7" w:rsidRDefault="00A60C31"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 xml:space="preserve">Правильный ответ: </w:t>
      </w:r>
      <w:r w:rsidR="00A46BCB" w:rsidRPr="000A48E7">
        <w:rPr>
          <w:rFonts w:ascii="Times New Roman" w:hAnsi="Times New Roman" w:cs="Times New Roman"/>
          <w:sz w:val="28"/>
          <w:szCs w:val="28"/>
        </w:rPr>
        <w:t>имущества</w:t>
      </w:r>
    </w:p>
    <w:p w14:paraId="11BBF1A6"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117EC6A3" w14:textId="77777777" w:rsidR="00A60C31" w:rsidRPr="000A48E7" w:rsidRDefault="00A60C31" w:rsidP="000A48E7">
      <w:pPr>
        <w:spacing w:after="0" w:line="240" w:lineRule="auto"/>
        <w:jc w:val="both"/>
        <w:rPr>
          <w:rFonts w:ascii="Times New Roman" w:hAnsi="Times New Roman" w:cs="Times New Roman"/>
          <w:sz w:val="28"/>
          <w:szCs w:val="28"/>
        </w:rPr>
      </w:pPr>
    </w:p>
    <w:p w14:paraId="479722EC" w14:textId="78AE747A" w:rsidR="00A60C31" w:rsidRPr="000A48E7" w:rsidRDefault="000A48E7" w:rsidP="000A48E7">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2</w:t>
      </w:r>
      <w:r w:rsidR="00A60C31" w:rsidRPr="000A48E7">
        <w:rPr>
          <w:rFonts w:ascii="Times New Roman" w:hAnsi="Times New Roman" w:cs="Times New Roman"/>
          <w:sz w:val="28"/>
          <w:szCs w:val="28"/>
        </w:rPr>
        <w:t xml:space="preserve">. </w:t>
      </w:r>
      <w:r w:rsidR="00A60C31" w:rsidRPr="000A48E7">
        <w:rPr>
          <w:rFonts w:ascii="Times New Roman" w:hAnsi="Times New Roman" w:cs="Times New Roman"/>
          <w:i/>
          <w:iCs/>
          <w:sz w:val="28"/>
          <w:szCs w:val="28"/>
        </w:rPr>
        <w:t>Заполните пропущенное слово (словосочетание):</w:t>
      </w:r>
    </w:p>
    <w:p w14:paraId="0C238B0F" w14:textId="59550177" w:rsidR="00A60C31" w:rsidRPr="000A48E7" w:rsidRDefault="00A46BCB"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shd w:val="clear" w:color="auto" w:fill="FFFFFF"/>
        </w:rPr>
        <w:t>Страховые взносы уплачиваются в Пенсионный фонд РФ, Фонд социального страхования и ___________</w:t>
      </w:r>
      <w:r w:rsidR="00A60C31" w:rsidRPr="000A48E7">
        <w:rPr>
          <w:rFonts w:ascii="Times New Roman" w:hAnsi="Times New Roman" w:cs="Times New Roman"/>
          <w:sz w:val="28"/>
          <w:szCs w:val="28"/>
        </w:rPr>
        <w:t>.</w:t>
      </w:r>
    </w:p>
    <w:p w14:paraId="4A9A7153" w14:textId="402C5CA8" w:rsidR="00A60C31" w:rsidRPr="000A48E7" w:rsidRDefault="00A60C31"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 xml:space="preserve">Правильный ответ: </w:t>
      </w:r>
      <w:r w:rsidR="00A46BCB" w:rsidRPr="000A48E7">
        <w:rPr>
          <w:rFonts w:ascii="Times New Roman" w:hAnsi="Times New Roman" w:cs="Times New Roman"/>
          <w:sz w:val="28"/>
          <w:szCs w:val="28"/>
          <w:shd w:val="clear" w:color="auto" w:fill="FFFFFF"/>
        </w:rPr>
        <w:t>Федеральный фонд обязательного медицинского страхования</w:t>
      </w:r>
    </w:p>
    <w:p w14:paraId="515DACD3"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5C271B9B" w14:textId="77777777" w:rsidR="00A60C31" w:rsidRPr="000A48E7" w:rsidRDefault="00A60C31" w:rsidP="000A48E7">
      <w:pPr>
        <w:spacing w:after="0" w:line="240" w:lineRule="auto"/>
        <w:jc w:val="both"/>
        <w:rPr>
          <w:rFonts w:ascii="Times New Roman" w:hAnsi="Times New Roman" w:cs="Times New Roman"/>
          <w:sz w:val="28"/>
          <w:szCs w:val="28"/>
        </w:rPr>
      </w:pPr>
    </w:p>
    <w:p w14:paraId="635AF13B" w14:textId="77777777" w:rsidR="00A60C31" w:rsidRPr="000A48E7" w:rsidRDefault="00A60C31" w:rsidP="000A48E7">
      <w:pPr>
        <w:pStyle w:val="4"/>
        <w:ind w:firstLine="0"/>
        <w:rPr>
          <w:rFonts w:cs="Times New Roman"/>
          <w:szCs w:val="28"/>
        </w:rPr>
      </w:pPr>
      <w:r w:rsidRPr="000A48E7">
        <w:rPr>
          <w:rFonts w:cs="Times New Roman"/>
          <w:szCs w:val="28"/>
        </w:rPr>
        <w:t>Задания открытого типа с кратким свободным ответом</w:t>
      </w:r>
    </w:p>
    <w:p w14:paraId="32E5622A" w14:textId="77777777" w:rsidR="00A60C31" w:rsidRPr="000A48E7" w:rsidRDefault="00A60C31" w:rsidP="000A48E7">
      <w:pPr>
        <w:spacing w:after="0" w:line="240" w:lineRule="auto"/>
        <w:jc w:val="both"/>
        <w:rPr>
          <w:rFonts w:ascii="Times New Roman" w:hAnsi="Times New Roman" w:cs="Times New Roman"/>
          <w:sz w:val="28"/>
          <w:szCs w:val="28"/>
        </w:rPr>
      </w:pPr>
    </w:p>
    <w:p w14:paraId="24F3B728" w14:textId="57B77789" w:rsidR="00A60C31" w:rsidRPr="000A48E7" w:rsidRDefault="00A60C31" w:rsidP="000A48E7">
      <w:pPr>
        <w:spacing w:after="0" w:line="240" w:lineRule="auto"/>
        <w:jc w:val="both"/>
        <w:rPr>
          <w:rFonts w:ascii="Times New Roman" w:hAnsi="Times New Roman" w:cs="Times New Roman"/>
          <w:i/>
          <w:iCs/>
          <w:sz w:val="28"/>
          <w:szCs w:val="28"/>
        </w:rPr>
      </w:pPr>
      <w:r w:rsidRPr="000A48E7">
        <w:rPr>
          <w:rFonts w:ascii="Times New Roman" w:hAnsi="Times New Roman" w:cs="Times New Roman"/>
          <w:sz w:val="28"/>
          <w:szCs w:val="28"/>
        </w:rPr>
        <w:lastRenderedPageBreak/>
        <w:t xml:space="preserve">1. </w:t>
      </w:r>
      <w:r w:rsidRPr="000A48E7">
        <w:rPr>
          <w:rFonts w:ascii="Times New Roman" w:hAnsi="Times New Roman" w:cs="Times New Roman"/>
          <w:i/>
          <w:iCs/>
          <w:sz w:val="28"/>
          <w:szCs w:val="28"/>
        </w:rPr>
        <w:t>Ответьте на вопрос:</w:t>
      </w:r>
    </w:p>
    <w:p w14:paraId="547ED7D5" w14:textId="77777777" w:rsidR="00DD5B95" w:rsidRPr="000A48E7" w:rsidRDefault="00DD5B95" w:rsidP="000A48E7">
      <w:pPr>
        <w:pStyle w:val="a4"/>
        <w:shd w:val="clear" w:color="auto" w:fill="FFFFFF"/>
        <w:spacing w:before="0" w:beforeAutospacing="0" w:after="0" w:afterAutospacing="0"/>
        <w:jc w:val="both"/>
        <w:rPr>
          <w:sz w:val="28"/>
          <w:szCs w:val="28"/>
        </w:rPr>
      </w:pPr>
      <w:r w:rsidRPr="000A48E7">
        <w:rPr>
          <w:sz w:val="28"/>
          <w:szCs w:val="28"/>
        </w:rPr>
        <w:t>Какие налоговые вычеты по НДС могут использовать сервисные организации? Приведите примеры документов, подтверждающих право на вычет.</w:t>
      </w:r>
    </w:p>
    <w:p w14:paraId="34CA3418" w14:textId="4D4A5822" w:rsidR="00A60C31"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Правильный ответ</w:t>
      </w:r>
      <w:r w:rsidR="00A60C31" w:rsidRPr="000A48E7">
        <w:rPr>
          <w:rFonts w:ascii="Times New Roman" w:hAnsi="Times New Roman" w:cs="Times New Roman"/>
          <w:sz w:val="28"/>
          <w:szCs w:val="28"/>
        </w:rPr>
        <w:t>:</w:t>
      </w:r>
    </w:p>
    <w:p w14:paraId="00F474A9" w14:textId="77777777" w:rsidR="00DD5B95" w:rsidRPr="000A48E7" w:rsidRDefault="00DD5B95" w:rsidP="000A48E7">
      <w:pPr>
        <w:shd w:val="clear" w:color="auto" w:fill="FFFFFF"/>
        <w:spacing w:after="0" w:line="240" w:lineRule="auto"/>
        <w:jc w:val="both"/>
        <w:rPr>
          <w:rFonts w:ascii="Times New Roman" w:hAnsi="Times New Roman" w:cs="Times New Roman"/>
          <w:sz w:val="28"/>
          <w:szCs w:val="28"/>
        </w:rPr>
      </w:pPr>
      <w:r w:rsidRPr="000A48E7">
        <w:rPr>
          <w:rStyle w:val="a7"/>
          <w:rFonts w:ascii="Times New Roman" w:hAnsi="Times New Roman" w:cs="Times New Roman"/>
          <w:b w:val="0"/>
          <w:sz w:val="28"/>
          <w:szCs w:val="28"/>
        </w:rPr>
        <w:t>Налоговые вычеты по НДС:</w:t>
      </w:r>
    </w:p>
    <w:p w14:paraId="3D2C29AC" w14:textId="77777777" w:rsidR="00DD5B95" w:rsidRPr="000A48E7" w:rsidRDefault="00DD5B95" w:rsidP="000A48E7">
      <w:pPr>
        <w:shd w:val="clear" w:color="auto" w:fill="FFFFFF"/>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НДС, предъявленный поставщиками товаров (работ, услуг), используемых для осуществления операций, облагаемых НДС.</w:t>
      </w:r>
    </w:p>
    <w:p w14:paraId="624780C1" w14:textId="77777777" w:rsidR="00DD5B95" w:rsidRPr="000A48E7" w:rsidRDefault="00DD5B95" w:rsidP="000A48E7">
      <w:pPr>
        <w:shd w:val="clear" w:color="auto" w:fill="FFFFFF"/>
        <w:spacing w:after="0" w:line="240" w:lineRule="auto"/>
        <w:jc w:val="both"/>
        <w:rPr>
          <w:rFonts w:ascii="Times New Roman" w:hAnsi="Times New Roman" w:cs="Times New Roman"/>
          <w:sz w:val="28"/>
          <w:szCs w:val="28"/>
        </w:rPr>
      </w:pPr>
      <w:r w:rsidRPr="000A48E7">
        <w:rPr>
          <w:rStyle w:val="a7"/>
          <w:rFonts w:ascii="Times New Roman" w:hAnsi="Times New Roman" w:cs="Times New Roman"/>
          <w:b w:val="0"/>
          <w:sz w:val="28"/>
          <w:szCs w:val="28"/>
        </w:rPr>
        <w:t>Документы:</w:t>
      </w:r>
      <w:r w:rsidRPr="000A48E7">
        <w:rPr>
          <w:rFonts w:ascii="Times New Roman" w:hAnsi="Times New Roman" w:cs="Times New Roman"/>
          <w:sz w:val="28"/>
          <w:szCs w:val="28"/>
        </w:rPr>
        <w:t> Счет-фактура, товарная накладная, договор.</w:t>
      </w:r>
    </w:p>
    <w:p w14:paraId="259B4974"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34CCE494" w14:textId="77777777" w:rsidR="00A60C31" w:rsidRPr="000A48E7" w:rsidRDefault="00A60C31" w:rsidP="000A48E7">
      <w:pPr>
        <w:spacing w:after="0" w:line="240" w:lineRule="auto"/>
        <w:jc w:val="both"/>
        <w:rPr>
          <w:rFonts w:ascii="Times New Roman" w:hAnsi="Times New Roman" w:cs="Times New Roman"/>
          <w:sz w:val="28"/>
          <w:szCs w:val="28"/>
        </w:rPr>
      </w:pPr>
    </w:p>
    <w:p w14:paraId="3369D17E" w14:textId="555BEBCE" w:rsidR="00A60C31" w:rsidRPr="000A48E7" w:rsidRDefault="000A48E7" w:rsidP="000A48E7">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2</w:t>
      </w:r>
      <w:r w:rsidR="00A60C31" w:rsidRPr="000A48E7">
        <w:rPr>
          <w:rFonts w:ascii="Times New Roman" w:hAnsi="Times New Roman" w:cs="Times New Roman"/>
          <w:sz w:val="28"/>
          <w:szCs w:val="28"/>
        </w:rPr>
        <w:t xml:space="preserve">. </w:t>
      </w:r>
      <w:r w:rsidR="00A60C31" w:rsidRPr="000A48E7">
        <w:rPr>
          <w:rFonts w:ascii="Times New Roman" w:hAnsi="Times New Roman" w:cs="Times New Roman"/>
          <w:i/>
          <w:iCs/>
          <w:sz w:val="28"/>
          <w:szCs w:val="28"/>
        </w:rPr>
        <w:t>Ответьте на вопрос:</w:t>
      </w:r>
    </w:p>
    <w:p w14:paraId="21394E50" w14:textId="77777777" w:rsidR="00DD5B95" w:rsidRPr="000A48E7" w:rsidRDefault="00DD5B95" w:rsidP="000A48E7">
      <w:pPr>
        <w:pStyle w:val="a4"/>
        <w:shd w:val="clear" w:color="auto" w:fill="FFFFFF"/>
        <w:spacing w:before="0" w:beforeAutospacing="0" w:after="0" w:afterAutospacing="0"/>
        <w:jc w:val="both"/>
        <w:rPr>
          <w:sz w:val="28"/>
          <w:szCs w:val="28"/>
        </w:rPr>
      </w:pPr>
      <w:r w:rsidRPr="000A48E7">
        <w:rPr>
          <w:sz w:val="28"/>
          <w:szCs w:val="28"/>
        </w:rPr>
        <w:t>Какие особенности необходимо учитывать при налоговом учете ремонта и модернизации основных средств в сервисной деятельности?</w:t>
      </w:r>
    </w:p>
    <w:p w14:paraId="13969156" w14:textId="0E33392C" w:rsidR="00A60C31"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Правильный ответ</w:t>
      </w:r>
      <w:r w:rsidR="00A60C31" w:rsidRPr="000A48E7">
        <w:rPr>
          <w:rFonts w:ascii="Times New Roman" w:hAnsi="Times New Roman" w:cs="Times New Roman"/>
          <w:sz w:val="28"/>
          <w:szCs w:val="28"/>
        </w:rPr>
        <w:t>:</w:t>
      </w:r>
    </w:p>
    <w:p w14:paraId="6BD55B58" w14:textId="77777777" w:rsidR="00DD5B95" w:rsidRPr="000A48E7" w:rsidRDefault="00DD5B95" w:rsidP="000A48E7">
      <w:pPr>
        <w:shd w:val="clear" w:color="auto" w:fill="FFFFFF"/>
        <w:spacing w:after="0" w:line="240" w:lineRule="auto"/>
        <w:jc w:val="both"/>
        <w:rPr>
          <w:rFonts w:ascii="Times New Roman" w:hAnsi="Times New Roman" w:cs="Times New Roman"/>
          <w:sz w:val="28"/>
          <w:szCs w:val="28"/>
        </w:rPr>
      </w:pPr>
      <w:r w:rsidRPr="000A48E7">
        <w:rPr>
          <w:rStyle w:val="a7"/>
          <w:rFonts w:ascii="Times New Roman" w:hAnsi="Times New Roman" w:cs="Times New Roman"/>
          <w:b w:val="0"/>
          <w:sz w:val="28"/>
          <w:szCs w:val="28"/>
        </w:rPr>
        <w:t>Ремонт и модернизация основных средств:</w:t>
      </w:r>
    </w:p>
    <w:p w14:paraId="731E2CD0" w14:textId="77777777" w:rsidR="00DD5B95" w:rsidRPr="000A48E7" w:rsidRDefault="00DD5B95" w:rsidP="000A48E7">
      <w:pPr>
        <w:shd w:val="clear" w:color="auto" w:fill="FFFFFF"/>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Ремонт: Расходы учитываются в составе текущих расходов.</w:t>
      </w:r>
    </w:p>
    <w:p w14:paraId="67AA0C7D" w14:textId="77777777" w:rsidR="00DD5B95" w:rsidRPr="000A48E7" w:rsidRDefault="00DD5B95" w:rsidP="000A48E7">
      <w:pPr>
        <w:shd w:val="clear" w:color="auto" w:fill="FFFFFF"/>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Модернизация: Расходы увеличивают первоначальную стоимость основного средства и амортизируются.</w:t>
      </w:r>
    </w:p>
    <w:p w14:paraId="1671C4E5"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58E17570" w14:textId="77777777" w:rsidR="00A60C31" w:rsidRPr="000A48E7" w:rsidRDefault="00A60C31" w:rsidP="000A48E7">
      <w:pPr>
        <w:spacing w:after="0" w:line="240" w:lineRule="auto"/>
        <w:jc w:val="both"/>
        <w:rPr>
          <w:rFonts w:ascii="Times New Roman" w:hAnsi="Times New Roman" w:cs="Times New Roman"/>
          <w:sz w:val="28"/>
          <w:szCs w:val="28"/>
        </w:rPr>
      </w:pPr>
    </w:p>
    <w:p w14:paraId="5C633FC6" w14:textId="77777777" w:rsidR="00A60C31" w:rsidRPr="000A48E7" w:rsidRDefault="00A60C31" w:rsidP="000A48E7">
      <w:pPr>
        <w:pStyle w:val="4"/>
        <w:ind w:firstLine="0"/>
        <w:rPr>
          <w:rFonts w:cs="Times New Roman"/>
          <w:szCs w:val="28"/>
        </w:rPr>
      </w:pPr>
      <w:r w:rsidRPr="000A48E7">
        <w:rPr>
          <w:rFonts w:cs="Times New Roman"/>
          <w:szCs w:val="28"/>
        </w:rPr>
        <w:t>Задания открытого типа с развернутым ответом</w:t>
      </w:r>
    </w:p>
    <w:p w14:paraId="669272F5" w14:textId="77777777" w:rsidR="00A60C31" w:rsidRPr="000A48E7" w:rsidRDefault="00A60C31" w:rsidP="000A48E7">
      <w:pPr>
        <w:spacing w:after="0" w:line="240" w:lineRule="auto"/>
        <w:jc w:val="both"/>
        <w:rPr>
          <w:rFonts w:ascii="Times New Roman" w:hAnsi="Times New Roman" w:cs="Times New Roman"/>
          <w:sz w:val="28"/>
          <w:szCs w:val="28"/>
        </w:rPr>
      </w:pPr>
    </w:p>
    <w:p w14:paraId="1ECD2341" w14:textId="2C3E5DDA" w:rsidR="00D267E5" w:rsidRPr="000A48E7" w:rsidRDefault="000A48E7" w:rsidP="000A48E7">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1. </w:t>
      </w:r>
      <w:r w:rsidR="00D267E5" w:rsidRPr="000A48E7">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p>
    <w:p w14:paraId="3ECE2518"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Опишите основные элементы налоговой системы РФ. Как федеральные, региональные и местные налоги влияют на финансовые результаты сервисных организаций?</w:t>
      </w:r>
    </w:p>
    <w:p w14:paraId="0571D134"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Время выполнения: 5 мин.</w:t>
      </w:r>
    </w:p>
    <w:p w14:paraId="3A8E73F0"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Ожидаемый результат:</w:t>
      </w:r>
    </w:p>
    <w:p w14:paraId="0602A3B8"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Налоговая система РФ включает федеральные, региональные и местные налоги, а также специальные налоговые режимы. Федеральные налоги (например, НДС, налог на прибыль) влияют на стоимость услуг для конечного потребителя и формируют чистую прибыль организации. Региональные налоги (например, налог на имущество организаций) и местные налоги (например, земельный налог) оказывают влияние на операционные расходы и рентабельность. Это, в свою очередь, снижает конкурентоспособность сервисных организаций. Например, НДС увеличивает стоимость услуг, а налог на прибыль напрямую уменьшает чистую прибыль.</w:t>
      </w:r>
    </w:p>
    <w:p w14:paraId="3B3C9C50"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Критерий оценивания:</w:t>
      </w:r>
    </w:p>
    <w:p w14:paraId="1F458B5F"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Ответ должен содержать описание элементов налоговой системы (федеральные, региональные, местные налоги, специальные режимы) и их влияние на финансовые результаты сервисных организаций (чистую прибыль, рентабельность, конкурентоспособность), а также примеры, иллюстрирующие это влияние.</w:t>
      </w:r>
    </w:p>
    <w:p w14:paraId="7B26B16E"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051E2EFD" w14:textId="77777777" w:rsidR="00D267E5" w:rsidRPr="000A48E7" w:rsidRDefault="00D267E5" w:rsidP="000A48E7">
      <w:pPr>
        <w:spacing w:after="0" w:line="240" w:lineRule="auto"/>
        <w:jc w:val="both"/>
        <w:rPr>
          <w:rFonts w:ascii="Times New Roman" w:hAnsi="Times New Roman" w:cs="Times New Roman"/>
          <w:sz w:val="28"/>
          <w:szCs w:val="28"/>
        </w:rPr>
      </w:pPr>
    </w:p>
    <w:p w14:paraId="3A2C6B73" w14:textId="17501797" w:rsidR="00D267E5" w:rsidRPr="000A48E7" w:rsidRDefault="000A48E7" w:rsidP="000A48E7">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2. </w:t>
      </w:r>
      <w:r w:rsidR="00D267E5" w:rsidRPr="000A48E7">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p>
    <w:p w14:paraId="5522DB11"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В чем заключаются особенности налогообложения в сфере услуг по сравнению с производственной сферой? Приведите примеры.</w:t>
      </w:r>
    </w:p>
    <w:p w14:paraId="353AEF2C"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Время выполнения: 7 мин.</w:t>
      </w:r>
    </w:p>
    <w:p w14:paraId="708A9D8A"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Ожидаемый результат:</w:t>
      </w:r>
    </w:p>
    <w:p w14:paraId="10CAB4DE"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Особенности налогообложения в сфере услуг связаны с рядом факторов. По НДС сложность заключается в определении места реализации услуг, особенно для электронных или международных услуг. По налогу на прибыль возникают особенности учета расходов, таких как затраты на рекламу, консультационные услуги или обучение персонала. ЕНВД может применяться для некоторых видов услуг, но его доступность зависит от региона и конкретного вида деятельности. Например, налогообложение рекламных услуг, оказываемых иностранным компаниям, требует учета международных правил и местного законодательства.</w:t>
      </w:r>
    </w:p>
    <w:p w14:paraId="6E7516BF"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Критерий оценивания:</w:t>
      </w:r>
    </w:p>
    <w:p w14:paraId="1CF67D5F" w14:textId="77777777" w:rsidR="00D267E5" w:rsidRPr="000A48E7" w:rsidRDefault="00D267E5"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Ответ должен содержать описание особенностей налогообложения в сфере услуг: сложность определения места реализации по НДС, особенности учета расходов по налогу на прибыль, возможность применения ЕНВД, а также пример, иллюстрирующий эти особенности.</w:t>
      </w:r>
    </w:p>
    <w:p w14:paraId="30F67D03"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06954797" w14:textId="77777777" w:rsidR="00D267E5" w:rsidRPr="000A48E7" w:rsidRDefault="00D267E5" w:rsidP="000A48E7">
      <w:pPr>
        <w:spacing w:after="0" w:line="240" w:lineRule="auto"/>
        <w:jc w:val="both"/>
        <w:rPr>
          <w:rFonts w:ascii="Times New Roman" w:hAnsi="Times New Roman" w:cs="Times New Roman"/>
          <w:sz w:val="28"/>
          <w:szCs w:val="28"/>
        </w:rPr>
      </w:pPr>
    </w:p>
    <w:p w14:paraId="459415BD" w14:textId="5F4F55EC" w:rsidR="00D267E5" w:rsidRPr="000A48E7" w:rsidRDefault="000A48E7" w:rsidP="000A48E7">
      <w:pPr>
        <w:spacing w:after="0" w:line="24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 xml:space="preserve">3. </w:t>
      </w:r>
      <w:r w:rsidR="00D267E5" w:rsidRPr="000A48E7">
        <w:rPr>
          <w:rFonts w:ascii="Times New Roman" w:eastAsia="Times New Roman" w:hAnsi="Times New Roman" w:cs="Times New Roman"/>
          <w:i/>
          <w:iCs/>
          <w:sz w:val="28"/>
          <w:szCs w:val="28"/>
          <w:lang w:eastAsia="ru-RU"/>
        </w:rPr>
        <w:t>Прочитайте текст задания. Продумайте логику и полноту ответа. Запишите ответ, используя точную формулировку.</w:t>
      </w:r>
    </w:p>
    <w:p w14:paraId="5D12C568" w14:textId="77777777" w:rsidR="00D267E5" w:rsidRPr="000A48E7" w:rsidRDefault="00D267E5" w:rsidP="000A48E7">
      <w:pPr>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Опишите порядок исчисления и уплаты страховых взносов в сервисной деятельности. Какие тарифы страховых взносов применяются?</w:t>
      </w:r>
    </w:p>
    <w:p w14:paraId="342C0724" w14:textId="77777777" w:rsidR="00D267E5" w:rsidRPr="000A48E7" w:rsidRDefault="00D267E5" w:rsidP="000A48E7">
      <w:pPr>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Время выполнения: 10 мин.</w:t>
      </w:r>
    </w:p>
    <w:p w14:paraId="54656933" w14:textId="77777777" w:rsidR="00D267E5" w:rsidRPr="000A48E7" w:rsidRDefault="00D267E5" w:rsidP="000A48E7">
      <w:pPr>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Ожидаемый результат:</w:t>
      </w:r>
    </w:p>
    <w:p w14:paraId="5181B858" w14:textId="77777777" w:rsidR="00D267E5" w:rsidRPr="000A48E7" w:rsidRDefault="00D267E5" w:rsidP="000A48E7">
      <w:pPr>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Страховые взносы в сервисной деятельности исчисляются и уплачиваются на обязательное пенсионное страхование (ОПС), обязательное медицинское страхование (ОМС), обязательное социальное страхование на случай временной нетрудоспособности и в связи с материнством (</w:t>
      </w:r>
      <w:proofErr w:type="spellStart"/>
      <w:r w:rsidRPr="000A48E7">
        <w:rPr>
          <w:rFonts w:ascii="Times New Roman" w:eastAsia="Times New Roman" w:hAnsi="Times New Roman" w:cs="Times New Roman"/>
          <w:sz w:val="28"/>
          <w:szCs w:val="28"/>
          <w:lang w:eastAsia="ru-RU"/>
        </w:rPr>
        <w:t>ВНиМ</w:t>
      </w:r>
      <w:proofErr w:type="spellEnd"/>
      <w:r w:rsidRPr="000A48E7">
        <w:rPr>
          <w:rFonts w:ascii="Times New Roman" w:eastAsia="Times New Roman" w:hAnsi="Times New Roman" w:cs="Times New Roman"/>
          <w:sz w:val="28"/>
          <w:szCs w:val="28"/>
          <w:lang w:eastAsia="ru-RU"/>
        </w:rPr>
        <w:t xml:space="preserve">), а также на обязательное социальное страхование от несчастных случаев на производстве и профессиональных заболеваний (НС и ПЗ). Тарифы страховых взносов зависят от вида деятельности, системы налогообложения и наличия льгот. Например, стандартные тарифы для ОПС составляют 22%, для ОМС — 5,1%, для </w:t>
      </w:r>
      <w:proofErr w:type="spellStart"/>
      <w:r w:rsidRPr="000A48E7">
        <w:rPr>
          <w:rFonts w:ascii="Times New Roman" w:eastAsia="Times New Roman" w:hAnsi="Times New Roman" w:cs="Times New Roman"/>
          <w:sz w:val="28"/>
          <w:szCs w:val="28"/>
          <w:lang w:eastAsia="ru-RU"/>
        </w:rPr>
        <w:t>ВНиМ</w:t>
      </w:r>
      <w:proofErr w:type="spellEnd"/>
      <w:r w:rsidRPr="000A48E7">
        <w:rPr>
          <w:rFonts w:ascii="Times New Roman" w:eastAsia="Times New Roman" w:hAnsi="Times New Roman" w:cs="Times New Roman"/>
          <w:sz w:val="28"/>
          <w:szCs w:val="28"/>
          <w:lang w:eastAsia="ru-RU"/>
        </w:rPr>
        <w:t xml:space="preserve"> — 2,9%, а тарифы на страхование от НС и ПЗ варьируются в зависимости от класса профессионального риска.</w:t>
      </w:r>
    </w:p>
    <w:p w14:paraId="60600910" w14:textId="77777777" w:rsidR="00D267E5" w:rsidRPr="000A48E7" w:rsidRDefault="00D267E5" w:rsidP="000A48E7">
      <w:pPr>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Критерий оценивания:</w:t>
      </w:r>
    </w:p>
    <w:p w14:paraId="5F489549" w14:textId="77777777" w:rsidR="00D267E5" w:rsidRPr="000A48E7" w:rsidRDefault="00D267E5" w:rsidP="000A48E7">
      <w:pPr>
        <w:spacing w:after="0" w:line="240" w:lineRule="auto"/>
        <w:jc w:val="both"/>
        <w:rPr>
          <w:rFonts w:ascii="Times New Roman" w:eastAsia="Times New Roman" w:hAnsi="Times New Roman" w:cs="Times New Roman"/>
          <w:sz w:val="28"/>
          <w:szCs w:val="28"/>
          <w:lang w:eastAsia="ru-RU"/>
        </w:rPr>
      </w:pPr>
      <w:r w:rsidRPr="000A48E7">
        <w:rPr>
          <w:rFonts w:ascii="Times New Roman" w:eastAsia="Times New Roman" w:hAnsi="Times New Roman" w:cs="Times New Roman"/>
          <w:sz w:val="28"/>
          <w:szCs w:val="28"/>
          <w:lang w:eastAsia="ru-RU"/>
        </w:rPr>
        <w:t xml:space="preserve">Ответ должен содержать описание видов страховых взносов (ОПС, ОМС, </w:t>
      </w:r>
      <w:proofErr w:type="spellStart"/>
      <w:r w:rsidRPr="000A48E7">
        <w:rPr>
          <w:rFonts w:ascii="Times New Roman" w:eastAsia="Times New Roman" w:hAnsi="Times New Roman" w:cs="Times New Roman"/>
          <w:sz w:val="28"/>
          <w:szCs w:val="28"/>
          <w:lang w:eastAsia="ru-RU"/>
        </w:rPr>
        <w:t>ВНиМ</w:t>
      </w:r>
      <w:proofErr w:type="spellEnd"/>
      <w:r w:rsidRPr="000A48E7">
        <w:rPr>
          <w:rFonts w:ascii="Times New Roman" w:eastAsia="Times New Roman" w:hAnsi="Times New Roman" w:cs="Times New Roman"/>
          <w:sz w:val="28"/>
          <w:szCs w:val="28"/>
          <w:lang w:eastAsia="ru-RU"/>
        </w:rPr>
        <w:t>, НС и ПЗ) и информацию о тарифах, которые зависят от вида деятельности и льгот.</w:t>
      </w:r>
    </w:p>
    <w:p w14:paraId="6FFF51EA" w14:textId="77777777" w:rsidR="000A48E7" w:rsidRPr="000A48E7" w:rsidRDefault="000A48E7" w:rsidP="000A48E7">
      <w:pPr>
        <w:spacing w:after="0" w:line="240" w:lineRule="auto"/>
        <w:jc w:val="both"/>
        <w:rPr>
          <w:rFonts w:ascii="Times New Roman" w:hAnsi="Times New Roman" w:cs="Times New Roman"/>
          <w:sz w:val="28"/>
          <w:szCs w:val="28"/>
        </w:rPr>
      </w:pPr>
      <w:r w:rsidRPr="000A48E7">
        <w:rPr>
          <w:rFonts w:ascii="Times New Roman" w:hAnsi="Times New Roman" w:cs="Times New Roman"/>
          <w:sz w:val="28"/>
          <w:szCs w:val="28"/>
        </w:rPr>
        <w:t>Компетенции (индикаторы): ПК-4 (ПК-4.8)</w:t>
      </w:r>
    </w:p>
    <w:p w14:paraId="4B199184" w14:textId="6986B5F4" w:rsidR="001866F4" w:rsidRPr="000A48E7" w:rsidRDefault="001866F4" w:rsidP="000A48E7">
      <w:pPr>
        <w:spacing w:after="0" w:line="240" w:lineRule="auto"/>
        <w:jc w:val="both"/>
        <w:rPr>
          <w:rFonts w:ascii="Times New Roman" w:eastAsia="Times New Roman" w:hAnsi="Times New Roman" w:cs="Times New Roman"/>
          <w:sz w:val="28"/>
          <w:szCs w:val="28"/>
          <w:lang w:eastAsia="ru-RU"/>
        </w:rPr>
      </w:pPr>
    </w:p>
    <w:sectPr w:rsidR="001866F4" w:rsidRPr="000A4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128F"/>
    <w:multiLevelType w:val="multilevel"/>
    <w:tmpl w:val="325A2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82EFA"/>
    <w:multiLevelType w:val="multilevel"/>
    <w:tmpl w:val="B8449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B4358"/>
    <w:multiLevelType w:val="multilevel"/>
    <w:tmpl w:val="B72E0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F44ED"/>
    <w:multiLevelType w:val="hybridMultilevel"/>
    <w:tmpl w:val="D40EB33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38734EE"/>
    <w:multiLevelType w:val="multilevel"/>
    <w:tmpl w:val="7B72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D5559"/>
    <w:multiLevelType w:val="multilevel"/>
    <w:tmpl w:val="15F01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142B7F"/>
    <w:multiLevelType w:val="multilevel"/>
    <w:tmpl w:val="E644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B85B3A"/>
    <w:multiLevelType w:val="multilevel"/>
    <w:tmpl w:val="0CDA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D974C0"/>
    <w:multiLevelType w:val="multilevel"/>
    <w:tmpl w:val="638E9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6376F6"/>
    <w:multiLevelType w:val="hybridMultilevel"/>
    <w:tmpl w:val="34F63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A78C9"/>
    <w:multiLevelType w:val="multilevel"/>
    <w:tmpl w:val="F7D2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A32A14"/>
    <w:multiLevelType w:val="multilevel"/>
    <w:tmpl w:val="E4DEB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97B8A"/>
    <w:multiLevelType w:val="multilevel"/>
    <w:tmpl w:val="527A7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1536A"/>
    <w:multiLevelType w:val="multilevel"/>
    <w:tmpl w:val="BC083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D4896"/>
    <w:multiLevelType w:val="multilevel"/>
    <w:tmpl w:val="ABBE2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35EAC"/>
    <w:multiLevelType w:val="multilevel"/>
    <w:tmpl w:val="6DDC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FB006F"/>
    <w:multiLevelType w:val="multilevel"/>
    <w:tmpl w:val="B8D0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6"/>
  </w:num>
  <w:num w:numId="3">
    <w:abstractNumId w:val="2"/>
  </w:num>
  <w:num w:numId="4">
    <w:abstractNumId w:val="0"/>
  </w:num>
  <w:num w:numId="5">
    <w:abstractNumId w:val="8"/>
  </w:num>
  <w:num w:numId="6">
    <w:abstractNumId w:val="3"/>
  </w:num>
  <w:num w:numId="7">
    <w:abstractNumId w:val="11"/>
  </w:num>
  <w:num w:numId="8">
    <w:abstractNumId w:val="1"/>
  </w:num>
  <w:num w:numId="9">
    <w:abstractNumId w:val="14"/>
  </w:num>
  <w:num w:numId="10">
    <w:abstractNumId w:val="4"/>
  </w:num>
  <w:num w:numId="11">
    <w:abstractNumId w:val="13"/>
  </w:num>
  <w:num w:numId="12">
    <w:abstractNumId w:val="10"/>
  </w:num>
  <w:num w:numId="13">
    <w:abstractNumId w:val="15"/>
  </w:num>
  <w:num w:numId="14">
    <w:abstractNumId w:val="5"/>
  </w:num>
  <w:num w:numId="15">
    <w:abstractNumId w:val="7"/>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47"/>
    <w:rsid w:val="000A48E7"/>
    <w:rsid w:val="000F62E5"/>
    <w:rsid w:val="001866F4"/>
    <w:rsid w:val="003215E3"/>
    <w:rsid w:val="00323A7D"/>
    <w:rsid w:val="00342D8D"/>
    <w:rsid w:val="006F1378"/>
    <w:rsid w:val="00A46BCB"/>
    <w:rsid w:val="00A60C31"/>
    <w:rsid w:val="00B96536"/>
    <w:rsid w:val="00D267E5"/>
    <w:rsid w:val="00DD5B95"/>
    <w:rsid w:val="00EF5347"/>
    <w:rsid w:val="00F30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CC4C"/>
  <w15:chartTrackingRefBased/>
  <w15:docId w15:val="{DFD71DFB-762A-4D53-BE2E-585E9A5F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C31"/>
    <w:pPr>
      <w:spacing w:line="256" w:lineRule="auto"/>
    </w:pPr>
  </w:style>
  <w:style w:type="paragraph" w:styleId="1">
    <w:name w:val="heading 1"/>
    <w:basedOn w:val="a0"/>
    <w:next w:val="a"/>
    <w:link w:val="10"/>
    <w:uiPriority w:val="9"/>
    <w:qFormat/>
    <w:rsid w:val="006F1378"/>
    <w:pPr>
      <w:pageBreakBefore/>
      <w:jc w:val="center"/>
      <w:outlineLvl w:val="0"/>
    </w:pPr>
    <w:rPr>
      <w:b/>
      <w:bCs/>
    </w:rPr>
  </w:style>
  <w:style w:type="paragraph" w:styleId="3">
    <w:name w:val="heading 3"/>
    <w:basedOn w:val="a"/>
    <w:next w:val="a"/>
    <w:link w:val="30"/>
    <w:uiPriority w:val="9"/>
    <w:unhideWhenUsed/>
    <w:qFormat/>
    <w:rsid w:val="006F1378"/>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6F1378"/>
    <w:pPr>
      <w:spacing w:after="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F1378"/>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6F1378"/>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6F1378"/>
    <w:rPr>
      <w:rFonts w:ascii="Times New Roman" w:hAnsi="Times New Roman"/>
      <w:b/>
      <w:bCs/>
      <w:kern w:val="2"/>
      <w:sz w:val="28"/>
      <w:szCs w:val="24"/>
      <w14:ligatures w14:val="standardContextual"/>
    </w:rPr>
  </w:style>
  <w:style w:type="paragraph" w:styleId="a0">
    <w:name w:val="No Spacing"/>
    <w:uiPriority w:val="1"/>
    <w:qFormat/>
    <w:rsid w:val="006F1378"/>
    <w:pPr>
      <w:spacing w:after="0" w:line="240" w:lineRule="auto"/>
    </w:pPr>
    <w:rPr>
      <w:rFonts w:ascii="Times New Roman" w:hAnsi="Times New Roman"/>
      <w:kern w:val="2"/>
      <w:sz w:val="28"/>
      <w:szCs w:val="24"/>
      <w14:ligatures w14:val="standardContextual"/>
    </w:rPr>
  </w:style>
  <w:style w:type="paragraph" w:styleId="a4">
    <w:name w:val="Normal (Web)"/>
    <w:basedOn w:val="a"/>
    <w:uiPriority w:val="99"/>
    <w:semiHidden/>
    <w:unhideWhenUsed/>
    <w:rsid w:val="000F62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1"/>
    <w:uiPriority w:val="20"/>
    <w:qFormat/>
    <w:rsid w:val="000F62E5"/>
    <w:rPr>
      <w:i/>
      <w:iCs/>
    </w:rPr>
  </w:style>
  <w:style w:type="paragraph" w:styleId="a6">
    <w:name w:val="List Paragraph"/>
    <w:basedOn w:val="a"/>
    <w:uiPriority w:val="34"/>
    <w:qFormat/>
    <w:rsid w:val="00B96536"/>
    <w:pPr>
      <w:ind w:left="720"/>
      <w:contextualSpacing/>
    </w:pPr>
  </w:style>
  <w:style w:type="character" w:styleId="a7">
    <w:name w:val="Strong"/>
    <w:basedOn w:val="a1"/>
    <w:uiPriority w:val="22"/>
    <w:qFormat/>
    <w:rsid w:val="00DD5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12905">
      <w:bodyDiv w:val="1"/>
      <w:marLeft w:val="0"/>
      <w:marRight w:val="0"/>
      <w:marTop w:val="0"/>
      <w:marBottom w:val="0"/>
      <w:divBdr>
        <w:top w:val="none" w:sz="0" w:space="0" w:color="auto"/>
        <w:left w:val="none" w:sz="0" w:space="0" w:color="auto"/>
        <w:bottom w:val="none" w:sz="0" w:space="0" w:color="auto"/>
        <w:right w:val="none" w:sz="0" w:space="0" w:color="auto"/>
      </w:divBdr>
    </w:div>
    <w:div w:id="152332637">
      <w:bodyDiv w:val="1"/>
      <w:marLeft w:val="0"/>
      <w:marRight w:val="0"/>
      <w:marTop w:val="0"/>
      <w:marBottom w:val="0"/>
      <w:divBdr>
        <w:top w:val="none" w:sz="0" w:space="0" w:color="auto"/>
        <w:left w:val="none" w:sz="0" w:space="0" w:color="auto"/>
        <w:bottom w:val="none" w:sz="0" w:space="0" w:color="auto"/>
        <w:right w:val="none" w:sz="0" w:space="0" w:color="auto"/>
      </w:divBdr>
    </w:div>
    <w:div w:id="198519244">
      <w:bodyDiv w:val="1"/>
      <w:marLeft w:val="0"/>
      <w:marRight w:val="0"/>
      <w:marTop w:val="0"/>
      <w:marBottom w:val="0"/>
      <w:divBdr>
        <w:top w:val="none" w:sz="0" w:space="0" w:color="auto"/>
        <w:left w:val="none" w:sz="0" w:space="0" w:color="auto"/>
        <w:bottom w:val="none" w:sz="0" w:space="0" w:color="auto"/>
        <w:right w:val="none" w:sz="0" w:space="0" w:color="auto"/>
      </w:divBdr>
    </w:div>
    <w:div w:id="239487843">
      <w:bodyDiv w:val="1"/>
      <w:marLeft w:val="0"/>
      <w:marRight w:val="0"/>
      <w:marTop w:val="0"/>
      <w:marBottom w:val="0"/>
      <w:divBdr>
        <w:top w:val="none" w:sz="0" w:space="0" w:color="auto"/>
        <w:left w:val="none" w:sz="0" w:space="0" w:color="auto"/>
        <w:bottom w:val="none" w:sz="0" w:space="0" w:color="auto"/>
        <w:right w:val="none" w:sz="0" w:space="0" w:color="auto"/>
      </w:divBdr>
    </w:div>
    <w:div w:id="320548167">
      <w:bodyDiv w:val="1"/>
      <w:marLeft w:val="0"/>
      <w:marRight w:val="0"/>
      <w:marTop w:val="0"/>
      <w:marBottom w:val="0"/>
      <w:divBdr>
        <w:top w:val="none" w:sz="0" w:space="0" w:color="auto"/>
        <w:left w:val="none" w:sz="0" w:space="0" w:color="auto"/>
        <w:bottom w:val="none" w:sz="0" w:space="0" w:color="auto"/>
        <w:right w:val="none" w:sz="0" w:space="0" w:color="auto"/>
      </w:divBdr>
    </w:div>
    <w:div w:id="379131484">
      <w:bodyDiv w:val="1"/>
      <w:marLeft w:val="0"/>
      <w:marRight w:val="0"/>
      <w:marTop w:val="0"/>
      <w:marBottom w:val="0"/>
      <w:divBdr>
        <w:top w:val="none" w:sz="0" w:space="0" w:color="auto"/>
        <w:left w:val="none" w:sz="0" w:space="0" w:color="auto"/>
        <w:bottom w:val="none" w:sz="0" w:space="0" w:color="auto"/>
        <w:right w:val="none" w:sz="0" w:space="0" w:color="auto"/>
      </w:divBdr>
    </w:div>
    <w:div w:id="616715875">
      <w:bodyDiv w:val="1"/>
      <w:marLeft w:val="0"/>
      <w:marRight w:val="0"/>
      <w:marTop w:val="0"/>
      <w:marBottom w:val="0"/>
      <w:divBdr>
        <w:top w:val="none" w:sz="0" w:space="0" w:color="auto"/>
        <w:left w:val="none" w:sz="0" w:space="0" w:color="auto"/>
        <w:bottom w:val="none" w:sz="0" w:space="0" w:color="auto"/>
        <w:right w:val="none" w:sz="0" w:space="0" w:color="auto"/>
      </w:divBdr>
    </w:div>
    <w:div w:id="733116724">
      <w:bodyDiv w:val="1"/>
      <w:marLeft w:val="0"/>
      <w:marRight w:val="0"/>
      <w:marTop w:val="0"/>
      <w:marBottom w:val="0"/>
      <w:divBdr>
        <w:top w:val="none" w:sz="0" w:space="0" w:color="auto"/>
        <w:left w:val="none" w:sz="0" w:space="0" w:color="auto"/>
        <w:bottom w:val="none" w:sz="0" w:space="0" w:color="auto"/>
        <w:right w:val="none" w:sz="0" w:space="0" w:color="auto"/>
      </w:divBdr>
    </w:div>
    <w:div w:id="761991167">
      <w:bodyDiv w:val="1"/>
      <w:marLeft w:val="0"/>
      <w:marRight w:val="0"/>
      <w:marTop w:val="0"/>
      <w:marBottom w:val="0"/>
      <w:divBdr>
        <w:top w:val="none" w:sz="0" w:space="0" w:color="auto"/>
        <w:left w:val="none" w:sz="0" w:space="0" w:color="auto"/>
        <w:bottom w:val="none" w:sz="0" w:space="0" w:color="auto"/>
        <w:right w:val="none" w:sz="0" w:space="0" w:color="auto"/>
      </w:divBdr>
    </w:div>
    <w:div w:id="900483880">
      <w:bodyDiv w:val="1"/>
      <w:marLeft w:val="0"/>
      <w:marRight w:val="0"/>
      <w:marTop w:val="0"/>
      <w:marBottom w:val="0"/>
      <w:divBdr>
        <w:top w:val="none" w:sz="0" w:space="0" w:color="auto"/>
        <w:left w:val="none" w:sz="0" w:space="0" w:color="auto"/>
        <w:bottom w:val="none" w:sz="0" w:space="0" w:color="auto"/>
        <w:right w:val="none" w:sz="0" w:space="0" w:color="auto"/>
      </w:divBdr>
    </w:div>
    <w:div w:id="981348958">
      <w:bodyDiv w:val="1"/>
      <w:marLeft w:val="0"/>
      <w:marRight w:val="0"/>
      <w:marTop w:val="0"/>
      <w:marBottom w:val="0"/>
      <w:divBdr>
        <w:top w:val="none" w:sz="0" w:space="0" w:color="auto"/>
        <w:left w:val="none" w:sz="0" w:space="0" w:color="auto"/>
        <w:bottom w:val="none" w:sz="0" w:space="0" w:color="auto"/>
        <w:right w:val="none" w:sz="0" w:space="0" w:color="auto"/>
      </w:divBdr>
    </w:div>
    <w:div w:id="1002704851">
      <w:bodyDiv w:val="1"/>
      <w:marLeft w:val="0"/>
      <w:marRight w:val="0"/>
      <w:marTop w:val="0"/>
      <w:marBottom w:val="0"/>
      <w:divBdr>
        <w:top w:val="none" w:sz="0" w:space="0" w:color="auto"/>
        <w:left w:val="none" w:sz="0" w:space="0" w:color="auto"/>
        <w:bottom w:val="none" w:sz="0" w:space="0" w:color="auto"/>
        <w:right w:val="none" w:sz="0" w:space="0" w:color="auto"/>
      </w:divBdr>
    </w:div>
    <w:div w:id="1202280868">
      <w:bodyDiv w:val="1"/>
      <w:marLeft w:val="0"/>
      <w:marRight w:val="0"/>
      <w:marTop w:val="0"/>
      <w:marBottom w:val="0"/>
      <w:divBdr>
        <w:top w:val="none" w:sz="0" w:space="0" w:color="auto"/>
        <w:left w:val="none" w:sz="0" w:space="0" w:color="auto"/>
        <w:bottom w:val="none" w:sz="0" w:space="0" w:color="auto"/>
        <w:right w:val="none" w:sz="0" w:space="0" w:color="auto"/>
      </w:divBdr>
    </w:div>
    <w:div w:id="1269042451">
      <w:bodyDiv w:val="1"/>
      <w:marLeft w:val="0"/>
      <w:marRight w:val="0"/>
      <w:marTop w:val="0"/>
      <w:marBottom w:val="0"/>
      <w:divBdr>
        <w:top w:val="none" w:sz="0" w:space="0" w:color="auto"/>
        <w:left w:val="none" w:sz="0" w:space="0" w:color="auto"/>
        <w:bottom w:val="none" w:sz="0" w:space="0" w:color="auto"/>
        <w:right w:val="none" w:sz="0" w:space="0" w:color="auto"/>
      </w:divBdr>
    </w:div>
    <w:div w:id="1392465215">
      <w:bodyDiv w:val="1"/>
      <w:marLeft w:val="0"/>
      <w:marRight w:val="0"/>
      <w:marTop w:val="0"/>
      <w:marBottom w:val="0"/>
      <w:divBdr>
        <w:top w:val="none" w:sz="0" w:space="0" w:color="auto"/>
        <w:left w:val="none" w:sz="0" w:space="0" w:color="auto"/>
        <w:bottom w:val="none" w:sz="0" w:space="0" w:color="auto"/>
        <w:right w:val="none" w:sz="0" w:space="0" w:color="auto"/>
      </w:divBdr>
    </w:div>
    <w:div w:id="1450314167">
      <w:bodyDiv w:val="1"/>
      <w:marLeft w:val="0"/>
      <w:marRight w:val="0"/>
      <w:marTop w:val="0"/>
      <w:marBottom w:val="0"/>
      <w:divBdr>
        <w:top w:val="none" w:sz="0" w:space="0" w:color="auto"/>
        <w:left w:val="none" w:sz="0" w:space="0" w:color="auto"/>
        <w:bottom w:val="none" w:sz="0" w:space="0" w:color="auto"/>
        <w:right w:val="none" w:sz="0" w:space="0" w:color="auto"/>
      </w:divBdr>
    </w:div>
    <w:div w:id="1585335539">
      <w:bodyDiv w:val="1"/>
      <w:marLeft w:val="0"/>
      <w:marRight w:val="0"/>
      <w:marTop w:val="0"/>
      <w:marBottom w:val="0"/>
      <w:divBdr>
        <w:top w:val="none" w:sz="0" w:space="0" w:color="auto"/>
        <w:left w:val="none" w:sz="0" w:space="0" w:color="auto"/>
        <w:bottom w:val="none" w:sz="0" w:space="0" w:color="auto"/>
        <w:right w:val="none" w:sz="0" w:space="0" w:color="auto"/>
      </w:divBdr>
    </w:div>
    <w:div w:id="16499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1522</Words>
  <Characters>8679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 УПиЭТ</dc:creator>
  <cp:keywords/>
  <dc:description/>
  <cp:lastModifiedBy>n_muhina@outlook.com</cp:lastModifiedBy>
  <cp:revision>11</cp:revision>
  <dcterms:created xsi:type="dcterms:W3CDTF">2025-02-03T05:39:00Z</dcterms:created>
  <dcterms:modified xsi:type="dcterms:W3CDTF">2025-03-24T22:30:00Z</dcterms:modified>
</cp:coreProperties>
</file>