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360E2" w14:textId="77777777" w:rsidR="009E4DB1" w:rsidRDefault="009E4DB1" w:rsidP="009E4DB1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</w:t>
      </w:r>
      <w:r>
        <w:rPr>
          <w:rFonts w:cs="Times New Roman"/>
          <w:color w:val="000000"/>
          <w:szCs w:val="28"/>
          <w:lang w:eastAsia="ru-RU" w:bidi="ru-RU"/>
        </w:rPr>
        <w:t>Технология разработки туристского продукта</w:t>
      </w:r>
      <w:r>
        <w:rPr>
          <w:rFonts w:cs="Times New Roman"/>
          <w:szCs w:val="28"/>
        </w:rPr>
        <w:t>»</w:t>
      </w:r>
    </w:p>
    <w:p w14:paraId="7408A905" w14:textId="77777777" w:rsidR="009E4DB1" w:rsidRDefault="009E4DB1" w:rsidP="009E4DB1">
      <w:pPr>
        <w:pStyle w:val="a0"/>
        <w:rPr>
          <w:rFonts w:cs="Times New Roman"/>
          <w:b/>
          <w:szCs w:val="28"/>
        </w:rPr>
      </w:pPr>
    </w:p>
    <w:p w14:paraId="0B492CD1" w14:textId="77777777" w:rsidR="009E4DB1" w:rsidRDefault="009E4DB1" w:rsidP="009E4DB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148F51E" w14:textId="77777777" w:rsidR="009E4DB1" w:rsidRDefault="009E4DB1" w:rsidP="009E4DB1">
      <w:pPr>
        <w:pStyle w:val="4"/>
        <w:rPr>
          <w:rFonts w:cs="Times New Roman"/>
          <w:szCs w:val="28"/>
        </w:rPr>
      </w:pPr>
    </w:p>
    <w:p w14:paraId="36F0334D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37ECDBAD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14B4595C" w14:textId="77777777" w:rsidR="009E4DB1" w:rsidRDefault="009E4DB1" w:rsidP="009E4DB1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65D4EC45" w14:textId="77777777" w:rsidR="009E4DB1" w:rsidRDefault="009E4DB1" w:rsidP="009E4D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Основные этапы создания туристского продукта включают:</w:t>
      </w:r>
    </w:p>
    <w:p w14:paraId="347908B4" w14:textId="628CDCC1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7"/>
          <w:bdr w:val="none" w:sz="0" w:space="0" w:color="auto" w:frame="1"/>
        </w:rPr>
      </w:pPr>
      <w:r>
        <w:rPr>
          <w:rStyle w:val="sc-fhsyak"/>
          <w:spacing w:val="-7"/>
          <w:sz w:val="28"/>
          <w:szCs w:val="28"/>
          <w:bdr w:val="none" w:sz="0" w:space="0" w:color="auto" w:frame="1"/>
        </w:rPr>
        <w:t>A) Маркетинговые исследования, разработка концепции, формирование програ</w:t>
      </w:r>
      <w:r w:rsidR="00616656">
        <w:rPr>
          <w:rStyle w:val="sc-fhsyak"/>
          <w:spacing w:val="-7"/>
          <w:sz w:val="28"/>
          <w:szCs w:val="28"/>
          <w:bdr w:val="none" w:sz="0" w:space="0" w:color="auto" w:frame="1"/>
        </w:rPr>
        <w:t>ммы, тестирование, продвижение</w:t>
      </w:r>
    </w:p>
    <w:p w14:paraId="224FC1FA" w14:textId="33FEDD01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7"/>
          <w:sz w:val="28"/>
          <w:szCs w:val="28"/>
          <w:bdr w:val="none" w:sz="0" w:space="0" w:color="auto" w:frame="1"/>
        </w:rPr>
      </w:pPr>
      <w:r>
        <w:rPr>
          <w:rStyle w:val="sc-fhsyak"/>
          <w:spacing w:val="-7"/>
          <w:sz w:val="28"/>
          <w:szCs w:val="28"/>
          <w:bdr w:val="none" w:sz="0" w:space="0" w:color="auto" w:frame="1"/>
        </w:rPr>
        <w:t>Б) Маркетинговые исследования, прои</w:t>
      </w:r>
      <w:r w:rsidR="00616656">
        <w:rPr>
          <w:rStyle w:val="sc-fhsyak"/>
          <w:spacing w:val="-7"/>
          <w:sz w:val="28"/>
          <w:szCs w:val="28"/>
          <w:bdr w:val="none" w:sz="0" w:space="0" w:color="auto" w:frame="1"/>
        </w:rPr>
        <w:t>зводство, тестирование, продажа</w:t>
      </w:r>
    </w:p>
    <w:p w14:paraId="68D14C77" w14:textId="121256B5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7"/>
          <w:sz w:val="28"/>
          <w:szCs w:val="28"/>
          <w:bdr w:val="none" w:sz="0" w:space="0" w:color="auto" w:frame="1"/>
        </w:rPr>
      </w:pPr>
      <w:r>
        <w:rPr>
          <w:rStyle w:val="sc-fhsyak"/>
          <w:spacing w:val="-7"/>
          <w:sz w:val="28"/>
          <w:szCs w:val="28"/>
          <w:bdr w:val="none" w:sz="0" w:space="0" w:color="auto" w:frame="1"/>
        </w:rPr>
        <w:t>В) Формирование программы, тестирование, маркетин</w:t>
      </w:r>
      <w:r w:rsidR="00616656">
        <w:rPr>
          <w:rStyle w:val="sc-fhsyak"/>
          <w:spacing w:val="-7"/>
          <w:sz w:val="28"/>
          <w:szCs w:val="28"/>
          <w:bdr w:val="none" w:sz="0" w:space="0" w:color="auto" w:frame="1"/>
        </w:rPr>
        <w:t>говые исследования, продвижение</w:t>
      </w:r>
    </w:p>
    <w:p w14:paraId="406F575C" w14:textId="4AE668F5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7"/>
          <w:sz w:val="28"/>
          <w:szCs w:val="28"/>
          <w:bdr w:val="none" w:sz="0" w:space="0" w:color="auto" w:frame="1"/>
        </w:rPr>
      </w:pPr>
      <w:r>
        <w:rPr>
          <w:rStyle w:val="sc-fhsyak"/>
          <w:spacing w:val="-7"/>
          <w:sz w:val="28"/>
          <w:szCs w:val="28"/>
          <w:bdr w:val="none" w:sz="0" w:space="0" w:color="auto" w:frame="1"/>
        </w:rPr>
        <w:t>Г) Тестирование, маркетинговые исследования, разработка концепции, форм</w:t>
      </w:r>
      <w:r w:rsidR="00616656">
        <w:rPr>
          <w:rStyle w:val="sc-fhsyak"/>
          <w:spacing w:val="-7"/>
          <w:sz w:val="28"/>
          <w:szCs w:val="28"/>
          <w:bdr w:val="none" w:sz="0" w:space="0" w:color="auto" w:frame="1"/>
        </w:rPr>
        <w:t>ирование программы, продвижение</w:t>
      </w:r>
    </w:p>
    <w:p w14:paraId="0A772E01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</w:pPr>
      <w:r>
        <w:rPr>
          <w:rStyle w:val="sc-fhsyak"/>
          <w:bCs/>
          <w:spacing w:val="-7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7"/>
          <w:sz w:val="28"/>
          <w:szCs w:val="28"/>
          <w:bdr w:val="none" w:sz="0" w:space="0" w:color="auto" w:frame="1"/>
        </w:rPr>
        <w:t> A</w:t>
      </w:r>
    </w:p>
    <w:p w14:paraId="192C9E14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537150EB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92434" w14:textId="77777777" w:rsidR="009E4DB1" w:rsidRDefault="009E4DB1" w:rsidP="009E4DB1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Style w:val="sc-fhsyak"/>
          <w:b/>
          <w:bCs/>
          <w:spacing w:val="-10"/>
          <w:kern w:val="2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CAECEE8" w14:textId="77777777" w:rsidR="009E4DB1" w:rsidRDefault="009E4DB1" w:rsidP="009E4DB1">
      <w:pPr>
        <w:pStyle w:val="a6"/>
        <w:spacing w:after="0" w:line="240" w:lineRule="auto"/>
        <w:ind w:left="0"/>
        <w:jc w:val="both"/>
      </w:pPr>
      <w:r>
        <w:rPr>
          <w:rStyle w:val="sc-fhsyak"/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</w:rPr>
        <w:t>Цель тестирования туристского продукта заключается в:</w:t>
      </w:r>
    </w:p>
    <w:p w14:paraId="39448953" w14:textId="1F7BA53C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</w:rPr>
      </w:pPr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A) Проверке соответствия </w:t>
      </w:r>
      <w:r w:rsidR="00616656">
        <w:rPr>
          <w:rStyle w:val="sc-fhsyak"/>
          <w:spacing w:val="-10"/>
          <w:sz w:val="28"/>
          <w:szCs w:val="28"/>
          <w:bdr w:val="none" w:sz="0" w:space="0" w:color="auto" w:frame="1"/>
        </w:rPr>
        <w:t>заявленным стандартам качества</w:t>
      </w:r>
    </w:p>
    <w:p w14:paraId="15551656" w14:textId="1122FAAD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10"/>
          <w:sz w:val="28"/>
          <w:szCs w:val="28"/>
          <w:bdr w:val="none" w:sz="0" w:space="0" w:color="auto" w:frame="1"/>
        </w:rPr>
      </w:pPr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Б) </w:t>
      </w:r>
      <w:proofErr w:type="gramStart"/>
      <w:r>
        <w:rPr>
          <w:rStyle w:val="sc-fhsyak"/>
          <w:spacing w:val="-10"/>
          <w:sz w:val="28"/>
          <w:szCs w:val="28"/>
          <w:bdr w:val="none" w:sz="0" w:space="0" w:color="auto" w:frame="1"/>
        </w:rPr>
        <w:t>Оп</w:t>
      </w:r>
      <w:r w:rsidR="00616656">
        <w:rPr>
          <w:rStyle w:val="sc-fhsyak"/>
          <w:spacing w:val="-10"/>
          <w:sz w:val="28"/>
          <w:szCs w:val="28"/>
          <w:bdr w:val="none" w:sz="0" w:space="0" w:color="auto" w:frame="1"/>
        </w:rPr>
        <w:t>ределении</w:t>
      </w:r>
      <w:proofErr w:type="gramEnd"/>
      <w:r w:rsidR="00616656"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 экономической выгоды</w:t>
      </w:r>
    </w:p>
    <w:p w14:paraId="7C46AB45" w14:textId="5F04568A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10"/>
          <w:sz w:val="28"/>
          <w:szCs w:val="28"/>
          <w:bdr w:val="none" w:sz="0" w:space="0" w:color="auto" w:frame="1"/>
        </w:rPr>
      </w:pPr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В) </w:t>
      </w:r>
      <w:proofErr w:type="gramStart"/>
      <w:r>
        <w:rPr>
          <w:rStyle w:val="sc-fhsyak"/>
          <w:spacing w:val="-10"/>
          <w:sz w:val="28"/>
          <w:szCs w:val="28"/>
          <w:bdr w:val="none" w:sz="0" w:space="0" w:color="auto" w:frame="1"/>
        </w:rPr>
        <w:t>Привлечении</w:t>
      </w:r>
      <w:proofErr w:type="gramEnd"/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 новых клиентов</w:t>
      </w:r>
    </w:p>
    <w:p w14:paraId="3E256197" w14:textId="6C324661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Г) </w:t>
      </w:r>
      <w:proofErr w:type="gramStart"/>
      <w:r>
        <w:rPr>
          <w:rStyle w:val="sc-fhsyak"/>
          <w:spacing w:val="-10"/>
          <w:sz w:val="28"/>
          <w:szCs w:val="28"/>
          <w:bdr w:val="none" w:sz="0" w:space="0" w:color="auto" w:frame="1"/>
        </w:rPr>
        <w:t>Установлении</w:t>
      </w:r>
      <w:proofErr w:type="gramEnd"/>
      <w:r>
        <w:rPr>
          <w:rStyle w:val="sc-fhsyak"/>
          <w:spacing w:val="-10"/>
          <w:sz w:val="28"/>
          <w:szCs w:val="28"/>
          <w:bdr w:val="none" w:sz="0" w:space="0" w:color="auto" w:frame="1"/>
        </w:rPr>
        <w:t xml:space="preserve"> оптимальных цен</w:t>
      </w:r>
    </w:p>
    <w:p w14:paraId="3B1DAA82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10"/>
          <w:sz w:val="28"/>
          <w:szCs w:val="28"/>
          <w:bdr w:val="none" w:sz="0" w:space="0" w:color="auto" w:frame="1"/>
        </w:rPr>
      </w:pPr>
      <w:r>
        <w:rPr>
          <w:rStyle w:val="sc-fhsyak"/>
          <w:bCs/>
          <w:spacing w:val="-10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10"/>
          <w:sz w:val="28"/>
          <w:szCs w:val="28"/>
          <w:bdr w:val="none" w:sz="0" w:space="0" w:color="auto" w:frame="1"/>
        </w:rPr>
        <w:t> A</w:t>
      </w:r>
    </w:p>
    <w:p w14:paraId="7C23101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5FC2F08C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D64DF" w14:textId="77777777" w:rsidR="009E4DB1" w:rsidRDefault="009E4DB1" w:rsidP="009E4DB1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Style w:val="sc-fhsyak"/>
          <w:b/>
          <w:bCs/>
          <w:spacing w:val="-10"/>
          <w:kern w:val="2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083BE77" w14:textId="77777777" w:rsidR="009E4DB1" w:rsidRDefault="009E4DB1" w:rsidP="009E4DB1">
      <w:pPr>
        <w:spacing w:after="0" w:line="240" w:lineRule="auto"/>
        <w:jc w:val="both"/>
        <w:rPr>
          <w:spacing w:val="-6"/>
        </w:rPr>
      </w:pPr>
      <w:r>
        <w:rPr>
          <w:rStyle w:val="sc-fhsyak"/>
          <w:rFonts w:ascii="Times New Roman" w:hAnsi="Times New Roman" w:cs="Times New Roman"/>
          <w:bCs/>
          <w:spacing w:val="-6"/>
          <w:kern w:val="2"/>
          <w:sz w:val="28"/>
          <w:szCs w:val="28"/>
          <w:bdr w:val="none" w:sz="0" w:space="0" w:color="auto" w:frame="1"/>
        </w:rPr>
        <w:t>В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 процессе продвижения туристского продукта наиболее важным каналом является:</w:t>
      </w:r>
    </w:p>
    <w:p w14:paraId="492EB3F2" w14:textId="279B1387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A) Прямые продажи через офисы</w:t>
      </w:r>
      <w:r w:rsidR="009E4DB1">
        <w:rPr>
          <w:rStyle w:val="sc-fhsyak"/>
          <w:spacing w:val="-6"/>
          <w:sz w:val="28"/>
          <w:szCs w:val="28"/>
          <w:bdr w:val="none" w:sz="0" w:space="0" w:color="auto" w:frame="1"/>
        </w:rPr>
        <w:t xml:space="preserve"> </w:t>
      </w:r>
    </w:p>
    <w:p w14:paraId="1FBA2727" w14:textId="202DB336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6"/>
          <w:sz w:val="28"/>
          <w:szCs w:val="28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 xml:space="preserve">Б) </w:t>
      </w:r>
      <w:proofErr w:type="gramStart"/>
      <w:r>
        <w:rPr>
          <w:rStyle w:val="sc-fhsyak"/>
          <w:spacing w:val="-6"/>
          <w:sz w:val="28"/>
          <w:szCs w:val="28"/>
          <w:bdr w:val="none" w:sz="0" w:space="0" w:color="auto" w:frame="1"/>
        </w:rPr>
        <w:t>Интернет-платформы</w:t>
      </w:r>
      <w:proofErr w:type="gramEnd"/>
      <w:r w:rsidR="009E4DB1">
        <w:rPr>
          <w:rStyle w:val="sc-fhsyak"/>
          <w:spacing w:val="-6"/>
          <w:sz w:val="28"/>
          <w:szCs w:val="28"/>
          <w:bdr w:val="none" w:sz="0" w:space="0" w:color="auto" w:frame="1"/>
        </w:rPr>
        <w:t xml:space="preserve"> </w:t>
      </w:r>
    </w:p>
    <w:p w14:paraId="437CCDA6" w14:textId="158F4DFC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6"/>
          <w:sz w:val="28"/>
          <w:szCs w:val="28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В) Телевизионная реклама</w:t>
      </w:r>
    </w:p>
    <w:p w14:paraId="25EA21EA" w14:textId="25D6CE73" w:rsidR="009E4DB1" w:rsidRDefault="00616656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Г) Радиореклама</w:t>
      </w:r>
    </w:p>
    <w:p w14:paraId="2223C1DC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</w:rPr>
      </w:pPr>
      <w:r>
        <w:rPr>
          <w:rStyle w:val="sc-fhsyak"/>
          <w:bCs/>
          <w:spacing w:val="-6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6"/>
          <w:sz w:val="28"/>
          <w:szCs w:val="28"/>
          <w:bdr w:val="none" w:sz="0" w:space="0" w:color="auto" w:frame="1"/>
        </w:rPr>
        <w:t> Б</w:t>
      </w:r>
    </w:p>
    <w:p w14:paraId="50D0E31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3CBAD729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A414AF" w14:textId="77777777" w:rsidR="009E4DB1" w:rsidRDefault="009E4DB1" w:rsidP="009E4DB1">
      <w:pPr>
        <w:pStyle w:val="a6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Style w:val="sc-fhsyak"/>
          <w:rFonts w:ascii="inherit" w:hAnsi="inherit" w:cs="Courier New"/>
          <w:spacing w:val="-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9BA7409" w14:textId="77777777" w:rsidR="009E4DB1" w:rsidRDefault="009E4DB1" w:rsidP="009E4DB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10"/>
          <w:kern w:val="2"/>
          <w:sz w:val="28"/>
          <w:szCs w:val="28"/>
          <w:bdr w:val="none" w:sz="0" w:space="0" w:color="auto" w:frame="1"/>
        </w:rPr>
        <w:t xml:space="preserve">Важнейший 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элемент туристского продукта - это:</w:t>
      </w:r>
    </w:p>
    <w:p w14:paraId="11025DDB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A) Питание.</w:t>
      </w:r>
    </w:p>
    <w:p w14:paraId="22D75335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6"/>
          <w:sz w:val="28"/>
          <w:szCs w:val="28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 xml:space="preserve">Б) Размещение. </w:t>
      </w:r>
    </w:p>
    <w:p w14:paraId="399FD805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6"/>
          <w:sz w:val="28"/>
          <w:szCs w:val="28"/>
          <w:bdr w:val="none" w:sz="0" w:space="0" w:color="auto" w:frame="1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 xml:space="preserve">В) Трансфер. </w:t>
      </w:r>
    </w:p>
    <w:p w14:paraId="442F0165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Г) Сопровождение гидом.</w:t>
      </w:r>
    </w:p>
    <w:p w14:paraId="5A5567C4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bdr w:val="none" w:sz="0" w:space="0" w:color="auto" w:frame="1"/>
        </w:rPr>
      </w:pPr>
      <w:r>
        <w:rPr>
          <w:rStyle w:val="sc-fhsyak"/>
          <w:bCs/>
          <w:spacing w:val="-6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6"/>
          <w:sz w:val="28"/>
          <w:szCs w:val="28"/>
          <w:bdr w:val="none" w:sz="0" w:space="0" w:color="auto" w:frame="1"/>
        </w:rPr>
        <w:t> Б</w:t>
      </w:r>
    </w:p>
    <w:p w14:paraId="197AAF8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(ПК-5.2)</w:t>
      </w:r>
    </w:p>
    <w:p w14:paraId="12ABD7E2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6"/>
          <w:sz w:val="28"/>
          <w:szCs w:val="28"/>
        </w:rPr>
      </w:pPr>
    </w:p>
    <w:p w14:paraId="5767F6D6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A756022" w14:textId="77777777" w:rsidR="009E4DB1" w:rsidRDefault="009E4DB1" w:rsidP="009E4DB1"/>
    <w:p w14:paraId="13F5E3E0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6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Установите правильное соответствие. </w:t>
      </w:r>
      <w:r>
        <w:rPr>
          <w:rStyle w:val="sc-fhsyak"/>
          <w:i/>
          <w:spacing w:val="-6"/>
          <w:sz w:val="28"/>
          <w:szCs w:val="28"/>
          <w:bdr w:val="none" w:sz="0" w:space="0" w:color="auto" w:frame="1"/>
        </w:rPr>
        <w:t>Установите соответствие между этапами создания туристского продукта и их определение.</w:t>
      </w:r>
      <w:r>
        <w:rPr>
          <w:i/>
          <w:iCs/>
          <w:sz w:val="28"/>
          <w:szCs w:val="28"/>
        </w:rPr>
        <w:t xml:space="preserve"> Каждому определению соответствует одно понятие.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9E4DB1" w14:paraId="667D2AC8" w14:textId="77777777" w:rsidTr="009E4DB1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D608A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D8E69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E4DB1" w14:paraId="0BF2DBC5" w14:textId="77777777" w:rsidTr="009E4DB1">
        <w:trPr>
          <w:trHeight w:val="2102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F3649" w14:textId="77777777" w:rsidR="009E4DB1" w:rsidRDefault="009E4DB1" w:rsidP="009E4DB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inherit" w:eastAsia="Times New Roman" w:hAnsi="inherit" w:cs="Arial"/>
                <w:bCs/>
                <w:spacing w:val="-6"/>
                <w:sz w:val="28"/>
                <w:lang w:eastAsia="ru-RU"/>
              </w:rPr>
              <w:t>Маркетинговые исследования</w:t>
            </w:r>
          </w:p>
          <w:p w14:paraId="1032837C" w14:textId="77777777" w:rsidR="009E4DB1" w:rsidRDefault="009E4DB1" w:rsidP="009E4DB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Cs/>
                <w:spacing w:val="-6"/>
                <w:sz w:val="28"/>
                <w:lang w:eastAsia="ru-RU"/>
              </w:rPr>
              <w:t>2) Формирование программы</w:t>
            </w:r>
          </w:p>
          <w:p w14:paraId="7CEAF459" w14:textId="77777777" w:rsidR="009E4DB1" w:rsidRDefault="009E4DB1" w:rsidP="009E4DB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Cs/>
                <w:spacing w:val="-6"/>
                <w:sz w:val="28"/>
                <w:lang w:eastAsia="ru-RU"/>
              </w:rPr>
              <w:t>3) Тестирование продукта</w:t>
            </w:r>
          </w:p>
          <w:p w14:paraId="5CAD0566" w14:textId="77777777" w:rsidR="009E4DB1" w:rsidRDefault="009E4DB1" w:rsidP="009E4DB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Cs/>
                <w:spacing w:val="-6"/>
                <w:sz w:val="28"/>
                <w:lang w:eastAsia="ru-RU"/>
              </w:rPr>
              <w:t>4) Продвижение продукта</w:t>
            </w:r>
          </w:p>
          <w:p w14:paraId="74B4F8B0" w14:textId="77777777" w:rsidR="009E4DB1" w:rsidRDefault="009E4DB1" w:rsidP="009E4DB1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Cs/>
                <w:spacing w:val="-6"/>
                <w:sz w:val="28"/>
                <w:lang w:eastAsia="ru-RU"/>
              </w:rPr>
              <w:t>5) Разработка концепции</w:t>
            </w:r>
          </w:p>
          <w:p w14:paraId="5DB56196" w14:textId="77777777" w:rsidR="009E4DB1" w:rsidRDefault="009E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95D4" w14:textId="2C217CCC" w:rsidR="009E4DB1" w:rsidRDefault="009E4DB1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fhsyak"/>
                <w:spacing w:val="-6"/>
                <w:bdr w:val="none" w:sz="0" w:space="0" w:color="auto" w:frame="1"/>
              </w:rPr>
            </w:pP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A) Определение целевой аудитории, изучение</w:t>
            </w:r>
            <w:r w:rsidR="00616656"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 xml:space="preserve"> спроса и предложений на рынке</w:t>
            </w:r>
          </w:p>
          <w:p w14:paraId="1119B3CB" w14:textId="700F068F" w:rsidR="009E4DB1" w:rsidRDefault="009E4DB1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Б) Оценка результатов пробной р</w:t>
            </w:r>
            <w:r w:rsidR="00616656"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еализации туристского продукта</w:t>
            </w:r>
          </w:p>
          <w:p w14:paraId="22133B0E" w14:textId="5C9D578F" w:rsidR="009E4DB1" w:rsidRDefault="009E4DB1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В) Презентация и рекламная кампа</w:t>
            </w:r>
            <w:r w:rsidR="00616656"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ния нового туристского продукта</w:t>
            </w: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56CD466D" w14:textId="40BEE660" w:rsidR="009E4DB1" w:rsidRDefault="009E4DB1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Г) Детальная проработка маршрута, усл</w:t>
            </w:r>
            <w:r w:rsidR="00616656"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уг размещения, питания и досуга</w:t>
            </w: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4A152D1" w14:textId="3029EF7E" w:rsidR="009E4DB1" w:rsidRPr="00616656" w:rsidRDefault="009E4DB1" w:rsidP="00616656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</w:pPr>
            <w:r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 xml:space="preserve">Д) Генерация идей и определение основных </w:t>
            </w:r>
            <w:r w:rsidR="00616656">
              <w:rPr>
                <w:rStyle w:val="sc-fhsyak"/>
                <w:spacing w:val="-6"/>
                <w:sz w:val="28"/>
                <w:szCs w:val="28"/>
                <w:bdr w:val="none" w:sz="0" w:space="0" w:color="auto" w:frame="1"/>
              </w:rPr>
              <w:t>характеристик будущего продукта</w:t>
            </w:r>
          </w:p>
        </w:tc>
      </w:tr>
    </w:tbl>
    <w:p w14:paraId="7EE5BEBF" w14:textId="77777777" w:rsidR="009E4DB1" w:rsidRDefault="009E4DB1" w:rsidP="009E4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2-Г, 3-Б, 4-В, 5-Д</w:t>
      </w:r>
    </w:p>
    <w:p w14:paraId="4ED3AFB4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2A08723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2A26A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Установите соответствие </w:t>
      </w:r>
      <w:r>
        <w:rPr>
          <w:rStyle w:val="sc-fhsyak"/>
          <w:i/>
          <w:spacing w:val="-6"/>
          <w:sz w:val="28"/>
          <w:szCs w:val="28"/>
          <w:bdr w:val="none" w:sz="0" w:space="0" w:color="auto" w:frame="1"/>
        </w:rPr>
        <w:t xml:space="preserve">между этапами продвижения туристского продукта с их описанием. </w:t>
      </w:r>
      <w:r>
        <w:rPr>
          <w:i/>
          <w:iCs/>
          <w:sz w:val="28"/>
          <w:szCs w:val="28"/>
        </w:rPr>
        <w:t>Каждому определению соответствует одно понятие.</w:t>
      </w:r>
    </w:p>
    <w:tbl>
      <w:tblPr>
        <w:tblW w:w="8835" w:type="dxa"/>
        <w:tblCellSpacing w:w="15" w:type="dxa"/>
        <w:tblLook w:val="04A0" w:firstRow="1" w:lastRow="0" w:firstColumn="1" w:lastColumn="0" w:noHBand="0" w:noVBand="1"/>
      </w:tblPr>
      <w:tblGrid>
        <w:gridCol w:w="3043"/>
        <w:gridCol w:w="5792"/>
      </w:tblGrid>
      <w:tr w:rsidR="009E4DB1" w14:paraId="63B81CE7" w14:textId="77777777" w:rsidTr="009E4DB1">
        <w:trPr>
          <w:trHeight w:val="81"/>
          <w:tblHeader/>
          <w:tblCellSpacing w:w="15" w:type="dxa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D8EB4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87332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E4DB1" w14:paraId="3E1A29F2" w14:textId="77777777" w:rsidTr="009E4DB1">
        <w:trPr>
          <w:trHeight w:val="769"/>
          <w:tblCellSpacing w:w="15" w:type="dxa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9BEA8" w14:textId="77777777" w:rsidR="009E4DB1" w:rsidRDefault="009E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Создание бренда маршрута</w:t>
            </w:r>
          </w:p>
          <w:p w14:paraId="27540CB9" w14:textId="77777777" w:rsidR="009E4DB1" w:rsidRDefault="009E4DB1" w:rsidP="009E4DB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2) Рекламная кампания</w:t>
            </w:r>
          </w:p>
          <w:p w14:paraId="5E78D8F1" w14:textId="77777777" w:rsidR="009E4DB1" w:rsidRDefault="009E4DB1" w:rsidP="009E4DB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3) Работа с турагентами</w:t>
            </w:r>
          </w:p>
          <w:p w14:paraId="5D27772E" w14:textId="77777777" w:rsidR="009E4DB1" w:rsidRDefault="009E4DB1" w:rsidP="009E4DB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4) Участие в выставках</w:t>
            </w:r>
          </w:p>
          <w:p w14:paraId="4E14138D" w14:textId="77777777" w:rsidR="009E4DB1" w:rsidRDefault="009E4DB1" w:rsidP="009E4DB1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5) Социальные сети и интернет-маркетинг</w:t>
            </w:r>
          </w:p>
          <w:p w14:paraId="733EDB04" w14:textId="77777777" w:rsidR="009E4DB1" w:rsidRDefault="009E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51DA4" w14:textId="4D032A38" w:rsidR="009E4DB1" w:rsidRDefault="009E4DB1" w:rsidP="009E4DB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А) Разработка уник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ального имени и имиджа маршрута</w:t>
            </w:r>
          </w:p>
          <w:p w14:paraId="3B2EF9B7" w14:textId="3C74BD22" w:rsidR="009E4DB1" w:rsidRDefault="009E4DB1" w:rsidP="009E4DB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 xml:space="preserve">Б) Проведение рекламных 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акций, размещение рекламы в СМИ</w:t>
            </w:r>
          </w:p>
          <w:p w14:paraId="142EB2DB" w14:textId="467F83E9" w:rsidR="009E4DB1" w:rsidRDefault="009E4DB1" w:rsidP="009E4DB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В) Сотрудничество с аг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ентствами для увеличения продаж</w:t>
            </w:r>
          </w:p>
          <w:p w14:paraId="5E903913" w14:textId="4CDF5BCC" w:rsidR="009E4DB1" w:rsidRDefault="009E4DB1" w:rsidP="009E4DB1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Г) Участие в специали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зированных выставках и ярмарках</w:t>
            </w:r>
          </w:p>
          <w:p w14:paraId="05558D4B" w14:textId="3AE62D68" w:rsidR="009E4DB1" w:rsidRPr="00616656" w:rsidRDefault="009E4DB1" w:rsidP="00616656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Д) Продвижение через социа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 xml:space="preserve">льные сети и </w:t>
            </w:r>
            <w:proofErr w:type="gramStart"/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интернет-платформы</w:t>
            </w:r>
            <w:proofErr w:type="gramEnd"/>
          </w:p>
        </w:tc>
      </w:tr>
    </w:tbl>
    <w:bookmarkEnd w:id="2"/>
    <w:p w14:paraId="0CC80F7F" w14:textId="77777777" w:rsidR="009E4DB1" w:rsidRDefault="009E4DB1" w:rsidP="009E4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3-В, 4-Г, 5-Д</w:t>
      </w:r>
    </w:p>
    <w:p w14:paraId="59FC53EA" w14:textId="06DCFAB1" w:rsidR="009E4DB1" w:rsidRPr="00616656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 ПК-5 (ПК-5.2)</w:t>
      </w:r>
    </w:p>
    <w:p w14:paraId="402C19DD" w14:textId="77777777" w:rsidR="009E4DB1" w:rsidRDefault="009E4DB1" w:rsidP="009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915AA" w14:textId="77777777" w:rsidR="009E4DB1" w:rsidRDefault="009E4DB1" w:rsidP="009E4D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показателями экономической эффективности тура и его описанием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9E4DB1" w14:paraId="04573458" w14:textId="77777777" w:rsidTr="009E4DB1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1078D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BA289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E4DB1" w14:paraId="73D2EF7E" w14:textId="77777777" w:rsidTr="009E4DB1">
        <w:trPr>
          <w:trHeight w:val="1657"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CDE4" w14:textId="77777777" w:rsidR="009E4DB1" w:rsidRDefault="009E4DB1" w:rsidP="009E4DB1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Рентабельность тура</w:t>
            </w:r>
          </w:p>
          <w:p w14:paraId="620A66F6" w14:textId="77777777" w:rsidR="009E4DB1" w:rsidRDefault="009E4DB1" w:rsidP="009E4DB1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2) Себестоимость тура</w:t>
            </w:r>
          </w:p>
          <w:p w14:paraId="441CE1FB" w14:textId="77777777" w:rsidR="009E4DB1" w:rsidRDefault="009E4DB1" w:rsidP="009E4DB1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3) Прибыль от тура</w:t>
            </w:r>
          </w:p>
          <w:p w14:paraId="23162244" w14:textId="77777777" w:rsidR="009E4DB1" w:rsidRDefault="009E4DB1" w:rsidP="009E4DB1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4) Загрузка тура</w:t>
            </w:r>
          </w:p>
          <w:p w14:paraId="232D5A81" w14:textId="77777777" w:rsidR="009E4DB1" w:rsidRDefault="009E4DB1" w:rsidP="009E4DB1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5) Доход от тура</w:t>
            </w:r>
          </w:p>
          <w:p w14:paraId="1DF5CB80" w14:textId="77777777" w:rsidR="009E4DB1" w:rsidRDefault="009E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CAFA9" w14:textId="6F5AFC9E" w:rsidR="009E4DB1" w:rsidRDefault="009E4DB1" w:rsidP="009E4DB1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 xml:space="preserve"> Количество 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проданных туров или мест в туре</w:t>
            </w:r>
          </w:p>
          <w:p w14:paraId="253BCF25" w14:textId="07C31925" w:rsidR="009E4DB1" w:rsidRDefault="009E4DB1" w:rsidP="009E4DB1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 xml:space="preserve">Б) Разница между доходом 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и расходами на организацию тура</w:t>
            </w:r>
          </w:p>
          <w:p w14:paraId="028695E3" w14:textId="6DF8D7EE" w:rsidR="009E4DB1" w:rsidRDefault="009E4DB1" w:rsidP="009E4DB1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В) Отношение прибыли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 xml:space="preserve"> к затратам на организацию тура</w:t>
            </w:r>
          </w:p>
          <w:p w14:paraId="0030D7F9" w14:textId="2A885AD3" w:rsidR="009E4DB1" w:rsidRDefault="009E4DB1" w:rsidP="009E4DB1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Г) Общие затраты н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а организацию и проведение тура</w:t>
            </w:r>
          </w:p>
          <w:p w14:paraId="03948585" w14:textId="7A3EECEA" w:rsidR="009E4DB1" w:rsidRPr="00616656" w:rsidRDefault="009E4DB1" w:rsidP="00616656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Д) Общая су</w:t>
            </w:r>
            <w:r w:rsidR="00616656">
              <w:rPr>
                <w:rStyle w:val="sc-fhsyak"/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</w:rPr>
              <w:t>мма, полученная от продажи тура</w:t>
            </w:r>
          </w:p>
        </w:tc>
      </w:tr>
    </w:tbl>
    <w:p w14:paraId="7E3AAD1B" w14:textId="77777777" w:rsidR="009E4DB1" w:rsidRDefault="009E4DB1" w:rsidP="009E4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2-Г, 3-Б, 4-А, 5-Д</w:t>
      </w:r>
    </w:p>
    <w:p w14:paraId="2C0FDA39" w14:textId="77777777" w:rsidR="009E4DB1" w:rsidRDefault="009E4DB1" w:rsidP="009E4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77338875" w14:textId="77777777" w:rsidR="009E4DB1" w:rsidRDefault="009E4DB1" w:rsidP="009E4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95981" w14:textId="5B13C9D6" w:rsidR="009E4DB1" w:rsidRPr="00616656" w:rsidRDefault="009E4DB1" w:rsidP="00616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4.Установите соответствие между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методами оценки экономической эффективности тура с их описанием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9E4DB1" w14:paraId="5554A29C" w14:textId="77777777" w:rsidTr="009E4DB1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B65F5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33567" w14:textId="77777777" w:rsidR="009E4DB1" w:rsidRDefault="009E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E4DB1" w14:paraId="4941F68A" w14:textId="77777777" w:rsidTr="009E4DB1">
        <w:trPr>
          <w:trHeight w:val="1657"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F0D9E" w14:textId="77777777" w:rsidR="009E4DB1" w:rsidRDefault="009E4DB1" w:rsidP="009E4DB1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Метод прямого счета</w:t>
            </w:r>
          </w:p>
          <w:p w14:paraId="2FEA4329" w14:textId="77777777" w:rsidR="009E4DB1" w:rsidRDefault="009E4DB1" w:rsidP="009E4DB1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2) Метод сравнительного анализа</w:t>
            </w:r>
          </w:p>
          <w:p w14:paraId="491F50CA" w14:textId="77777777" w:rsidR="009E4DB1" w:rsidRDefault="009E4DB1" w:rsidP="009E4DB1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3) Метод экспертных оценок</w:t>
            </w:r>
          </w:p>
          <w:p w14:paraId="516B2781" w14:textId="77777777" w:rsidR="009E4DB1" w:rsidRDefault="009E4DB1" w:rsidP="009E4DB1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4) Метод анализа безубыточности</w:t>
            </w:r>
          </w:p>
          <w:p w14:paraId="16D75CB4" w14:textId="77777777" w:rsidR="009E4DB1" w:rsidRDefault="009E4DB1" w:rsidP="009E4DB1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lang w:eastAsia="ru-RU"/>
              </w:rPr>
              <w:t>5) Метод факторного анализа</w:t>
            </w:r>
          </w:p>
          <w:p w14:paraId="5F0C1AE3" w14:textId="77777777" w:rsidR="009E4DB1" w:rsidRDefault="009E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06AD3" w14:textId="3DD0ACEF" w:rsidR="009E4DB1" w:rsidRDefault="009E4DB1" w:rsidP="009E4DB1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А) Оценка эффективн</w:t>
            </w:r>
            <w:r w:rsidR="00616656"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ости на основе мнений экспертов</w:t>
            </w:r>
          </w:p>
          <w:p w14:paraId="69BF2439" w14:textId="21225696" w:rsidR="009E4DB1" w:rsidRDefault="009E4DB1" w:rsidP="009E4DB1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Б) Определение точки безуб</w:t>
            </w:r>
            <w:r w:rsidR="00616656"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ыточности и анализ прибыльности</w:t>
            </w:r>
          </w:p>
          <w:p w14:paraId="64DD9D69" w14:textId="3AB2B162" w:rsidR="009E4DB1" w:rsidRDefault="009E4DB1" w:rsidP="009E4DB1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В) Сравнение показателей эффе</w:t>
            </w:r>
            <w:r w:rsidR="00616656"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ктивности с аналогичными турами</w:t>
            </w:r>
          </w:p>
          <w:p w14:paraId="24ECA4E8" w14:textId="1A355855" w:rsidR="009E4DB1" w:rsidRDefault="009E4DB1" w:rsidP="009E4DB1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 xml:space="preserve">Г) Оценка на основе </w:t>
            </w:r>
            <w:r w:rsidR="00616656"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расчета прямых затрат и доходов</w:t>
            </w:r>
          </w:p>
          <w:p w14:paraId="16BC1A19" w14:textId="7713FBB8" w:rsidR="009E4DB1" w:rsidRPr="00616656" w:rsidRDefault="009E4DB1" w:rsidP="00616656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>Д) Оценка влияния различных факторов</w:t>
            </w:r>
            <w:r w:rsidR="00616656">
              <w:rPr>
                <w:rFonts w:ascii="inherit" w:eastAsia="Times New Roman" w:hAnsi="inherit" w:cs="Courier New"/>
                <w:spacing w:val="-6"/>
                <w:sz w:val="28"/>
                <w:lang w:eastAsia="ru-RU"/>
              </w:rPr>
              <w:t xml:space="preserve"> на экономическую эффективность</w:t>
            </w:r>
          </w:p>
        </w:tc>
      </w:tr>
    </w:tbl>
    <w:p w14:paraId="029BF496" w14:textId="77777777" w:rsidR="009E4DB1" w:rsidRDefault="009E4DB1" w:rsidP="009E4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2-В, 3-А, 4-Б , 5-Д</w:t>
      </w:r>
    </w:p>
    <w:p w14:paraId="3402D9E9" w14:textId="77777777" w:rsidR="009E4DB1" w:rsidRDefault="009E4DB1" w:rsidP="009E4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6C6E9B0F" w14:textId="77777777" w:rsidR="009E4DB1" w:rsidRDefault="009E4DB1" w:rsidP="009E4DB1">
      <w:pPr>
        <w:pStyle w:val="4"/>
        <w:ind w:firstLine="0"/>
        <w:rPr>
          <w:rFonts w:cs="Times New Roman"/>
          <w:szCs w:val="28"/>
        </w:rPr>
      </w:pPr>
    </w:p>
    <w:p w14:paraId="6A3F7001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EB8C363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C6B7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разработке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паспорта маршрута для пешеходного туризма</w:t>
      </w:r>
      <w:r>
        <w:rPr>
          <w:rFonts w:ascii="Arial" w:hAnsi="Arial" w:cs="Arial"/>
          <w:spacing w:val="-6"/>
          <w:sz w:val="28"/>
          <w:szCs w:val="28"/>
        </w:rPr>
        <w:t>:</w:t>
      </w:r>
    </w:p>
    <w:p w14:paraId="10232DB7" w14:textId="77777777" w:rsidR="009E4DB1" w:rsidRDefault="009E4DB1" w:rsidP="009E4D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bCs/>
          <w:spacing w:val="-6"/>
          <w:sz w:val="28"/>
          <w:lang w:eastAsia="ru-RU"/>
        </w:rPr>
        <w:t>Описание маршрута</w:t>
      </w:r>
    </w:p>
    <w:p w14:paraId="309D8086" w14:textId="77777777" w:rsidR="009E4DB1" w:rsidRDefault="009E4DB1" w:rsidP="009E4D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lang w:eastAsia="ru-RU"/>
        </w:rPr>
        <w:t>Б) Подготовка карты маршрута</w:t>
      </w:r>
    </w:p>
    <w:p w14:paraId="2558739E" w14:textId="77777777" w:rsidR="009E4DB1" w:rsidRDefault="009E4DB1" w:rsidP="009E4D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lang w:eastAsia="ru-RU"/>
        </w:rPr>
        <w:t>В) Анализ доступности инфраструктуры</w:t>
      </w:r>
    </w:p>
    <w:p w14:paraId="4D582D32" w14:textId="77777777" w:rsidR="009E4DB1" w:rsidRDefault="009E4DB1" w:rsidP="009E4D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lang w:eastAsia="ru-RU"/>
        </w:rPr>
        <w:t>Г) Составление графика движения</w:t>
      </w:r>
    </w:p>
    <w:p w14:paraId="4ACAA4DD" w14:textId="77777777" w:rsidR="009E4DB1" w:rsidRDefault="009E4DB1" w:rsidP="009E4D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lang w:eastAsia="ru-RU"/>
        </w:rPr>
        <w:t>Д) Оценка сложности маршрута</w:t>
      </w:r>
    </w:p>
    <w:p w14:paraId="5B2399FC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FD7415E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(ПК-5.2)  </w:t>
      </w:r>
    </w:p>
    <w:p w14:paraId="54ACAAF8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3B7C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при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разработке паспорта туристского маршрута.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43DDEDE3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Определение целей и задач маршрута</w:t>
      </w:r>
    </w:p>
    <w:p w14:paraId="33FBF7E8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Б) Сбор информации о регионе и объектах посещения</w:t>
      </w:r>
    </w:p>
    <w:p w14:paraId="64623BF9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В) Разработка маршрута и программы пребывания</w:t>
      </w:r>
    </w:p>
    <w:p w14:paraId="27A39E3E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Г) Оформление паспорта маршрута</w:t>
      </w:r>
    </w:p>
    <w:p w14:paraId="4AFA81BF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Д) Оценка и корректировка маршрута</w:t>
      </w:r>
    </w:p>
    <w:p w14:paraId="0750525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Б, Д, В</w:t>
      </w:r>
    </w:p>
    <w:p w14:paraId="2F73477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7F27BFEF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99018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6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Style w:val="sc-fhsyak"/>
          <w:i/>
          <w:spacing w:val="-6"/>
          <w:sz w:val="28"/>
          <w:szCs w:val="28"/>
          <w:bdr w:val="none" w:sz="0" w:space="0" w:color="auto" w:frame="1"/>
        </w:rPr>
        <w:t>нормативных требований к походам первой категории сложности</w:t>
      </w:r>
      <w:r>
        <w:rPr>
          <w:i/>
          <w:iCs/>
          <w:sz w:val="28"/>
          <w:szCs w:val="28"/>
        </w:rPr>
        <w:t>:</w:t>
      </w:r>
    </w:p>
    <w:p w14:paraId="5C69F030" w14:textId="789A2F59" w:rsidR="009E4DB1" w:rsidRDefault="009E4DB1" w:rsidP="009E4DB1">
      <w:pPr>
        <w:spacing w:after="0" w:line="240" w:lineRule="auto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Наличие опыта у</w:t>
      </w:r>
      <w:r w:rsidR="00616656"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частия в походах или тренировок</w:t>
      </w:r>
    </w:p>
    <w:p w14:paraId="67304ADC" w14:textId="7FD0DC13" w:rsidR="009E4DB1" w:rsidRDefault="009E4DB1" w:rsidP="009E4DB1">
      <w:pPr>
        <w:spacing w:after="0" w:line="240" w:lineRule="auto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Б) Использование карт, </w:t>
      </w:r>
      <w:r w:rsidR="00616656"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компасов и GPS-навигаторов</w:t>
      </w:r>
    </w:p>
    <w:p w14:paraId="42B4C991" w14:textId="6F474761" w:rsidR="009E4DB1" w:rsidRDefault="009E4DB1" w:rsidP="009E4DB1">
      <w:pPr>
        <w:spacing w:after="0" w:line="240" w:lineRule="auto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В)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 Высота </w:t>
      </w:r>
      <w:r w:rsidR="00616656"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не должна превышать 2000 метров</w:t>
      </w:r>
    </w:p>
    <w:p w14:paraId="2CA58BE1" w14:textId="68A52EE5" w:rsidR="009E4DB1" w:rsidRDefault="009E4DB1" w:rsidP="009E4DB1">
      <w:pPr>
        <w:spacing w:after="0" w:line="240" w:lineRule="auto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Г) М</w:t>
      </w:r>
      <w:r w:rsidR="00616656"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инимум три дня активного похода</w:t>
      </w:r>
    </w:p>
    <w:p w14:paraId="65F40629" w14:textId="34C080CA" w:rsidR="009E4DB1" w:rsidRDefault="009E4DB1" w:rsidP="009E4DB1">
      <w:pPr>
        <w:spacing w:after="0" w:line="240" w:lineRule="auto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Д) Период подготовки</w:t>
      </w:r>
      <w:r w:rsidR="00616656"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 составляет около одного месяца</w:t>
      </w:r>
    </w:p>
    <w:p w14:paraId="5D9D416A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Б, Д</w:t>
      </w:r>
    </w:p>
    <w:p w14:paraId="74E35646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32FB3DD8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1A24E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видов транспорта в порядке уменьшения их популярности среди туристов: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C7350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Автобусные туры</w:t>
      </w:r>
    </w:p>
    <w:p w14:paraId="059089E6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Б) Авиаперевозки</w:t>
      </w:r>
    </w:p>
    <w:p w14:paraId="1506FB1F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В) Железнодорожный транспорт</w:t>
      </w:r>
    </w:p>
    <w:p w14:paraId="47DCA170" w14:textId="77777777" w:rsidR="009E4DB1" w:rsidRDefault="009E4DB1" w:rsidP="009E4DB1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pacing w:val="-6"/>
          <w:sz w:val="28"/>
          <w:lang w:eastAsia="ru-RU"/>
        </w:rPr>
        <w:t>Г) Водные перемещения</w:t>
      </w:r>
    </w:p>
    <w:p w14:paraId="762A22F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498C89C4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2F8DFFD7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CBA90" w14:textId="77777777" w:rsidR="009E4DB1" w:rsidRDefault="009E4DB1" w:rsidP="009E4DB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8AE0FE4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44EC1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026E3369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6E8D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0F1B3B" w14:textId="77777777" w:rsidR="009E4DB1" w:rsidRDefault="009E4DB1" w:rsidP="009E4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_________________это произведенный туроператором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туристский продукт, состоящий из определенного набора услуг: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перевозки, размещения, питания, экскурсий и т. д.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</w:p>
    <w:p w14:paraId="6A948DD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пакет услуг (турпакет)</w:t>
      </w:r>
    </w:p>
    <w:p w14:paraId="601217B1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 ПК-5 (ПК-5.2)</w:t>
      </w:r>
    </w:p>
    <w:p w14:paraId="4EA577A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B6BE0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E964B0A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это набор услуг, предоставляе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мых туристам в соответствии с их потребностями и тематикой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тура, заранее оплаченный и распределенный по времени прове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дения 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9903B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программа обслуживания.</w:t>
      </w:r>
    </w:p>
    <w:p w14:paraId="0DAEF9DC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(ПК-5.2)</w:t>
      </w:r>
    </w:p>
    <w:p w14:paraId="4E17577A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18E9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2C47A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Для успешной реализации туристского продукта необходимо наладить сотрудничество с ______, обеспечивающими транспортные услуги, проживание и питание.</w:t>
      </w:r>
    </w:p>
    <w:p w14:paraId="61C5EDE4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партнеры</w:t>
      </w:r>
    </w:p>
    <w:p w14:paraId="0144396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7083BDC2" w14:textId="77777777" w:rsidR="00616656" w:rsidRDefault="00616656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A8AF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99122AE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В процессе формирования пакета услуг туристского продукта необходимо определить ______, которые будут включены в 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C5E77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состав услуг.</w:t>
      </w:r>
    </w:p>
    <w:p w14:paraId="39F0D705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6775A1D9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EE32A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9ED9A39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25FFC" w14:textId="77777777" w:rsidR="009E4DB1" w:rsidRDefault="009E4DB1" w:rsidP="009E4DB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693A3D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акие данные необходимы для анализа рынка при разработке нового туристского продукта?</w:t>
      </w:r>
    </w:p>
    <w:p w14:paraId="0BEBFB06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проанализировать спрос и предложение на рынке, изучить целевую аудиторию, исследовать конкурентов, выявить актуальные тренды и сезонность, а также оценить экономические условия и инфраструктуру региона.</w:t>
      </w:r>
    </w:p>
    <w:p w14:paraId="7709C5E1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 ПК-5 (ПК-5.2)</w:t>
      </w:r>
    </w:p>
    <w:p w14:paraId="4CF94B7D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1D2E7" w14:textId="77777777" w:rsidR="009E4DB1" w:rsidRDefault="009E4DB1" w:rsidP="009E4DB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694AF41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Почему важно учитывать сезонность при формировании туристского продукта?</w:t>
      </w:r>
    </w:p>
    <w:p w14:paraId="61140117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77ABD33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Учет сезонности позволяет адаптировать продукт под изменения спроса, планировать загрузку и оптимизировать ресурсы, чтобы избежать перепроизводства или дефицита услуг в разные периоды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B9324F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4DCBBFF0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F3FB8" w14:textId="77777777" w:rsidR="009E4DB1" w:rsidRDefault="009E4DB1" w:rsidP="009E4DB1">
      <w:pPr>
        <w:pStyle w:val="a6"/>
        <w:numPr>
          <w:ilvl w:val="0"/>
          <w:numId w:val="16"/>
        </w:numPr>
        <w:spacing w:after="0" w:line="240" w:lineRule="auto"/>
        <w:jc w:val="both"/>
        <w:rPr>
          <w:rStyle w:val="sc-fhsyak"/>
          <w:spacing w:val="-6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 </w:t>
      </w:r>
    </w:p>
    <w:p w14:paraId="3E8C2E0A" w14:textId="77777777" w:rsidR="009E4DB1" w:rsidRDefault="009E4DB1" w:rsidP="009E4DB1">
      <w:pPr>
        <w:spacing w:after="0" w:line="240" w:lineRule="auto"/>
        <w:jc w:val="both"/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Каковы основные риски, которые необходимо учитывать при разработке туристского продукта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2CF1851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DE4975D" w14:textId="77777777" w:rsidR="009E4DB1" w:rsidRDefault="009E4DB1" w:rsidP="009E4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Основные риски включают изменение рыночной конъюнктуры, колебания валютных курсов, природные катаклизмы, политические нестабильности, изменения законодательства, проблемы с безопасностью и здоровье туристов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FD6FA" w14:textId="77777777" w:rsidR="009E4DB1" w:rsidRDefault="009E4DB1" w:rsidP="009E4D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3A3708F7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FC4E5" w14:textId="77777777" w:rsidR="009E4DB1" w:rsidRDefault="009E4DB1" w:rsidP="009E4DB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11164E0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lastRenderedPageBreak/>
        <w:t>Назовите основные этапы разработки туристского маршрут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357BD9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810357F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Основные этапы включают исследование региона, выбор направления и объектов посещения, составление программы маршрута, расчет бюджета, подбор персонала и логистику, а также тестирование и коррекцию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1307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5A0D0B36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097C" w14:textId="77777777" w:rsidR="009E4DB1" w:rsidRDefault="009E4DB1" w:rsidP="009E4DB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1B9CAA73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3AD6E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36142E2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Объясните, зачем нужно формировать пакет услуг при разработке туристского продукта и какие основные компоненты он включает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54F9D7D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A597F88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67E43F2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6"/>
          <w:sz w:val="28"/>
          <w:szCs w:val="28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Формирование пакета услуг при разработке туристского продукта имеет ключевое значение, так как оно позволяет объединить различные сервисы и услуги в единый комплекс, который предлагает клиенту удобство и выгоду. Пакет услуг упрощает процесс выбора для клиента, предлагая готовое решение, которое соответствует его потребностям и ожиданиям.</w:t>
      </w:r>
    </w:p>
    <w:p w14:paraId="750175F3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6"/>
          <w:sz w:val="28"/>
          <w:szCs w:val="28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Основные компоненты пакета услуг включают:</w:t>
      </w:r>
    </w:p>
    <w:p w14:paraId="5416DFB7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Транспортные услуги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перелёты, трансферы, аренда автомобилей и другие средства передвижения.</w:t>
      </w:r>
    </w:p>
    <w:p w14:paraId="0C9153D0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Размещение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отели, хостелы, кемпинги или другие варианты жилья.</w:t>
      </w:r>
    </w:p>
    <w:p w14:paraId="3E490E5B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Питание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завтраки, обеды, ужины, напитки и специальные диеты.</w:t>
      </w:r>
    </w:p>
    <w:p w14:paraId="13B890F4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Экскурсии и развлекательные мероприятия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посещение музеев, национальных парков, шоу-программ и другие культурные и развлекательные мероприятия.</w:t>
      </w:r>
    </w:p>
    <w:p w14:paraId="2A9D9697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Страховка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медицинская страховка, страхование багажа и другие виды страхования.</w:t>
      </w:r>
    </w:p>
    <w:p w14:paraId="7AA6F04D" w14:textId="77777777" w:rsidR="009E4DB1" w:rsidRDefault="009E4DB1" w:rsidP="009E4DB1">
      <w:pPr>
        <w:pStyle w:val="HTML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</w:rPr>
        <w:t>Дополнительные услуги</w:t>
      </w:r>
      <w:r>
        <w:rPr>
          <w:rStyle w:val="sc-fhsyak"/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: визовая поддержка, аренда спортивного инвентаря, персональные гиды и переводчики.</w:t>
      </w:r>
    </w:p>
    <w:p w14:paraId="715DA4D1" w14:textId="77777777" w:rsidR="009E4DB1" w:rsidRDefault="009E4DB1" w:rsidP="009E4DB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6"/>
          <w:sz w:val="28"/>
          <w:szCs w:val="28"/>
        </w:rPr>
      </w:pPr>
      <w:r>
        <w:rPr>
          <w:rStyle w:val="sc-fhsyak"/>
          <w:spacing w:val="-6"/>
          <w:sz w:val="28"/>
          <w:szCs w:val="28"/>
          <w:bdr w:val="none" w:sz="0" w:space="0" w:color="auto" w:frame="1"/>
        </w:rPr>
        <w:t>Эти компоненты могут варьироваться в зависимости от типа туристского продукта и специфики региона, однако все они направлены на удовлетворение нужд и желаний клиентов, создавая комплексное предложение, удобное для покупки и использования.</w:t>
      </w:r>
    </w:p>
    <w:p w14:paraId="3088E707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в ответе должно присутствовать характеристика не менее 3 обязательных компонентов.</w:t>
      </w:r>
    </w:p>
    <w:p w14:paraId="0F13D030" w14:textId="77777777" w:rsidR="009E4DB1" w:rsidRDefault="009E4DB1" w:rsidP="009E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bookmarkEnd w:id="0"/>
    <w:p w14:paraId="7AB7D47E" w14:textId="6689FF30" w:rsidR="00985B83" w:rsidRPr="009D4243" w:rsidRDefault="00985B83" w:rsidP="009D4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B83" w:rsidRPr="009D4243" w:rsidSect="0018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7AB9E" w14:textId="77777777" w:rsidR="00F93D09" w:rsidRDefault="00F93D09">
      <w:pPr>
        <w:spacing w:line="240" w:lineRule="auto"/>
      </w:pPr>
      <w:r>
        <w:separator/>
      </w:r>
    </w:p>
  </w:endnote>
  <w:endnote w:type="continuationSeparator" w:id="0">
    <w:p w14:paraId="2228301F" w14:textId="77777777" w:rsidR="00F93D09" w:rsidRDefault="00F93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B940" w14:textId="77777777" w:rsidR="00F93D09" w:rsidRDefault="00F93D09">
      <w:pPr>
        <w:spacing w:after="0"/>
      </w:pPr>
      <w:r>
        <w:separator/>
      </w:r>
    </w:p>
  </w:footnote>
  <w:footnote w:type="continuationSeparator" w:id="0">
    <w:p w14:paraId="51B1D784" w14:textId="77777777" w:rsidR="00F93D09" w:rsidRDefault="00F93D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59A"/>
    <w:multiLevelType w:val="multilevel"/>
    <w:tmpl w:val="739E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F5325"/>
    <w:multiLevelType w:val="multilevel"/>
    <w:tmpl w:val="E6FC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53EA6"/>
    <w:multiLevelType w:val="hybridMultilevel"/>
    <w:tmpl w:val="3286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1C08"/>
    <w:multiLevelType w:val="hybridMultilevel"/>
    <w:tmpl w:val="28269C70"/>
    <w:lvl w:ilvl="0" w:tplc="1892F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1D53"/>
    <w:multiLevelType w:val="multilevel"/>
    <w:tmpl w:val="71D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7209A"/>
    <w:multiLevelType w:val="multilevel"/>
    <w:tmpl w:val="D9A6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56F8F"/>
    <w:multiLevelType w:val="hybridMultilevel"/>
    <w:tmpl w:val="C002B9BA"/>
    <w:lvl w:ilvl="0" w:tplc="935C9AA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A0A6D"/>
    <w:multiLevelType w:val="multilevel"/>
    <w:tmpl w:val="2BC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E26BA"/>
    <w:multiLevelType w:val="multilevel"/>
    <w:tmpl w:val="C926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C3074"/>
    <w:multiLevelType w:val="multilevel"/>
    <w:tmpl w:val="25B0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163653B"/>
    <w:multiLevelType w:val="hybridMultilevel"/>
    <w:tmpl w:val="9E7458A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0271A"/>
    <w:multiLevelType w:val="multilevel"/>
    <w:tmpl w:val="B10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611C2"/>
    <w:multiLevelType w:val="multilevel"/>
    <w:tmpl w:val="EE50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47B5B"/>
    <w:multiLevelType w:val="multilevel"/>
    <w:tmpl w:val="6998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472AA"/>
    <w:multiLevelType w:val="multilevel"/>
    <w:tmpl w:val="43EE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955"/>
    <w:rsid w:val="0001114D"/>
    <w:rsid w:val="0001590D"/>
    <w:rsid w:val="00063EBC"/>
    <w:rsid w:val="000E0735"/>
    <w:rsid w:val="000E180E"/>
    <w:rsid w:val="00103495"/>
    <w:rsid w:val="00163A1D"/>
    <w:rsid w:val="00176931"/>
    <w:rsid w:val="001855F2"/>
    <w:rsid w:val="00191587"/>
    <w:rsid w:val="00196BEF"/>
    <w:rsid w:val="001B453F"/>
    <w:rsid w:val="001C0A82"/>
    <w:rsid w:val="001E1EC1"/>
    <w:rsid w:val="00227748"/>
    <w:rsid w:val="00232914"/>
    <w:rsid w:val="002347FC"/>
    <w:rsid w:val="00234E62"/>
    <w:rsid w:val="00241BD0"/>
    <w:rsid w:val="00250AD8"/>
    <w:rsid w:val="002520CA"/>
    <w:rsid w:val="0025323D"/>
    <w:rsid w:val="002541C5"/>
    <w:rsid w:val="00260A9D"/>
    <w:rsid w:val="00263AB7"/>
    <w:rsid w:val="00271646"/>
    <w:rsid w:val="002927A8"/>
    <w:rsid w:val="002B18EC"/>
    <w:rsid w:val="002C1643"/>
    <w:rsid w:val="002E3035"/>
    <w:rsid w:val="002F232E"/>
    <w:rsid w:val="003000B9"/>
    <w:rsid w:val="00300642"/>
    <w:rsid w:val="003036D7"/>
    <w:rsid w:val="003059C3"/>
    <w:rsid w:val="00317E03"/>
    <w:rsid w:val="00333C4A"/>
    <w:rsid w:val="003713A0"/>
    <w:rsid w:val="00371681"/>
    <w:rsid w:val="0037705E"/>
    <w:rsid w:val="0038090C"/>
    <w:rsid w:val="00384EF0"/>
    <w:rsid w:val="003857BD"/>
    <w:rsid w:val="003C4254"/>
    <w:rsid w:val="003D5125"/>
    <w:rsid w:val="004001F4"/>
    <w:rsid w:val="004073A8"/>
    <w:rsid w:val="00423E80"/>
    <w:rsid w:val="00474B89"/>
    <w:rsid w:val="00476503"/>
    <w:rsid w:val="004973FB"/>
    <w:rsid w:val="004A25D7"/>
    <w:rsid w:val="004A2CAF"/>
    <w:rsid w:val="004D2B7E"/>
    <w:rsid w:val="004D6F98"/>
    <w:rsid w:val="00552283"/>
    <w:rsid w:val="00556A95"/>
    <w:rsid w:val="00560C9B"/>
    <w:rsid w:val="005637A4"/>
    <w:rsid w:val="0056475F"/>
    <w:rsid w:val="00570B9A"/>
    <w:rsid w:val="005978E3"/>
    <w:rsid w:val="005B4A32"/>
    <w:rsid w:val="005C5838"/>
    <w:rsid w:val="005D1855"/>
    <w:rsid w:val="005D4B1B"/>
    <w:rsid w:val="005E16ED"/>
    <w:rsid w:val="005F4C2B"/>
    <w:rsid w:val="005F761A"/>
    <w:rsid w:val="00613B4E"/>
    <w:rsid w:val="00616656"/>
    <w:rsid w:val="006226CE"/>
    <w:rsid w:val="006509D6"/>
    <w:rsid w:val="006547FC"/>
    <w:rsid w:val="00664EEB"/>
    <w:rsid w:val="00670820"/>
    <w:rsid w:val="00690EAC"/>
    <w:rsid w:val="00692CED"/>
    <w:rsid w:val="006971B1"/>
    <w:rsid w:val="006B1D58"/>
    <w:rsid w:val="006D7AB7"/>
    <w:rsid w:val="006E02EC"/>
    <w:rsid w:val="006F5283"/>
    <w:rsid w:val="0070718A"/>
    <w:rsid w:val="00720B0B"/>
    <w:rsid w:val="00753F4C"/>
    <w:rsid w:val="007719DD"/>
    <w:rsid w:val="007A760C"/>
    <w:rsid w:val="007B55B4"/>
    <w:rsid w:val="007C1F7F"/>
    <w:rsid w:val="00811928"/>
    <w:rsid w:val="008261C1"/>
    <w:rsid w:val="0084519E"/>
    <w:rsid w:val="00857127"/>
    <w:rsid w:val="00863937"/>
    <w:rsid w:val="008A2617"/>
    <w:rsid w:val="008A6F2A"/>
    <w:rsid w:val="008B3B40"/>
    <w:rsid w:val="0090411F"/>
    <w:rsid w:val="009042D2"/>
    <w:rsid w:val="00914935"/>
    <w:rsid w:val="00985B83"/>
    <w:rsid w:val="0099625E"/>
    <w:rsid w:val="009C26A1"/>
    <w:rsid w:val="009D4243"/>
    <w:rsid w:val="009E4DB1"/>
    <w:rsid w:val="00A24B5F"/>
    <w:rsid w:val="00A36740"/>
    <w:rsid w:val="00A55B9C"/>
    <w:rsid w:val="00A9500D"/>
    <w:rsid w:val="00AA26C4"/>
    <w:rsid w:val="00AD2926"/>
    <w:rsid w:val="00B20FB5"/>
    <w:rsid w:val="00B82B09"/>
    <w:rsid w:val="00BD0F35"/>
    <w:rsid w:val="00BF6A89"/>
    <w:rsid w:val="00C25DAC"/>
    <w:rsid w:val="00C50A87"/>
    <w:rsid w:val="00C51F34"/>
    <w:rsid w:val="00C60EF7"/>
    <w:rsid w:val="00C7245D"/>
    <w:rsid w:val="00C73807"/>
    <w:rsid w:val="00D01B73"/>
    <w:rsid w:val="00D126C4"/>
    <w:rsid w:val="00D439BE"/>
    <w:rsid w:val="00D60841"/>
    <w:rsid w:val="00D76C72"/>
    <w:rsid w:val="00D94F87"/>
    <w:rsid w:val="00DB0C79"/>
    <w:rsid w:val="00DC07A1"/>
    <w:rsid w:val="00DC6F87"/>
    <w:rsid w:val="00DE2BB9"/>
    <w:rsid w:val="00DE64F4"/>
    <w:rsid w:val="00DF7944"/>
    <w:rsid w:val="00E50B9A"/>
    <w:rsid w:val="00E638A6"/>
    <w:rsid w:val="00E6752D"/>
    <w:rsid w:val="00E96B2F"/>
    <w:rsid w:val="00EC462A"/>
    <w:rsid w:val="00F1577F"/>
    <w:rsid w:val="00F41C71"/>
    <w:rsid w:val="00F436FA"/>
    <w:rsid w:val="00F47988"/>
    <w:rsid w:val="00F64110"/>
    <w:rsid w:val="00F90FCF"/>
    <w:rsid w:val="00F92E77"/>
    <w:rsid w:val="00F93D09"/>
    <w:rsid w:val="00FC1988"/>
    <w:rsid w:val="00FD0C71"/>
    <w:rsid w:val="00FE5576"/>
    <w:rsid w:val="6B4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5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F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1855F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55F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855F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855F2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sid w:val="001855F2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18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1855F2"/>
    <w:pPr>
      <w:ind w:left="720"/>
      <w:contextualSpacing/>
    </w:pPr>
  </w:style>
  <w:style w:type="character" w:customStyle="1" w:styleId="sc-fhsyak">
    <w:name w:val="sc-fhsyak"/>
    <w:basedOn w:val="a1"/>
    <w:rsid w:val="004D6F98"/>
  </w:style>
  <w:style w:type="paragraph" w:styleId="HTML">
    <w:name w:val="HTML Preformatted"/>
    <w:basedOn w:val="a"/>
    <w:link w:val="HTML0"/>
    <w:uiPriority w:val="99"/>
    <w:semiHidden/>
    <w:unhideWhenUsed/>
    <w:rsid w:val="00D76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76C72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9E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F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1855F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55F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855F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855F2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sid w:val="001855F2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18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1855F2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1855F2"/>
    <w:pPr>
      <w:ind w:left="720"/>
      <w:contextualSpacing/>
    </w:pPr>
  </w:style>
  <w:style w:type="character" w:customStyle="1" w:styleId="sc-fhsyak">
    <w:name w:val="sc-fhsyak"/>
    <w:basedOn w:val="a1"/>
    <w:rsid w:val="004D6F98"/>
  </w:style>
  <w:style w:type="paragraph" w:styleId="HTML">
    <w:name w:val="HTML Preformatted"/>
    <w:basedOn w:val="a"/>
    <w:link w:val="HTML0"/>
    <w:uiPriority w:val="99"/>
    <w:semiHidden/>
    <w:unhideWhenUsed/>
    <w:rsid w:val="00D76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76C72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9E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351072">
          <w:marLeft w:val="532"/>
          <w:marRight w:val="532"/>
          <w:marTop w:val="0"/>
          <w:marBottom w:val="5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432126">
          <w:marLeft w:val="532"/>
          <w:marRight w:val="532"/>
          <w:marTop w:val="0"/>
          <w:marBottom w:val="5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4</cp:revision>
  <dcterms:created xsi:type="dcterms:W3CDTF">2025-03-17T10:44:00Z</dcterms:created>
  <dcterms:modified xsi:type="dcterms:W3CDTF">2025-03-24T18:08:00Z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50D50FA452B342E3AC8E3315127DE206_12</vt:lpwstr>
  </property>
</Properties>
</file>