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98A1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9C0972">
        <w:rPr>
          <w:rFonts w:cs="Times New Roman"/>
          <w:szCs w:val="28"/>
        </w:rPr>
        <w:t>Туристские ресурсы РФ</w:t>
      </w:r>
      <w:r w:rsidRPr="004768AD">
        <w:rPr>
          <w:rFonts w:cs="Times New Roman"/>
          <w:szCs w:val="28"/>
        </w:rPr>
        <w:t>»</w:t>
      </w:r>
    </w:p>
    <w:p w14:paraId="47A01F72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64E332C7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7B1FD860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0FBCE426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5C89304A" w14:textId="77777777" w:rsidR="007D7CE0" w:rsidRPr="007D7CE0" w:rsidRDefault="007D7CE0" w:rsidP="007D7CE0"/>
    <w:p w14:paraId="160E605A" w14:textId="77777777" w:rsidR="00874A7C" w:rsidRPr="007D7CE0" w:rsidRDefault="007D7CE0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93712237"/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40930B87" w14:textId="77777777" w:rsidR="00FF0B8C" w:rsidRPr="00FF0B8C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Критерием зимнего дискомфорта считают устойчивые средние температуры</w:t>
      </w:r>
      <w:r w:rsidR="00710A7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14:paraId="642E01AC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5°С.</w:t>
      </w:r>
    </w:p>
    <w:p w14:paraId="54031633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10°С.</w:t>
      </w:r>
    </w:p>
    <w:p w14:paraId="15777FE4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15°С.</w:t>
      </w:r>
    </w:p>
    <w:p w14:paraId="24720DBE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20°С.</w:t>
      </w:r>
    </w:p>
    <w:p w14:paraId="4686098A" w14:textId="77777777" w:rsidR="00FF0B8C" w:rsidRPr="004768AD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CB0A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твет: В</w:t>
      </w:r>
    </w:p>
    <w:p w14:paraId="1F28D2F8" w14:textId="77777777" w:rsidR="00FF0B8C" w:rsidRPr="004768AD" w:rsidRDefault="009B6A9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8C"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0B8C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10C7A">
        <w:rPr>
          <w:rFonts w:ascii="Times New Roman" w:hAnsi="Times New Roman" w:cs="Times New Roman"/>
          <w:sz w:val="28"/>
          <w:szCs w:val="28"/>
        </w:rPr>
        <w:t>ПК-4.1</w:t>
      </w:r>
      <w:r w:rsidR="00FF0B8C">
        <w:rPr>
          <w:rFonts w:ascii="Times New Roman" w:hAnsi="Times New Roman" w:cs="Times New Roman"/>
          <w:sz w:val="28"/>
          <w:szCs w:val="28"/>
        </w:rPr>
        <w:t>)</w:t>
      </w:r>
    </w:p>
    <w:p w14:paraId="7C3233C8" w14:textId="77777777" w:rsidR="00FF0B8C" w:rsidRPr="00FF0B8C" w:rsidRDefault="00FF0B8C" w:rsidP="009B6A9C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2CF968A2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2.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772FD4C2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Солнечные ванны показаны</w:t>
      </w:r>
      <w:r w:rsidR="00B4471C">
        <w:rPr>
          <w:color w:val="000000"/>
          <w:sz w:val="28"/>
          <w:szCs w:val="28"/>
        </w:rPr>
        <w:t>…</w:t>
      </w:r>
    </w:p>
    <w:p w14:paraId="0102026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тиреотоксикозе</w:t>
      </w:r>
    </w:p>
    <w:p w14:paraId="4521E5EE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туберкулезе легких в фазе обострения</w:t>
      </w:r>
    </w:p>
    <w:p w14:paraId="407EB91F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заболеваниях периферической нервной системы</w:t>
      </w:r>
    </w:p>
    <w:p w14:paraId="5890C183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выраженном атеросклерозе</w:t>
      </w:r>
    </w:p>
    <w:p w14:paraId="445CA3F8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C40ECF">
        <w:rPr>
          <w:rFonts w:ascii="Times New Roman" w:hAnsi="Times New Roman" w:cs="Times New Roman"/>
          <w:sz w:val="28"/>
          <w:szCs w:val="28"/>
        </w:rPr>
        <w:t>твет: В</w:t>
      </w:r>
    </w:p>
    <w:p w14:paraId="310B31B8" w14:textId="77777777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7F2468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49A464F9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3.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42C29154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Эквивалентно-эффективная температура это</w:t>
      </w:r>
      <w:r w:rsidR="0066650A">
        <w:rPr>
          <w:color w:val="000000"/>
          <w:sz w:val="28"/>
          <w:szCs w:val="28"/>
        </w:rPr>
        <w:t>:</w:t>
      </w:r>
    </w:p>
    <w:p w14:paraId="3D4E1A6F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емпература + ветер</w:t>
      </w:r>
    </w:p>
    <w:p w14:paraId="7858E2C5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емпература + влажность</w:t>
      </w:r>
    </w:p>
    <w:p w14:paraId="0500A697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емпература + влажность + ветер</w:t>
      </w:r>
    </w:p>
    <w:p w14:paraId="0503AEA0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>) Эквивалентно-эффективная температура + солнечная радиация</w:t>
      </w:r>
    </w:p>
    <w:p w14:paraId="794ED357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C40ECF">
        <w:rPr>
          <w:rFonts w:ascii="Times New Roman" w:hAnsi="Times New Roman" w:cs="Times New Roman"/>
          <w:sz w:val="28"/>
          <w:szCs w:val="28"/>
        </w:rPr>
        <w:t>твет: В</w:t>
      </w:r>
    </w:p>
    <w:p w14:paraId="600E98AE" w14:textId="77777777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043097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5AC8E17A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4.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677EF03E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Спелеотерапия показана людям, страдающим</w:t>
      </w:r>
      <w:r w:rsidR="0066650A">
        <w:rPr>
          <w:color w:val="000000"/>
          <w:sz w:val="28"/>
          <w:szCs w:val="28"/>
        </w:rPr>
        <w:t>:</w:t>
      </w:r>
    </w:p>
    <w:p w14:paraId="0BD35C15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сердечно-сосудистой системы</w:t>
      </w:r>
    </w:p>
    <w:p w14:paraId="46805823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желудочно-кишечного тракта</w:t>
      </w:r>
    </w:p>
    <w:p w14:paraId="44C20DA2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опорно-двигательного аппарата</w:t>
      </w:r>
    </w:p>
    <w:p w14:paraId="6391CE4D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органов дыхания ал</w:t>
      </w:r>
      <w:r w:rsidR="00FF0B8C" w:rsidRPr="00FF0B8C">
        <w:rPr>
          <w:color w:val="000000"/>
          <w:sz w:val="28"/>
          <w:szCs w:val="28"/>
        </w:rPr>
        <w:softHyphen/>
        <w:t>лергического характера</w:t>
      </w:r>
    </w:p>
    <w:p w14:paraId="6BA440A1" w14:textId="77777777" w:rsidR="0066650A" w:rsidRPr="004768AD" w:rsidRDefault="00FF0B8C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66650A">
        <w:rPr>
          <w:rFonts w:ascii="Times New Roman" w:hAnsi="Times New Roman" w:cs="Times New Roman"/>
          <w:sz w:val="28"/>
          <w:szCs w:val="28"/>
        </w:rPr>
        <w:t>твет: Г</w:t>
      </w:r>
    </w:p>
    <w:p w14:paraId="17504678" w14:textId="77777777" w:rsidR="0066650A" w:rsidRPr="004768AD" w:rsidRDefault="0066650A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</w:t>
      </w:r>
      <w:r w:rsidR="00B10C7A">
        <w:rPr>
          <w:rFonts w:ascii="Times New Roman" w:hAnsi="Times New Roman" w:cs="Times New Roman"/>
          <w:sz w:val="28"/>
          <w:szCs w:val="28"/>
        </w:rPr>
        <w:t>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E2E3E8F" w14:textId="77777777" w:rsidR="00AF4474" w:rsidRDefault="00AF4474" w:rsidP="00E7423A">
      <w:pPr>
        <w:pStyle w:val="4"/>
        <w:ind w:firstLine="0"/>
        <w:rPr>
          <w:rFonts w:cs="Times New Roman"/>
          <w:szCs w:val="28"/>
        </w:rPr>
      </w:pPr>
    </w:p>
    <w:p w14:paraId="0F22D1B0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5D30954" w14:textId="77777777" w:rsidR="000B6933" w:rsidRPr="00196BEF" w:rsidRDefault="000B6933" w:rsidP="000B6933"/>
    <w:p w14:paraId="139F5B18" w14:textId="6077FEF6" w:rsidR="00AF4474" w:rsidRPr="00E7423A" w:rsidRDefault="000B6933" w:rsidP="00E74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5D2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городу</w:t>
      </w:r>
      <w:r w:rsidR="00D34B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</w:t>
      </w:r>
      <w:r w:rsidR="005D2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вует известный культурный объект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05"/>
      </w:tblGrid>
      <w:tr w:rsidR="00D34B06" w:rsidRPr="00E96B2F" w14:paraId="4F964901" w14:textId="77777777" w:rsidTr="000C6D97">
        <w:trPr>
          <w:tblHeader/>
          <w:tblCellSpacing w:w="15" w:type="dxa"/>
        </w:trPr>
        <w:tc>
          <w:tcPr>
            <w:tcW w:w="2932" w:type="dxa"/>
            <w:hideMark/>
          </w:tcPr>
          <w:p w14:paraId="637655CC" w14:textId="77777777" w:rsidR="00D34B06" w:rsidRPr="00E96B2F" w:rsidRDefault="005D2F34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3260" w:type="dxa"/>
            <w:hideMark/>
          </w:tcPr>
          <w:p w14:paraId="4DC66826" w14:textId="77777777" w:rsidR="00D34B06" w:rsidRPr="00E96B2F" w:rsidRDefault="005D2F34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Культурный объект</w:t>
            </w:r>
          </w:p>
        </w:tc>
      </w:tr>
      <w:tr w:rsidR="00D34B06" w:rsidRPr="00E96B2F" w14:paraId="791AB8BB" w14:textId="77777777" w:rsidTr="000C6D97">
        <w:trPr>
          <w:trHeight w:val="1220"/>
          <w:tblCellSpacing w:w="15" w:type="dxa"/>
        </w:trPr>
        <w:tc>
          <w:tcPr>
            <w:tcW w:w="2932" w:type="dxa"/>
            <w:hideMark/>
          </w:tcPr>
          <w:p w14:paraId="537B84FA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Санкт-Петербург</w:t>
            </w:r>
          </w:p>
          <w:p w14:paraId="44A94DF3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Москва</w:t>
            </w:r>
          </w:p>
          <w:p w14:paraId="2E204908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</w:t>
            </w:r>
          </w:p>
          <w:p w14:paraId="279E8502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3260" w:type="dxa"/>
            <w:hideMark/>
          </w:tcPr>
          <w:p w14:paraId="0761740C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Эрмитаж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0ADAD6D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Третьяковская галерея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1E309DC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Казанский Кремль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FE1FE7" w14:textId="77777777" w:rsidR="00D34B06" w:rsidRPr="00E96B2F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Храм-на-Крови</w:t>
            </w:r>
          </w:p>
        </w:tc>
      </w:tr>
      <w:tr w:rsidR="005D2F34" w:rsidRPr="00E96B2F" w14:paraId="4276DBC9" w14:textId="77777777" w:rsidTr="000C6D97">
        <w:trPr>
          <w:trHeight w:val="686"/>
          <w:tblCellSpacing w:w="15" w:type="dxa"/>
        </w:trPr>
        <w:tc>
          <w:tcPr>
            <w:tcW w:w="6222" w:type="dxa"/>
            <w:gridSpan w:val="2"/>
            <w:hideMark/>
          </w:tcPr>
          <w:p w14:paraId="112DD9A5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7033E39" w14:textId="77777777" w:rsidR="005D2F34" w:rsidRPr="005D2F34" w:rsidRDefault="005D2F34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10C7A">
              <w:rPr>
                <w:rFonts w:ascii="Times New Roman" w:hAnsi="Times New Roman" w:cs="Times New Roman"/>
                <w:sz w:val="28"/>
                <w:szCs w:val="28"/>
              </w:rPr>
              <w:t>ОПК-4 (ОПК-4.1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4DA8802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61677863" w14:textId="767D0752" w:rsidR="005D2F34" w:rsidRPr="00E7423A" w:rsidRDefault="005D2F34" w:rsidP="00E74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0C6D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региону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 w:rsidR="000C6D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указанный туристский маршрут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5D2F34" w:rsidRPr="00E96B2F" w14:paraId="7BC5D17C" w14:textId="77777777" w:rsidTr="000C6D97">
        <w:trPr>
          <w:tblHeader/>
          <w:tblCellSpacing w:w="15" w:type="dxa"/>
        </w:trPr>
        <w:tc>
          <w:tcPr>
            <w:tcW w:w="4395" w:type="dxa"/>
            <w:hideMark/>
          </w:tcPr>
          <w:p w14:paraId="5982634D" w14:textId="77777777" w:rsidR="005D2F34" w:rsidRPr="00E96B2F" w:rsidRDefault="00033AE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Туристский маршрут</w:t>
            </w:r>
          </w:p>
        </w:tc>
        <w:tc>
          <w:tcPr>
            <w:tcW w:w="3640" w:type="dxa"/>
            <w:hideMark/>
          </w:tcPr>
          <w:p w14:paraId="7A286C0B" w14:textId="77777777" w:rsidR="005D2F34" w:rsidRPr="00E96B2F" w:rsidRDefault="00033AE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</w:tr>
      <w:tr w:rsidR="005D2F34" w:rsidRPr="00E96B2F" w14:paraId="5F2A5EA3" w14:textId="77777777" w:rsidTr="000C6D9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6F028D09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Золотое кольцо России</w:t>
            </w:r>
          </w:p>
          <w:p w14:paraId="4FE99060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Серебряное ожерелье России</w:t>
            </w:r>
          </w:p>
          <w:p w14:paraId="4E548153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Волжский путь</w:t>
            </w:r>
          </w:p>
          <w:p w14:paraId="1AF22DD0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Кавказское кольцо</w:t>
            </w:r>
          </w:p>
        </w:tc>
        <w:tc>
          <w:tcPr>
            <w:tcW w:w="3640" w:type="dxa"/>
            <w:hideMark/>
          </w:tcPr>
          <w:p w14:paraId="57D4442D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548545C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2D8F103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Татарстан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7A2E4A5" w14:textId="77777777" w:rsidR="005D2F34" w:rsidRPr="00E96B2F" w:rsidRDefault="005D2F34" w:rsidP="000C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</w:t>
            </w:r>
          </w:p>
        </w:tc>
      </w:tr>
      <w:tr w:rsidR="005D2F34" w:rsidRPr="00E96B2F" w14:paraId="2A8F49D8" w14:textId="77777777" w:rsidTr="000C6D97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777D851A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5683A3F" w14:textId="77777777" w:rsidR="005D2F34" w:rsidRPr="005D2F34" w:rsidRDefault="005D2F34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ОПК-4 </w:t>
            </w:r>
            <w:r w:rsidR="00B10C7A">
              <w:rPr>
                <w:rFonts w:ascii="Times New Roman" w:hAnsi="Times New Roman" w:cs="Times New Roman"/>
                <w:sz w:val="28"/>
                <w:szCs w:val="28"/>
              </w:rPr>
              <w:t>(ОПК-4.1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610BDD5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119A6824" w14:textId="358EBA78" w:rsidR="0000299C" w:rsidRPr="00E7423A" w:rsidRDefault="0000299C" w:rsidP="00E74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национальному парку соответствует регион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00299C" w:rsidRPr="00E96B2F" w14:paraId="0B5F0FA4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6B99D78F" w14:textId="77777777" w:rsidR="0000299C" w:rsidRPr="00E96B2F" w:rsidRDefault="0000299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парк</w:t>
            </w:r>
          </w:p>
        </w:tc>
        <w:tc>
          <w:tcPr>
            <w:tcW w:w="3640" w:type="dxa"/>
            <w:hideMark/>
          </w:tcPr>
          <w:p w14:paraId="07EF88C8" w14:textId="77777777" w:rsidR="0000299C" w:rsidRPr="00E96B2F" w:rsidRDefault="0000299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</w:tr>
      <w:tr w:rsidR="0000299C" w:rsidRPr="00E96B2F" w14:paraId="50F16CC1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58E7B5C8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Лосиный остров</w:t>
            </w:r>
          </w:p>
          <w:p w14:paraId="4C35A421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Кенозерский</w:t>
            </w:r>
          </w:p>
          <w:p w14:paraId="40E66419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Сочинский</w:t>
            </w:r>
          </w:p>
          <w:p w14:paraId="619AF250" w14:textId="77777777" w:rsidR="0000299C" w:rsidRPr="00E96B2F" w:rsidRDefault="0000299C" w:rsidP="0000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Куршская коса</w:t>
            </w:r>
          </w:p>
        </w:tc>
        <w:tc>
          <w:tcPr>
            <w:tcW w:w="3640" w:type="dxa"/>
            <w:hideMark/>
          </w:tcPr>
          <w:p w14:paraId="104EE219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D44964D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Архангельская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B46CAD0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Краснодарский край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5DF41F0" w14:textId="77777777" w:rsidR="0000299C" w:rsidRPr="00E96B2F" w:rsidRDefault="0000299C" w:rsidP="0000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</w:t>
            </w:r>
            <w:r w:rsidR="00837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инградская область</w:t>
            </w:r>
          </w:p>
        </w:tc>
      </w:tr>
      <w:tr w:rsidR="0000299C" w:rsidRPr="00E96B2F" w14:paraId="548D864A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58E5F66A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092B133B" w14:textId="77777777" w:rsidR="0000299C" w:rsidRPr="005D2F34" w:rsidRDefault="0000299C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10C7A">
              <w:rPr>
                <w:rFonts w:ascii="Times New Roman" w:hAnsi="Times New Roman" w:cs="Times New Roman"/>
                <w:sz w:val="28"/>
                <w:szCs w:val="28"/>
              </w:rPr>
              <w:t>ОПК-4 (ОПК-4.1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465A624" w14:textId="77777777" w:rsidR="0000299C" w:rsidRDefault="0000299C" w:rsidP="0000299C">
      <w:pPr>
        <w:pStyle w:val="4"/>
        <w:rPr>
          <w:rFonts w:cs="Times New Roman"/>
          <w:szCs w:val="28"/>
        </w:rPr>
      </w:pPr>
    </w:p>
    <w:p w14:paraId="4E0EB44E" w14:textId="3F9453CD" w:rsidR="00F36AE1" w:rsidRPr="00E7423A" w:rsidRDefault="00F36AE1" w:rsidP="00E74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курорту соответствует его основное направление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7A49A202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2527E14A" w14:textId="77777777" w:rsidR="00F36AE1" w:rsidRPr="00E96B2F" w:rsidRDefault="00F36AE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3640" w:type="dxa"/>
            <w:hideMark/>
          </w:tcPr>
          <w:p w14:paraId="05FA9C44" w14:textId="77777777" w:rsidR="00F36AE1" w:rsidRPr="00E96B2F" w:rsidRDefault="00F36AE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</w:p>
        </w:tc>
      </w:tr>
      <w:tr w:rsidR="00F36AE1" w:rsidRPr="00E96B2F" w14:paraId="758BE470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5D9279A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Кисловодск</w:t>
            </w:r>
          </w:p>
          <w:p w14:paraId="26D128F9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Геленджик</w:t>
            </w:r>
          </w:p>
          <w:p w14:paraId="411D8CD5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Домбай</w:t>
            </w:r>
          </w:p>
          <w:p w14:paraId="25B09FF2" w14:textId="77777777" w:rsidR="00F36AE1" w:rsidRPr="00E96B2F" w:rsidRDefault="00F36AE1" w:rsidP="00F3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Белокуриха</w:t>
            </w:r>
          </w:p>
        </w:tc>
        <w:tc>
          <w:tcPr>
            <w:tcW w:w="3640" w:type="dxa"/>
            <w:hideMark/>
          </w:tcPr>
          <w:p w14:paraId="03F4D538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Бальнеологический курорт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A471B3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Пляжный отдых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9AACE3F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Горнолыжный курорт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B72826" w14:textId="77777777" w:rsidR="00F36AE1" w:rsidRPr="00E96B2F" w:rsidRDefault="00F36AE1" w:rsidP="00F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Лечебно-оздоровительный курорт</w:t>
            </w:r>
          </w:p>
        </w:tc>
      </w:tr>
      <w:tr w:rsidR="00F36AE1" w:rsidRPr="00E96B2F" w14:paraId="60742614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12C78417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0B23334F" w14:textId="77777777" w:rsidR="00F36AE1" w:rsidRPr="005D2F34" w:rsidRDefault="00F36AE1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10C7A">
              <w:rPr>
                <w:rFonts w:ascii="Times New Roman" w:hAnsi="Times New Roman" w:cs="Times New Roman"/>
                <w:sz w:val="28"/>
                <w:szCs w:val="28"/>
              </w:rPr>
              <w:t>ОПК-4 (ОПК-4.1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2E5B8F0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4A9B4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21F220D" w14:textId="77777777" w:rsidR="00795E52" w:rsidRDefault="00795E52" w:rsidP="00795E52"/>
    <w:p w14:paraId="3F6A2763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F22D77">
        <w:rPr>
          <w:rFonts w:ascii="Times New Roman" w:hAnsi="Times New Roman" w:cs="Times New Roman"/>
          <w:i/>
          <w:sz w:val="28"/>
          <w:szCs w:val="28"/>
        </w:rPr>
        <w:t xml:space="preserve">достопримечательности </w:t>
      </w:r>
      <w:r w:rsidRPr="00795E52">
        <w:rPr>
          <w:rFonts w:ascii="Times New Roman" w:hAnsi="Times New Roman" w:cs="Times New Roman"/>
          <w:i/>
          <w:sz w:val="28"/>
          <w:szCs w:val="28"/>
        </w:rPr>
        <w:t>в порядке их значимости для внутреннего туризма, начиная с самой популярной: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5D28F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Петергоф</w:t>
      </w:r>
    </w:p>
    <w:p w14:paraId="511BB0BC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Красная площадь</w:t>
      </w:r>
    </w:p>
    <w:p w14:paraId="2E57EEA5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Байкал</w:t>
      </w:r>
    </w:p>
    <w:p w14:paraId="7E6AFB51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Эльбрус</w:t>
      </w:r>
    </w:p>
    <w:p w14:paraId="69384849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А, В, Г</w:t>
      </w:r>
    </w:p>
    <w:p w14:paraId="2F3A0E15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13B153E" w14:textId="77777777" w:rsidR="00795E52" w:rsidRDefault="00795E52" w:rsidP="00795E52"/>
    <w:p w14:paraId="32AACEA8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Расположите города Золотого кольца в правильном порядке посещения: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6C26B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D726D" w:rsidRPr="001D726D">
        <w:rPr>
          <w:rFonts w:ascii="Times New Roman" w:hAnsi="Times New Roman" w:cs="Times New Roman"/>
          <w:spacing w:val="-5"/>
          <w:sz w:val="28"/>
          <w:szCs w:val="28"/>
        </w:rPr>
        <w:t>Ярославль</w:t>
      </w:r>
    </w:p>
    <w:p w14:paraId="2D1D7656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1D726D" w:rsidRPr="00E7423A">
        <w:rPr>
          <w:rFonts w:ascii="Times New Roman" w:hAnsi="Times New Roman" w:cs="Times New Roman"/>
          <w:sz w:val="28"/>
          <w:szCs w:val="28"/>
        </w:rPr>
        <w:t>Переславль-Залесский</w:t>
      </w:r>
    </w:p>
    <w:p w14:paraId="5E51978F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В) </w:t>
      </w:r>
      <w:r w:rsidR="001D726D" w:rsidRPr="00E7423A">
        <w:rPr>
          <w:rFonts w:ascii="Times New Roman" w:hAnsi="Times New Roman" w:cs="Times New Roman"/>
          <w:sz w:val="28"/>
          <w:szCs w:val="28"/>
        </w:rPr>
        <w:t>Ростов Великий</w:t>
      </w:r>
    </w:p>
    <w:p w14:paraId="7B302C60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1D726D" w:rsidRPr="00E7423A">
        <w:rPr>
          <w:rFonts w:ascii="Times New Roman" w:hAnsi="Times New Roman" w:cs="Times New Roman"/>
          <w:sz w:val="28"/>
          <w:szCs w:val="28"/>
        </w:rPr>
        <w:t>Иваново</w:t>
      </w:r>
    </w:p>
    <w:p w14:paraId="02236081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Д)</w:t>
      </w:r>
      <w:r w:rsidR="001D726D" w:rsidRPr="00E7423A">
        <w:rPr>
          <w:rFonts w:ascii="Times New Roman" w:hAnsi="Times New Roman" w:cs="Times New Roman"/>
          <w:sz w:val="28"/>
          <w:szCs w:val="28"/>
        </w:rPr>
        <w:t xml:space="preserve"> Кострома</w:t>
      </w:r>
    </w:p>
    <w:p w14:paraId="2239F1A2" w14:textId="77777777" w:rsidR="001A64A6" w:rsidRPr="00E7423A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Е)</w:t>
      </w:r>
      <w:r w:rsidR="001D726D" w:rsidRPr="00E7423A">
        <w:rPr>
          <w:rFonts w:ascii="Times New Roman" w:hAnsi="Times New Roman" w:cs="Times New Roman"/>
          <w:sz w:val="28"/>
          <w:szCs w:val="28"/>
        </w:rPr>
        <w:t xml:space="preserve"> Суздаль</w:t>
      </w:r>
    </w:p>
    <w:p w14:paraId="23F7933F" w14:textId="77777777" w:rsidR="001D726D" w:rsidRPr="001D726D" w:rsidRDefault="001D726D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23A">
        <w:rPr>
          <w:rFonts w:ascii="Times New Roman" w:hAnsi="Times New Roman" w:cs="Times New Roman"/>
          <w:sz w:val="28"/>
          <w:szCs w:val="28"/>
        </w:rPr>
        <w:t>Ж) Владимир</w:t>
      </w:r>
    </w:p>
    <w:p w14:paraId="6BD895A0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D726D">
        <w:rPr>
          <w:rFonts w:ascii="Times New Roman" w:hAnsi="Times New Roman" w:cs="Times New Roman"/>
          <w:sz w:val="28"/>
          <w:szCs w:val="28"/>
        </w:rPr>
        <w:t>А, Б, В, Г, Д, Е, Ж</w:t>
      </w:r>
    </w:p>
    <w:p w14:paraId="6EF10EBD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CF4CFE" w14:textId="77777777" w:rsidR="00795E52" w:rsidRDefault="00795E52" w:rsidP="00795E52"/>
    <w:p w14:paraId="1BC96825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 перечисленные ниже туристские маршруты Российской Федерации в порядке их популярности среди иностранных туристов, начиная с самого популярного:</w:t>
      </w:r>
    </w:p>
    <w:p w14:paraId="18AD0BF1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3C351F" w:rsidRPr="003C351F">
        <w:rPr>
          <w:rFonts w:ascii="Times New Roman" w:hAnsi="Times New Roman" w:cs="Times New Roman"/>
          <w:spacing w:val="-5"/>
          <w:sz w:val="28"/>
          <w:szCs w:val="28"/>
        </w:rPr>
        <w:t>Золотое кольцо России</w:t>
      </w:r>
    </w:p>
    <w:p w14:paraId="41AFCE61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3C351F" w:rsidRPr="00E7423A">
        <w:rPr>
          <w:rFonts w:ascii="Times New Roman" w:hAnsi="Times New Roman" w:cs="Times New Roman"/>
          <w:sz w:val="28"/>
          <w:szCs w:val="28"/>
        </w:rPr>
        <w:t>Серебряное ожерелье России</w:t>
      </w:r>
    </w:p>
    <w:p w14:paraId="108D3110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3C351F" w:rsidRPr="00E7423A">
        <w:rPr>
          <w:rFonts w:ascii="Times New Roman" w:hAnsi="Times New Roman" w:cs="Times New Roman"/>
          <w:sz w:val="28"/>
          <w:szCs w:val="28"/>
        </w:rPr>
        <w:t>Великий чайный путь</w:t>
      </w:r>
    </w:p>
    <w:p w14:paraId="139FF3C7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3C351F" w:rsidRPr="00E7423A">
        <w:rPr>
          <w:rFonts w:ascii="Times New Roman" w:hAnsi="Times New Roman" w:cs="Times New Roman"/>
          <w:sz w:val="28"/>
          <w:szCs w:val="28"/>
        </w:rPr>
        <w:t>Байкальский маршрут</w:t>
      </w:r>
    </w:p>
    <w:p w14:paraId="7A57DF46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E7423A">
        <w:rPr>
          <w:rFonts w:ascii="Times New Roman" w:hAnsi="Times New Roman" w:cs="Times New Roman"/>
          <w:sz w:val="28"/>
          <w:szCs w:val="28"/>
        </w:rPr>
        <w:t xml:space="preserve"> </w:t>
      </w:r>
      <w:r w:rsidR="003C351F" w:rsidRPr="00E7423A">
        <w:rPr>
          <w:rFonts w:ascii="Times New Roman" w:hAnsi="Times New Roman" w:cs="Times New Roman"/>
          <w:sz w:val="28"/>
          <w:szCs w:val="28"/>
        </w:rPr>
        <w:t>Кольцевой</w:t>
      </w:r>
      <w:r w:rsidR="003C351F"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маршрут по Камчатке</w:t>
      </w:r>
    </w:p>
    <w:p w14:paraId="181D734C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C351F">
        <w:rPr>
          <w:rFonts w:ascii="Times New Roman" w:hAnsi="Times New Roman" w:cs="Times New Roman"/>
          <w:sz w:val="28"/>
          <w:szCs w:val="28"/>
        </w:rPr>
        <w:t>А, Б, В, Г, Д</w:t>
      </w:r>
    </w:p>
    <w:p w14:paraId="3CDCEF9E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E16568" w14:textId="77777777" w:rsidR="009B5828" w:rsidRDefault="009B5828" w:rsidP="00795E52"/>
    <w:p w14:paraId="1BFBF491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 перечисленные ниже туристские маршруты Российской Федерации в порядке их популярности среди иностранных туристов, начиная с самого популярного:</w:t>
      </w:r>
    </w:p>
    <w:p w14:paraId="2BE2117B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>Золотое кольцо России</w:t>
      </w:r>
    </w:p>
    <w:p w14:paraId="1AC56C02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Pr="00E7423A">
        <w:rPr>
          <w:rFonts w:ascii="Times New Roman" w:hAnsi="Times New Roman" w:cs="Times New Roman"/>
          <w:sz w:val="28"/>
          <w:szCs w:val="28"/>
        </w:rPr>
        <w:t>Серебряное ожерелье России</w:t>
      </w:r>
    </w:p>
    <w:p w14:paraId="22CD57C7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>Великий чайный путь</w:t>
      </w:r>
    </w:p>
    <w:p w14:paraId="3AAD38F9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Pr="00E7423A">
        <w:rPr>
          <w:rFonts w:ascii="Times New Roman" w:hAnsi="Times New Roman" w:cs="Times New Roman"/>
          <w:sz w:val="28"/>
          <w:szCs w:val="28"/>
        </w:rPr>
        <w:t>Байкальский маршрут</w:t>
      </w:r>
    </w:p>
    <w:p w14:paraId="226F6D78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Кольцевой маршрут по Камчатке</w:t>
      </w:r>
    </w:p>
    <w:p w14:paraId="27C7533C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Б, В, Г, Д</w:t>
      </w:r>
    </w:p>
    <w:p w14:paraId="24D0F8F1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</w:t>
      </w:r>
      <w:r w:rsidR="00B10C7A">
        <w:rPr>
          <w:rFonts w:ascii="Times New Roman" w:hAnsi="Times New Roman" w:cs="Times New Roman"/>
          <w:sz w:val="28"/>
          <w:szCs w:val="28"/>
        </w:rPr>
        <w:t>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EB0EB6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06229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5EE2BD72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AB6AD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538ED2C7" w14:textId="77777777" w:rsidR="0075198D" w:rsidRDefault="0075198D" w:rsidP="0075198D"/>
    <w:p w14:paraId="29390485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6F2F32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5198D">
        <w:rPr>
          <w:rFonts w:ascii="Times New Roman" w:hAnsi="Times New Roman" w:cs="Times New Roman"/>
          <w:sz w:val="28"/>
          <w:szCs w:val="28"/>
        </w:rPr>
        <w:t>это элементы природы, которые находятся в естественной среде и могут использоваться для удовлетворения потребностей людей, включая рекреацию и туризм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3725294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природные ресурсы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3D6C133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BE754E" w14:textId="77777777" w:rsidR="0075198D" w:rsidRDefault="0075198D" w:rsidP="0075198D"/>
    <w:p w14:paraId="15A6F885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198CF39" w14:textId="77777777" w:rsidR="0075198D" w:rsidRPr="00E96B2F" w:rsidRDefault="00FB0F5F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из крупнейших озер мира, расположенное в Сибири, называется ______________.</w:t>
      </w:r>
    </w:p>
    <w:p w14:paraId="1E528D6F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FB0F5F">
        <w:rPr>
          <w:rFonts w:ascii="Times New Roman" w:hAnsi="Times New Roman" w:cs="Times New Roman"/>
          <w:sz w:val="28"/>
          <w:szCs w:val="28"/>
        </w:rPr>
        <w:t>вильный ответ: Байкал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00898FD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E20E8E" w14:textId="77777777" w:rsidR="0075198D" w:rsidRDefault="0075198D" w:rsidP="0075198D"/>
    <w:p w14:paraId="2F5545F6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569C92D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Регион, славящийся своими минеральными водами, находится в ______________.</w:t>
      </w:r>
    </w:p>
    <w:p w14:paraId="7657C93E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Ставропольский край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20D04025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</w:t>
      </w:r>
      <w:r w:rsidR="00B10C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397F37" w14:textId="77777777" w:rsidR="0075198D" w:rsidRDefault="0075198D" w:rsidP="0075198D"/>
    <w:p w14:paraId="68D24E86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1B5A19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Регион, богатый вулканами и гейзерами, расположен на полуострове ______________.</w:t>
      </w:r>
    </w:p>
    <w:p w14:paraId="1F5C4EBF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Камчатка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3345AAD0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B6B499" w14:textId="77777777" w:rsidR="0075198D" w:rsidRDefault="0075198D" w:rsidP="0075198D"/>
    <w:p w14:paraId="063B0C8E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225D5531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F5B7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A74612C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основные элементы, которые формируют уникальный образ туристского бренда города Сочи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C099D9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0DACA8A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Черное море. Олимпийские объекты и инфраструктура. Горнолыжные курорты.</w:t>
      </w:r>
    </w:p>
    <w:p w14:paraId="6498C627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</w:t>
      </w:r>
      <w:r w:rsidR="00B10C7A">
        <w:rPr>
          <w:rFonts w:ascii="Times New Roman" w:hAnsi="Times New Roman" w:cs="Times New Roman"/>
          <w:sz w:val="28"/>
          <w:szCs w:val="28"/>
        </w:rPr>
        <w:t>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3F6C4F2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E6A1B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16960C2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на Красной площади считаются наиболее интересными для туристов?</w:t>
      </w:r>
    </w:p>
    <w:p w14:paraId="62B1A8DF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4A86E45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Собор Василия Блаженного, Кремлевские стены и башни, мавзолей Ленина.</w:t>
      </w:r>
    </w:p>
    <w:p w14:paraId="5C9B1F30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46085146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2C64B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91DF93E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уникальные ресурсы Республики Алтай, которые делают этот регион привлекательным для экотуризма?</w:t>
      </w:r>
    </w:p>
    <w:p w14:paraId="0DEFC31A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21C6E6C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Горы. Озера. Катунский биосферный заповедник.</w:t>
      </w:r>
    </w:p>
    <w:p w14:paraId="57C504FE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5D635C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98727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982CEFE" w14:textId="77777777" w:rsidR="000B2D45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пять национальных парков Российской Федерации, которые являются популярными направлениями для активного отдыха и экотуризма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4A4BA85C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386B334" w14:textId="385FC0E1" w:rsidR="000B2D45" w:rsidRPr="00E96B2F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Приэльбрусье (Кавказ)</w:t>
      </w:r>
      <w:r w:rsidR="000B2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Таганай (Южный Урал).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(Забайкальский край). Земля леопарда (Приморский край). Самарская Лука (Среднее Поволжье).</w:t>
      </w:r>
    </w:p>
    <w:p w14:paraId="7195AD4D" w14:textId="77777777" w:rsidR="000B2D45" w:rsidRPr="00E96B2F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2653E4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D217A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10AA2262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5D401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6D3125E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6C84">
        <w:rPr>
          <w:rFonts w:ascii="Times New Roman" w:hAnsi="Times New Roman" w:cs="Times New Roman"/>
          <w:sz w:val="28"/>
          <w:szCs w:val="28"/>
        </w:rPr>
        <w:t>аким образом уникальные природные условия Карелии способствуют развитию эколог</w:t>
      </w:r>
      <w:r>
        <w:rPr>
          <w:rFonts w:ascii="Times New Roman" w:hAnsi="Times New Roman" w:cs="Times New Roman"/>
          <w:sz w:val="28"/>
          <w:szCs w:val="28"/>
        </w:rPr>
        <w:t>ического туризма в этом регионе?</w:t>
      </w:r>
      <w:r w:rsidRPr="00DE6C84">
        <w:rPr>
          <w:rFonts w:ascii="Times New Roman" w:hAnsi="Times New Roman" w:cs="Times New Roman"/>
          <w:sz w:val="28"/>
          <w:szCs w:val="28"/>
        </w:rPr>
        <w:t xml:space="preserve"> Опишите хотя бы три фактора, которые делают Карелию привлекательной для туристов, стремящихся к взаимодействию с природой.</w:t>
      </w:r>
    </w:p>
    <w:p w14:paraId="3A74581F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C656B0A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6C84">
        <w:rPr>
          <w:rFonts w:ascii="Times New Roman" w:hAnsi="Times New Roman" w:cs="Times New Roman"/>
          <w:sz w:val="28"/>
          <w:szCs w:val="28"/>
        </w:rPr>
        <w:t xml:space="preserve">Карелия обладает уникальным сочетанием природных условий, которые делают её идеальным местом для экологического туризма. </w:t>
      </w:r>
      <w:r>
        <w:rPr>
          <w:rFonts w:ascii="Times New Roman" w:hAnsi="Times New Roman" w:cs="Times New Roman"/>
          <w:sz w:val="28"/>
          <w:szCs w:val="28"/>
        </w:rPr>
        <w:t>Основные факторы:</w:t>
      </w:r>
      <w:r w:rsidRPr="00DE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1A4F">
        <w:rPr>
          <w:rFonts w:ascii="Times New Roman" w:hAnsi="Times New Roman" w:cs="Times New Roman"/>
          <w:sz w:val="28"/>
          <w:szCs w:val="28"/>
        </w:rPr>
        <w:t>обилие лесов, озёр и рек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51A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E6C84">
        <w:rPr>
          <w:rFonts w:ascii="Times New Roman" w:hAnsi="Times New Roman" w:cs="Times New Roman"/>
          <w:sz w:val="28"/>
          <w:szCs w:val="28"/>
        </w:rPr>
        <w:t>наличие национальных парков</w:t>
      </w:r>
      <w:r>
        <w:rPr>
          <w:rFonts w:ascii="Times New Roman" w:hAnsi="Times New Roman" w:cs="Times New Roman"/>
          <w:sz w:val="28"/>
          <w:szCs w:val="28"/>
        </w:rPr>
        <w:t xml:space="preserve">; 3) </w:t>
      </w:r>
      <w:r w:rsidRPr="00DE6C84">
        <w:rPr>
          <w:rFonts w:ascii="Times New Roman" w:hAnsi="Times New Roman" w:cs="Times New Roman"/>
          <w:sz w:val="28"/>
          <w:szCs w:val="28"/>
        </w:rPr>
        <w:t>культурное наследие карелов, представленное деревянными церк</w:t>
      </w:r>
      <w:r>
        <w:rPr>
          <w:rFonts w:ascii="Times New Roman" w:hAnsi="Times New Roman" w:cs="Times New Roman"/>
          <w:sz w:val="28"/>
          <w:szCs w:val="28"/>
        </w:rPr>
        <w:t>вями и традиционными деревнями.</w:t>
      </w:r>
    </w:p>
    <w:p w14:paraId="79C826EF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факторов.</w:t>
      </w:r>
    </w:p>
    <w:p w14:paraId="0E8AA9E5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10C7A">
        <w:rPr>
          <w:rFonts w:ascii="Times New Roman" w:hAnsi="Times New Roman" w:cs="Times New Roman"/>
          <w:sz w:val="28"/>
          <w:szCs w:val="28"/>
        </w:rPr>
        <w:t>ОПК-4 (ОПК-4.1)</w:t>
      </w:r>
    </w:p>
    <w:bookmarkEnd w:id="0"/>
    <w:p w14:paraId="78A46E76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E8E84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E3C4A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BB0A9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50BB3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33AE9"/>
    <w:rsid w:val="00040C22"/>
    <w:rsid w:val="00063EBC"/>
    <w:rsid w:val="000A14F8"/>
    <w:rsid w:val="000A5BF6"/>
    <w:rsid w:val="000B2D45"/>
    <w:rsid w:val="000B6933"/>
    <w:rsid w:val="000C6D97"/>
    <w:rsid w:val="000E180E"/>
    <w:rsid w:val="00107EC6"/>
    <w:rsid w:val="00124AC0"/>
    <w:rsid w:val="001A64A6"/>
    <w:rsid w:val="001B453F"/>
    <w:rsid w:val="001B4B47"/>
    <w:rsid w:val="001C0A82"/>
    <w:rsid w:val="001D2730"/>
    <w:rsid w:val="001D726D"/>
    <w:rsid w:val="002431A2"/>
    <w:rsid w:val="00286A8E"/>
    <w:rsid w:val="002B2F26"/>
    <w:rsid w:val="002C0022"/>
    <w:rsid w:val="003000B9"/>
    <w:rsid w:val="00311029"/>
    <w:rsid w:val="0032186C"/>
    <w:rsid w:val="00347DAA"/>
    <w:rsid w:val="00352462"/>
    <w:rsid w:val="00362542"/>
    <w:rsid w:val="0037533D"/>
    <w:rsid w:val="003857BD"/>
    <w:rsid w:val="003917C6"/>
    <w:rsid w:val="003C351F"/>
    <w:rsid w:val="003C3D32"/>
    <w:rsid w:val="003E3A18"/>
    <w:rsid w:val="003F287B"/>
    <w:rsid w:val="004973FB"/>
    <w:rsid w:val="004E1C76"/>
    <w:rsid w:val="004E23A6"/>
    <w:rsid w:val="004E324C"/>
    <w:rsid w:val="005377E8"/>
    <w:rsid w:val="005546AB"/>
    <w:rsid w:val="00556A95"/>
    <w:rsid w:val="005905D2"/>
    <w:rsid w:val="005A2006"/>
    <w:rsid w:val="005B010D"/>
    <w:rsid w:val="005D2F34"/>
    <w:rsid w:val="006547FC"/>
    <w:rsid w:val="0066650A"/>
    <w:rsid w:val="00692124"/>
    <w:rsid w:val="006B1D58"/>
    <w:rsid w:val="006B6663"/>
    <w:rsid w:val="006D51FD"/>
    <w:rsid w:val="006E02EC"/>
    <w:rsid w:val="00710A78"/>
    <w:rsid w:val="0075198D"/>
    <w:rsid w:val="007719DD"/>
    <w:rsid w:val="00793F44"/>
    <w:rsid w:val="00795E52"/>
    <w:rsid w:val="007979C1"/>
    <w:rsid w:val="007C1F7F"/>
    <w:rsid w:val="007C5647"/>
    <w:rsid w:val="007D7CE0"/>
    <w:rsid w:val="007E69CA"/>
    <w:rsid w:val="00826772"/>
    <w:rsid w:val="00837390"/>
    <w:rsid w:val="0084519E"/>
    <w:rsid w:val="00851A4F"/>
    <w:rsid w:val="00874A7C"/>
    <w:rsid w:val="008829A5"/>
    <w:rsid w:val="008969AC"/>
    <w:rsid w:val="008D5148"/>
    <w:rsid w:val="00914935"/>
    <w:rsid w:val="00923F21"/>
    <w:rsid w:val="00957814"/>
    <w:rsid w:val="0098186F"/>
    <w:rsid w:val="009B5828"/>
    <w:rsid w:val="009B6A9C"/>
    <w:rsid w:val="009C0972"/>
    <w:rsid w:val="009C1555"/>
    <w:rsid w:val="00A033E5"/>
    <w:rsid w:val="00A42DE0"/>
    <w:rsid w:val="00A97FE9"/>
    <w:rsid w:val="00AB5357"/>
    <w:rsid w:val="00AC4C3A"/>
    <w:rsid w:val="00AF4474"/>
    <w:rsid w:val="00B10C7A"/>
    <w:rsid w:val="00B20FB5"/>
    <w:rsid w:val="00B4471C"/>
    <w:rsid w:val="00B62352"/>
    <w:rsid w:val="00BA1165"/>
    <w:rsid w:val="00C34F21"/>
    <w:rsid w:val="00C40ECF"/>
    <w:rsid w:val="00C50A87"/>
    <w:rsid w:val="00C73807"/>
    <w:rsid w:val="00CA5C85"/>
    <w:rsid w:val="00CA6CB5"/>
    <w:rsid w:val="00CB0A9F"/>
    <w:rsid w:val="00CD383E"/>
    <w:rsid w:val="00D02875"/>
    <w:rsid w:val="00D12DEF"/>
    <w:rsid w:val="00D34B06"/>
    <w:rsid w:val="00D667B1"/>
    <w:rsid w:val="00D80125"/>
    <w:rsid w:val="00DB0C79"/>
    <w:rsid w:val="00DE6C84"/>
    <w:rsid w:val="00DF7944"/>
    <w:rsid w:val="00E638A6"/>
    <w:rsid w:val="00E7423A"/>
    <w:rsid w:val="00EA1D74"/>
    <w:rsid w:val="00EB2218"/>
    <w:rsid w:val="00F037DE"/>
    <w:rsid w:val="00F1439C"/>
    <w:rsid w:val="00F21D28"/>
    <w:rsid w:val="00F22D77"/>
    <w:rsid w:val="00F36AE1"/>
    <w:rsid w:val="00F636EB"/>
    <w:rsid w:val="00F77CD1"/>
    <w:rsid w:val="00F90FCF"/>
    <w:rsid w:val="00FB0F5F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0292"/>
  <w15:docId w15:val="{52281731-E433-48F5-8D6B-6F4F5B48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7D02-9C54-425B-84B8-8F6CFE04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2025-03-17T08:22:00Z</dcterms:created>
  <dcterms:modified xsi:type="dcterms:W3CDTF">2025-03-24T09:37:00Z</dcterms:modified>
</cp:coreProperties>
</file>