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83" w:rsidRDefault="000E0735">
      <w:pPr>
        <w:pStyle w:val="1"/>
        <w:rPr>
          <w:rFonts w:cs="Times New Roman"/>
          <w:szCs w:val="28"/>
        </w:rPr>
      </w:pPr>
      <w:r w:rsidRPr="004A2CAF">
        <w:rPr>
          <w:rFonts w:cs="Times New Roman"/>
          <w:szCs w:val="28"/>
        </w:rPr>
        <w:t>Комплект оценочных</w:t>
      </w:r>
      <w:r w:rsidR="00227748" w:rsidRPr="004A2CAF">
        <w:rPr>
          <w:rFonts w:cs="Times New Roman"/>
          <w:szCs w:val="28"/>
        </w:rPr>
        <w:t xml:space="preserve"> материалов по дисциплине</w:t>
      </w:r>
      <w:r w:rsidR="00227748" w:rsidRPr="004A2CAF">
        <w:rPr>
          <w:rFonts w:cs="Times New Roman"/>
          <w:szCs w:val="28"/>
        </w:rPr>
        <w:br/>
        <w:t>«Основы научных исследований</w:t>
      </w:r>
      <w:r w:rsidRPr="004A2CAF">
        <w:rPr>
          <w:rFonts w:cs="Times New Roman"/>
          <w:szCs w:val="28"/>
        </w:rPr>
        <w:t>»</w:t>
      </w:r>
    </w:p>
    <w:p w:rsidR="00985B83" w:rsidRDefault="00985B83">
      <w:pPr>
        <w:pStyle w:val="a0"/>
        <w:rPr>
          <w:rFonts w:cs="Times New Roman"/>
          <w:szCs w:val="28"/>
        </w:rPr>
      </w:pPr>
    </w:p>
    <w:p w:rsidR="00985B83" w:rsidRDefault="000E073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985B83" w:rsidRDefault="00985B83">
      <w:pPr>
        <w:pStyle w:val="4"/>
        <w:rPr>
          <w:rFonts w:cs="Times New Roman"/>
          <w:szCs w:val="28"/>
        </w:rPr>
      </w:pPr>
    </w:p>
    <w:p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:rsidR="00985B83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элемент является основной структурной единицей науки?</w:t>
      </w:r>
    </w:p>
    <w:p w:rsidR="00985B83" w:rsidRDefault="004A2CAF" w:rsidP="004A2CAF">
      <w:pPr>
        <w:tabs>
          <w:tab w:val="left" w:pos="2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C1643">
        <w:rPr>
          <w:rFonts w:ascii="Times New Roman" w:hAnsi="Times New Roman" w:cs="Times New Roman"/>
          <w:sz w:val="28"/>
          <w:szCs w:val="28"/>
        </w:rPr>
        <w:t>Эксперимент</w:t>
      </w:r>
    </w:p>
    <w:p w:rsidR="00985B83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C1643">
        <w:rPr>
          <w:rFonts w:ascii="Times New Roman" w:hAnsi="Times New Roman" w:cs="Times New Roman"/>
          <w:sz w:val="28"/>
          <w:szCs w:val="28"/>
        </w:rPr>
        <w:t>Теория</w:t>
      </w:r>
    </w:p>
    <w:p w:rsidR="00985B83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C1643">
        <w:rPr>
          <w:rFonts w:ascii="Times New Roman" w:hAnsi="Times New Roman" w:cs="Times New Roman"/>
          <w:sz w:val="28"/>
          <w:szCs w:val="28"/>
        </w:rPr>
        <w:t>Научная проблема</w:t>
      </w:r>
    </w:p>
    <w:p w:rsidR="00985B83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C1643">
        <w:rPr>
          <w:rFonts w:ascii="Times New Roman" w:hAnsi="Times New Roman" w:cs="Times New Roman"/>
          <w:sz w:val="28"/>
          <w:szCs w:val="28"/>
        </w:rPr>
        <w:t>Научный факт</w:t>
      </w:r>
    </w:p>
    <w:p w:rsidR="00985B83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643">
        <w:rPr>
          <w:rFonts w:ascii="Times New Roman" w:hAnsi="Times New Roman" w:cs="Times New Roman"/>
          <w:sz w:val="28"/>
          <w:szCs w:val="28"/>
        </w:rPr>
        <w:t>Б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</w:t>
      </w:r>
      <w:r w:rsidR="00163A1D">
        <w:rPr>
          <w:rFonts w:ascii="Times New Roman" w:hAnsi="Times New Roman" w:cs="Times New Roman"/>
          <w:sz w:val="28"/>
          <w:szCs w:val="28"/>
        </w:rPr>
        <w:t>ры): УК-1 (У</w:t>
      </w:r>
      <w:r w:rsidR="004A2CAF">
        <w:rPr>
          <w:rFonts w:ascii="Times New Roman" w:hAnsi="Times New Roman" w:cs="Times New Roman"/>
          <w:sz w:val="28"/>
          <w:szCs w:val="28"/>
        </w:rPr>
        <w:t>К-1</w:t>
      </w:r>
      <w:r>
        <w:rPr>
          <w:rFonts w:ascii="Times New Roman" w:hAnsi="Times New Roman" w:cs="Times New Roman"/>
          <w:sz w:val="28"/>
          <w:szCs w:val="28"/>
        </w:rPr>
        <w:t>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Правильное определение понятия «научное исследование»</w:t>
      </w:r>
      <w:r w:rsidR="000E0735">
        <w:rPr>
          <w:rFonts w:ascii="Times New Roman" w:hAnsi="Times New Roman" w:cs="Times New Roman"/>
          <w:sz w:val="28"/>
          <w:szCs w:val="28"/>
        </w:rPr>
        <w:t>: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C1643">
        <w:rPr>
          <w:rFonts w:ascii="Times New Roman" w:hAnsi="Times New Roman" w:cs="Times New Roman"/>
          <w:sz w:val="28"/>
          <w:szCs w:val="28"/>
        </w:rPr>
        <w:t>Процесс систематического изучения явлений природы и общества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C1643">
        <w:rPr>
          <w:rFonts w:ascii="Times New Roman" w:hAnsi="Times New Roman" w:cs="Times New Roman"/>
          <w:sz w:val="28"/>
          <w:szCs w:val="28"/>
        </w:rPr>
        <w:t>Набор методов для решения конкретной проблемы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C1643">
        <w:rPr>
          <w:rFonts w:ascii="Times New Roman" w:hAnsi="Times New Roman" w:cs="Times New Roman"/>
          <w:sz w:val="28"/>
          <w:szCs w:val="28"/>
        </w:rPr>
        <w:t>Коллекция научных фактов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C1643">
        <w:rPr>
          <w:rFonts w:ascii="Times New Roman" w:hAnsi="Times New Roman" w:cs="Times New Roman"/>
          <w:sz w:val="28"/>
          <w:szCs w:val="28"/>
        </w:rPr>
        <w:t>Способ получения новых знаний путем эксперимента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4A2CAF" w:rsidRDefault="004A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научных исследований по уровню новизны</w:t>
      </w:r>
      <w:r w:rsidR="000E0735">
        <w:rPr>
          <w:rFonts w:ascii="Times New Roman" w:hAnsi="Times New Roman" w:cs="Times New Roman"/>
          <w:sz w:val="28"/>
          <w:szCs w:val="28"/>
        </w:rPr>
        <w:t>: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2C1643">
        <w:rPr>
          <w:rFonts w:ascii="Times New Roman" w:hAnsi="Times New Roman" w:cs="Times New Roman"/>
          <w:sz w:val="28"/>
          <w:szCs w:val="28"/>
        </w:rPr>
        <w:t>Фундаментальные и прикладные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2C1643">
        <w:rPr>
          <w:rFonts w:ascii="Times New Roman" w:hAnsi="Times New Roman" w:cs="Times New Roman"/>
          <w:sz w:val="28"/>
          <w:szCs w:val="28"/>
        </w:rPr>
        <w:t>Эмпирические и теоретические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2C1643">
        <w:rPr>
          <w:rFonts w:ascii="Times New Roman" w:hAnsi="Times New Roman" w:cs="Times New Roman"/>
          <w:sz w:val="28"/>
          <w:szCs w:val="28"/>
        </w:rPr>
        <w:t>Качественные и количественные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C1643">
        <w:rPr>
          <w:rFonts w:ascii="Times New Roman" w:hAnsi="Times New Roman" w:cs="Times New Roman"/>
          <w:sz w:val="28"/>
          <w:szCs w:val="28"/>
        </w:rPr>
        <w:t>Описательные и экспериментальные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643">
        <w:rPr>
          <w:rFonts w:ascii="Times New Roman" w:hAnsi="Times New Roman" w:cs="Times New Roman"/>
          <w:sz w:val="28"/>
          <w:szCs w:val="28"/>
        </w:rPr>
        <w:t>Примером какого междисциплинарного метода является использование социологических опросов в исследованиях туризма: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E3035" w:rsidRPr="002E3035">
        <w:rPr>
          <w:rFonts w:ascii="Times New Roman" w:hAnsi="Times New Roman" w:cs="Times New Roman"/>
          <w:sz w:val="28"/>
          <w:szCs w:val="28"/>
        </w:rPr>
        <w:t>Методология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E3035" w:rsidRPr="002E3035">
        <w:rPr>
          <w:rFonts w:ascii="Times New Roman" w:hAnsi="Times New Roman" w:cs="Times New Roman"/>
          <w:sz w:val="28"/>
          <w:szCs w:val="28"/>
        </w:rPr>
        <w:t>Статистический анализ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C1643">
        <w:rPr>
          <w:rFonts w:ascii="Times New Roman" w:hAnsi="Times New Roman" w:cs="Times New Roman"/>
          <w:sz w:val="28"/>
          <w:szCs w:val="28"/>
        </w:rPr>
        <w:t xml:space="preserve"> </w:t>
      </w:r>
      <w:r w:rsidR="002E3035" w:rsidRPr="002E3035">
        <w:rPr>
          <w:rFonts w:ascii="Times New Roman" w:hAnsi="Times New Roman" w:cs="Times New Roman"/>
          <w:sz w:val="28"/>
          <w:szCs w:val="28"/>
        </w:rPr>
        <w:t>Контент-анализ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E3035" w:rsidRPr="002E3035">
        <w:rPr>
          <w:rFonts w:ascii="Times New Roman" w:hAnsi="Times New Roman" w:cs="Times New Roman"/>
          <w:sz w:val="28"/>
          <w:szCs w:val="28"/>
        </w:rPr>
        <w:t>Социально-экономическое моделирование</w:t>
      </w:r>
    </w:p>
    <w:p w:rsidR="00985B83" w:rsidRDefault="002C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3035">
        <w:rPr>
          <w:rFonts w:ascii="Times New Roman" w:hAnsi="Times New Roman" w:cs="Times New Roman"/>
          <w:sz w:val="28"/>
          <w:szCs w:val="28"/>
        </w:rPr>
        <w:t>Г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985B83" w:rsidRDefault="00985B83"/>
    <w:p w:rsidR="00985B83" w:rsidRDefault="000E07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Установите соответствие между </w:t>
      </w:r>
      <w:r w:rsidR="00D01B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элементами списка и их описанием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определению соответствует одно понятие.</w:t>
      </w:r>
    </w:p>
    <w:p w:rsidR="00985B83" w:rsidRDefault="00985B8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985B83">
        <w:trPr>
          <w:tblHeader/>
          <w:tblCellSpacing w:w="15" w:type="dxa"/>
        </w:trPr>
        <w:tc>
          <w:tcPr>
            <w:tcW w:w="2932" w:type="dxa"/>
          </w:tcPr>
          <w:p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85B83">
        <w:trPr>
          <w:trHeight w:val="2102"/>
          <w:tblCellSpacing w:w="15" w:type="dxa"/>
        </w:trPr>
        <w:tc>
          <w:tcPr>
            <w:tcW w:w="2932" w:type="dxa"/>
          </w:tcPr>
          <w:p w:rsidR="00985B83" w:rsidRDefault="000E0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Заголовки</w:t>
            </w:r>
          </w:p>
          <w:p w:rsidR="00985B83" w:rsidRDefault="000E0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Цитаты</w:t>
            </w:r>
          </w:p>
          <w:p w:rsidR="00985B83" w:rsidRDefault="000E0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</w:t>
            </w:r>
          </w:p>
          <w:p w:rsidR="00985B83" w:rsidRDefault="000E0735" w:rsidP="00D0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Таблицы</w:t>
            </w:r>
          </w:p>
        </w:tc>
        <w:tc>
          <w:tcPr>
            <w:tcW w:w="0" w:type="auto"/>
          </w:tcPr>
          <w:p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олжны точно соответствовать источнику, заключаются в кавычки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одписываются под изображением, нумеруются арабскими цифрами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умеруются римскими цифрами, имеют заголовок сверху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формляются полужирным шрифтом, выравниваются по центру</w:t>
            </w:r>
          </w:p>
        </w:tc>
      </w:tr>
    </w:tbl>
    <w:p w:rsidR="00985B83" w:rsidRDefault="00D01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3-Б, 4-В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D01B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этапами научного исследования и их содержанием.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определению соответствует одно понятие.</w:t>
      </w:r>
    </w:p>
    <w:tbl>
      <w:tblPr>
        <w:tblW w:w="88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5792"/>
      </w:tblGrid>
      <w:tr w:rsidR="00985B83">
        <w:trPr>
          <w:trHeight w:val="81"/>
          <w:tblHeader/>
          <w:tblCellSpacing w:w="15" w:type="dxa"/>
        </w:trPr>
        <w:tc>
          <w:tcPr>
            <w:tcW w:w="2998" w:type="dxa"/>
            <w:vAlign w:val="center"/>
          </w:tcPr>
          <w:p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85B83">
        <w:trPr>
          <w:trHeight w:val="769"/>
          <w:tblCellSpacing w:w="15" w:type="dxa"/>
        </w:trPr>
        <w:tc>
          <w:tcPr>
            <w:tcW w:w="2998" w:type="dxa"/>
          </w:tcPr>
          <w:p w:rsidR="00985B83" w:rsidRDefault="00D0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Постановка цели</w:t>
            </w:r>
          </w:p>
          <w:p w:rsidR="00985B83" w:rsidRDefault="00D0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Выбор методов</w:t>
            </w:r>
          </w:p>
          <w:p w:rsidR="00985B83" w:rsidRDefault="00D0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Сбор данных</w:t>
            </w:r>
          </w:p>
          <w:p w:rsidR="00985B83" w:rsidRDefault="00D0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Анализ результатов</w:t>
            </w:r>
          </w:p>
        </w:tc>
        <w:tc>
          <w:tcPr>
            <w:tcW w:w="0" w:type="auto"/>
          </w:tcPr>
          <w:p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Формулирование гипотезы исследования</w:t>
            </w:r>
          </w:p>
          <w:p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достоверности собранных данных</w:t>
            </w:r>
          </w:p>
          <w:p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способов достижения цели</w:t>
            </w:r>
          </w:p>
          <w:p w:rsidR="00985B83" w:rsidRDefault="000E07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D01B73" w:rsidRPr="00D01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исходных данных для анализа</w:t>
            </w:r>
          </w:p>
          <w:p w:rsidR="00985B83" w:rsidRDefault="00985B83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bookmarkEnd w:id="1"/>
    <w:p w:rsidR="00985B83" w:rsidRDefault="0069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1-А, 2-В, 3-Г, 4-Б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692CE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методами сбора информации и их характеристикой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 каждой позиции, данной в левом столбце, подберите соответствующую позицию из правого столбца.</w:t>
      </w:r>
    </w:p>
    <w:tbl>
      <w:tblPr>
        <w:tblW w:w="917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5339"/>
        <w:gridCol w:w="80"/>
      </w:tblGrid>
      <w:tr w:rsidR="00985B83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707" w:type="dxa"/>
            <w:vAlign w:val="center"/>
          </w:tcPr>
          <w:p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309" w:type="dxa"/>
            <w:vAlign w:val="center"/>
          </w:tcPr>
          <w:p w:rsidR="00985B83" w:rsidRDefault="000E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985B83">
        <w:trPr>
          <w:trHeight w:val="1657"/>
          <w:tblCellSpacing w:w="15" w:type="dxa"/>
          <w:jc w:val="center"/>
        </w:trPr>
        <w:tc>
          <w:tcPr>
            <w:tcW w:w="3707" w:type="dxa"/>
          </w:tcPr>
          <w:p w:rsidR="00985B83" w:rsidRDefault="000E0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92CED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  <w:p w:rsidR="00985B83" w:rsidRDefault="000E0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2); </w:t>
            </w:r>
            <w:r w:rsidR="00692CED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</w:p>
          <w:p w:rsidR="00985B83" w:rsidRDefault="000E0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3); </w:t>
            </w:r>
            <w:r w:rsidR="00692CE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  <w:p w:rsidR="00985B83" w:rsidRDefault="000E0735" w:rsidP="00692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692CED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5374" w:type="dxa"/>
            <w:gridSpan w:val="2"/>
          </w:tcPr>
          <w:p w:rsidR="00985B83" w:rsidRDefault="000E073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692CED" w:rsidRPr="00692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уровня знаний или способностей респондентов</w:t>
            </w:r>
          </w:p>
          <w:p w:rsidR="00985B83" w:rsidRDefault="000E073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692CED" w:rsidRPr="00692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зависимых переменных при изменении независимых</w:t>
            </w:r>
          </w:p>
          <w:p w:rsidR="00985B83" w:rsidRDefault="000E073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692CED" w:rsidRPr="00692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данных через задавание вопросов респондентам</w:t>
            </w:r>
          </w:p>
          <w:p w:rsidR="00985B83" w:rsidRDefault="000E0735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="00692CED" w:rsidRPr="00692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Непосредственное наблюдение за объектом исследования</w:t>
            </w:r>
          </w:p>
          <w:p w:rsidR="00985B83" w:rsidRDefault="00985B83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5B83" w:rsidRDefault="00692C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1-Г, 2-В, 3-Б, 4-А</w:t>
      </w:r>
    </w:p>
    <w:p w:rsidR="00985B83" w:rsidRDefault="000E07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2CED" w:rsidRPr="00692CED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научного исследования</w:t>
      </w:r>
      <w:r w:rsidR="00692CE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92CED">
        <w:rPr>
          <w:rFonts w:ascii="Times New Roman" w:hAnsi="Times New Roman" w:cs="Times New Roman"/>
          <w:sz w:val="28"/>
          <w:szCs w:val="28"/>
        </w:rPr>
        <w:t xml:space="preserve">Анализ полученных данных 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92CED">
        <w:rPr>
          <w:rFonts w:ascii="Times New Roman" w:hAnsi="Times New Roman" w:cs="Times New Roman"/>
          <w:sz w:val="28"/>
          <w:szCs w:val="28"/>
        </w:rPr>
        <w:t xml:space="preserve">Постановка целей и задач 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92CED">
        <w:rPr>
          <w:rFonts w:ascii="Times New Roman" w:hAnsi="Times New Roman" w:cs="Times New Roman"/>
          <w:sz w:val="28"/>
          <w:szCs w:val="28"/>
        </w:rPr>
        <w:t xml:space="preserve">Выбор методов исследования 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92CED">
        <w:rPr>
          <w:rFonts w:ascii="Times New Roman" w:hAnsi="Times New Roman" w:cs="Times New Roman"/>
          <w:sz w:val="28"/>
          <w:szCs w:val="28"/>
        </w:rPr>
        <w:t xml:space="preserve">Сбор данных 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692CED" w:rsidRPr="00692CED">
        <w:rPr>
          <w:rFonts w:ascii="Times New Roman" w:hAnsi="Times New Roman" w:cs="Times New Roman"/>
          <w:sz w:val="28"/>
          <w:szCs w:val="28"/>
        </w:rPr>
        <w:t>Формулировка гипотезы</w:t>
      </w:r>
    </w:p>
    <w:p w:rsidR="00692CED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92CED">
        <w:rPr>
          <w:rFonts w:ascii="Times New Roman" w:hAnsi="Times New Roman" w:cs="Times New Roman"/>
          <w:sz w:val="28"/>
          <w:szCs w:val="28"/>
        </w:rPr>
        <w:t>Б,</w:t>
      </w:r>
      <w:r w:rsidR="00163A1D">
        <w:rPr>
          <w:rFonts w:ascii="Times New Roman" w:hAnsi="Times New Roman" w:cs="Times New Roman"/>
          <w:sz w:val="28"/>
          <w:szCs w:val="28"/>
        </w:rPr>
        <w:t xml:space="preserve"> </w:t>
      </w:r>
      <w:r w:rsidR="00692CED">
        <w:rPr>
          <w:rFonts w:ascii="Times New Roman" w:hAnsi="Times New Roman" w:cs="Times New Roman"/>
          <w:sz w:val="28"/>
          <w:szCs w:val="28"/>
        </w:rPr>
        <w:t>Д,</w:t>
      </w:r>
      <w:r w:rsidR="00163A1D">
        <w:rPr>
          <w:rFonts w:ascii="Times New Roman" w:hAnsi="Times New Roman" w:cs="Times New Roman"/>
          <w:sz w:val="28"/>
          <w:szCs w:val="28"/>
        </w:rPr>
        <w:t xml:space="preserve"> В, </w:t>
      </w:r>
      <w:r w:rsidR="00692CED">
        <w:rPr>
          <w:rFonts w:ascii="Times New Roman" w:hAnsi="Times New Roman" w:cs="Times New Roman"/>
          <w:sz w:val="28"/>
          <w:szCs w:val="28"/>
        </w:rPr>
        <w:t>Г,</w:t>
      </w:r>
      <w:r w:rsidR="00163A1D">
        <w:rPr>
          <w:rFonts w:ascii="Times New Roman" w:hAnsi="Times New Roman" w:cs="Times New Roman"/>
          <w:sz w:val="28"/>
          <w:szCs w:val="28"/>
        </w:rPr>
        <w:t xml:space="preserve"> </w:t>
      </w:r>
      <w:r w:rsidR="00692CED">
        <w:rPr>
          <w:rFonts w:ascii="Times New Roman" w:hAnsi="Times New Roman" w:cs="Times New Roman"/>
          <w:sz w:val="28"/>
          <w:szCs w:val="28"/>
        </w:rPr>
        <w:t>А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3A1D" w:rsidRPr="00163A1D">
        <w:rPr>
          <w:rFonts w:ascii="Times New Roman" w:hAnsi="Times New Roman" w:cs="Times New Roman"/>
          <w:i/>
          <w:iCs/>
          <w:sz w:val="28"/>
          <w:szCs w:val="28"/>
        </w:rPr>
        <w:t>Определите порядок применения методов сбора количественной информации: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63A1D">
        <w:rPr>
          <w:rFonts w:ascii="Times New Roman" w:hAnsi="Times New Roman" w:cs="Times New Roman"/>
          <w:sz w:val="28"/>
          <w:szCs w:val="28"/>
        </w:rPr>
        <w:t>Обработка данных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63A1D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692CED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63A1D">
        <w:rPr>
          <w:rFonts w:ascii="Times New Roman" w:hAnsi="Times New Roman" w:cs="Times New Roman"/>
          <w:sz w:val="28"/>
          <w:szCs w:val="28"/>
        </w:rPr>
        <w:t>Анализ данных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63A1D">
        <w:rPr>
          <w:rFonts w:ascii="Times New Roman" w:hAnsi="Times New Roman" w:cs="Times New Roman"/>
          <w:sz w:val="28"/>
          <w:szCs w:val="28"/>
        </w:rPr>
        <w:t>Эксперимент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3A1D">
        <w:rPr>
          <w:rFonts w:ascii="Times New Roman" w:hAnsi="Times New Roman" w:cs="Times New Roman"/>
          <w:sz w:val="28"/>
          <w:szCs w:val="28"/>
        </w:rPr>
        <w:t>Г, А, Б, В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3A1D" w:rsidRPr="00163A1D">
        <w:rPr>
          <w:rFonts w:ascii="Times New Roman" w:hAnsi="Times New Roman" w:cs="Times New Roman"/>
          <w:i/>
          <w:iCs/>
          <w:sz w:val="28"/>
          <w:szCs w:val="28"/>
        </w:rPr>
        <w:t>Поставьте этапы оформления научной работы в правильном порядке: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63A1D">
        <w:rPr>
          <w:rFonts w:ascii="Times New Roman" w:hAnsi="Times New Roman" w:cs="Times New Roman"/>
          <w:sz w:val="28"/>
          <w:szCs w:val="28"/>
        </w:rPr>
        <w:t>Редактирование текста</w:t>
      </w:r>
    </w:p>
    <w:p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63A1D">
        <w:rPr>
          <w:rFonts w:ascii="Times New Roman" w:hAnsi="Times New Roman" w:cs="Times New Roman"/>
          <w:sz w:val="28"/>
          <w:szCs w:val="28"/>
        </w:rPr>
        <w:t>Написание черновика</w:t>
      </w:r>
    </w:p>
    <w:p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63A1D">
        <w:rPr>
          <w:rFonts w:ascii="Times New Roman" w:hAnsi="Times New Roman" w:cs="Times New Roman"/>
          <w:sz w:val="28"/>
          <w:szCs w:val="28"/>
        </w:rPr>
        <w:t>Проверка работы на ошибки</w:t>
      </w:r>
    </w:p>
    <w:p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63A1D">
        <w:rPr>
          <w:rFonts w:ascii="Times New Roman" w:hAnsi="Times New Roman" w:cs="Times New Roman"/>
          <w:sz w:val="28"/>
          <w:szCs w:val="28"/>
        </w:rPr>
        <w:t>Форматирование документа</w:t>
      </w:r>
    </w:p>
    <w:p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3A1D">
        <w:rPr>
          <w:rFonts w:ascii="Times New Roman" w:hAnsi="Times New Roman" w:cs="Times New Roman"/>
          <w:sz w:val="28"/>
          <w:szCs w:val="28"/>
        </w:rPr>
        <w:t>Б, А, В, Г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63A1D" w:rsidRPr="00163A1D">
        <w:rPr>
          <w:rFonts w:ascii="Times New Roman" w:hAnsi="Times New Roman" w:cs="Times New Roman"/>
          <w:i/>
          <w:iCs/>
          <w:sz w:val="28"/>
          <w:szCs w:val="28"/>
        </w:rPr>
        <w:t>Распределите следующие этапы междисциплинарного исследования в правильной последовательности: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63A1D">
        <w:rPr>
          <w:rFonts w:ascii="Times New Roman" w:hAnsi="Times New Roman" w:cs="Times New Roman"/>
          <w:sz w:val="28"/>
          <w:szCs w:val="28"/>
        </w:rPr>
        <w:t>Анализ полученных данных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63A1D">
        <w:rPr>
          <w:rFonts w:ascii="Times New Roman" w:hAnsi="Times New Roman" w:cs="Times New Roman"/>
          <w:sz w:val="28"/>
          <w:szCs w:val="28"/>
        </w:rPr>
        <w:t>Определение проблемы</w:t>
      </w:r>
    </w:p>
    <w:p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163A1D">
        <w:rPr>
          <w:rFonts w:ascii="Times New Roman" w:hAnsi="Times New Roman" w:cs="Times New Roman"/>
          <w:sz w:val="28"/>
          <w:szCs w:val="28"/>
        </w:rPr>
        <w:t>Выбор междисциплинарного подхода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63A1D">
        <w:rPr>
          <w:rFonts w:ascii="Times New Roman" w:hAnsi="Times New Roman" w:cs="Times New Roman"/>
          <w:sz w:val="28"/>
          <w:szCs w:val="28"/>
        </w:rPr>
        <w:t>Сбор данных</w:t>
      </w:r>
    </w:p>
    <w:p w:rsidR="00985B83" w:rsidRDefault="00692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3A1D">
        <w:rPr>
          <w:rFonts w:ascii="Times New Roman" w:hAnsi="Times New Roman" w:cs="Times New Roman"/>
          <w:sz w:val="28"/>
          <w:szCs w:val="28"/>
        </w:rPr>
        <w:t>Б, В, Г, А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1D" w:rsidRDefault="00163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1D" w:rsidRDefault="00163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3A1D" w:rsidRDefault="00163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163A1D" w:rsidRDefault="00163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___________ - это процесс систематического изучения явлений природы и общества, направленный на открытие новых знаний и решение практических проблем.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63A1D">
        <w:rPr>
          <w:rFonts w:ascii="Times New Roman" w:hAnsi="Times New Roman" w:cs="Times New Roman"/>
          <w:sz w:val="28"/>
          <w:szCs w:val="28"/>
        </w:rPr>
        <w:t>научное исследование.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163A1D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Одним из основных методов научного исследования является __________, который позволяет проверить гипотезу в контролируемых условиях.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</w:t>
      </w:r>
      <w:r w:rsidR="00163A1D">
        <w:rPr>
          <w:rFonts w:ascii="Times New Roman" w:hAnsi="Times New Roman" w:cs="Times New Roman"/>
          <w:sz w:val="28"/>
          <w:szCs w:val="28"/>
        </w:rPr>
        <w:t xml:space="preserve">ет: </w:t>
      </w:r>
      <w:r w:rsidR="00C25DAC">
        <w:rPr>
          <w:rFonts w:ascii="Times New Roman" w:hAnsi="Times New Roman" w:cs="Times New Roman"/>
          <w:sz w:val="28"/>
          <w:szCs w:val="28"/>
        </w:rPr>
        <w:t>эксперимент.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Историко-генетический метод исследования позволяет изучать развитие объекта во ________ и пространстве.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</w:t>
      </w:r>
      <w:r w:rsidR="00C25DAC">
        <w:rPr>
          <w:rFonts w:ascii="Times New Roman" w:hAnsi="Times New Roman" w:cs="Times New Roman"/>
          <w:sz w:val="28"/>
          <w:szCs w:val="28"/>
        </w:rPr>
        <w:t>й ответ: времени.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Анкетирование и тестирование являются основными методами сбора __________ информации.</w:t>
      </w:r>
    </w:p>
    <w:p w:rsidR="00985B83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0735">
        <w:rPr>
          <w:rFonts w:ascii="Times New Roman" w:hAnsi="Times New Roman" w:cs="Times New Roman"/>
          <w:sz w:val="28"/>
          <w:szCs w:val="28"/>
        </w:rPr>
        <w:t>равильный</w:t>
      </w:r>
      <w:r>
        <w:rPr>
          <w:rFonts w:ascii="Times New Roman" w:hAnsi="Times New Roman" w:cs="Times New Roman"/>
          <w:sz w:val="28"/>
          <w:szCs w:val="28"/>
        </w:rPr>
        <w:t xml:space="preserve"> ответ: количественной.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63A1D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Какие основные требования предъявляются к оформлению титульного листа научной работы?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На титульном листе должны быть указаны название учебного заведения, тема работы, имя автора, научный руководитель, город и год выполнения.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5D7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Кратко охарактеризуйте исторический метод исследования.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Исторический метод исследования предполагает изучение развития объектов и явлений во времени, выявление причинно-следственных связей и тенденций исторического процесса.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4A25D7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Приведите пример междисциплинарного исследования и объясните, какие области знаний оно объединяет.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Пример междисциплинарн</w:t>
      </w:r>
      <w:r>
        <w:rPr>
          <w:rFonts w:ascii="Times New Roman" w:hAnsi="Times New Roman" w:cs="Times New Roman"/>
          <w:sz w:val="28"/>
          <w:szCs w:val="28"/>
        </w:rPr>
        <w:t>ого исследования -</w:t>
      </w:r>
      <w:r w:rsidRPr="00C25DAC">
        <w:rPr>
          <w:rFonts w:ascii="Times New Roman" w:hAnsi="Times New Roman" w:cs="Times New Roman"/>
          <w:sz w:val="28"/>
          <w:szCs w:val="28"/>
        </w:rPr>
        <w:t xml:space="preserve"> изучение экологических последствий глобального потепления, которое объединяет такие дисциплины, как климатология, биология, экономика и социология.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5D7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Перечислите основные этапы проведения научного исследования.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:rsidR="00C25DAC" w:rsidRDefault="00C25D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AC">
        <w:rPr>
          <w:rFonts w:ascii="Times New Roman" w:hAnsi="Times New Roman" w:cs="Times New Roman"/>
          <w:sz w:val="28"/>
          <w:szCs w:val="28"/>
        </w:rPr>
        <w:t>Основные этапы включают постановку проблемы, формулировку гипотезы, выбор методов исследования, сбор данных, анализ и интерпретацию результатов, выводы и рекомендации.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5D7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:rsidR="004A25D7" w:rsidRDefault="004A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5D7">
        <w:rPr>
          <w:rFonts w:ascii="Times New Roman" w:hAnsi="Times New Roman" w:cs="Times New Roman"/>
          <w:sz w:val="28"/>
          <w:szCs w:val="28"/>
        </w:rPr>
        <w:t>Обоснуйте необходимость применения сравнительного метода в исследовании культурных особенностей туристов из разных стран.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4A25D7" w:rsidRDefault="000E0735" w:rsidP="004A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4A25D7" w:rsidRDefault="004A25D7" w:rsidP="004A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5D7">
        <w:rPr>
          <w:rFonts w:ascii="Times New Roman" w:hAnsi="Times New Roman" w:cs="Times New Roman"/>
          <w:sz w:val="28"/>
          <w:szCs w:val="28"/>
        </w:rPr>
        <w:t>Применение сравнительного метода в изучении культурных особенностей туристов позволяет выявить общие черты и различия в предпочтениях, поведении и ожиданиях путешественников из разных стран. Это знание помогает адаптировать туристические предложения под нужды конкретных групп посетителей, улучшая качество обслуживания и повышая удовлетворенность клиентов.</w:t>
      </w:r>
    </w:p>
    <w:p w:rsidR="00985B83" w:rsidRDefault="000E0735" w:rsidP="004A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4A25D7">
        <w:rPr>
          <w:rFonts w:ascii="Times New Roman" w:hAnsi="Times New Roman" w:cs="Times New Roman"/>
          <w:sz w:val="28"/>
          <w:szCs w:val="28"/>
        </w:rPr>
        <w:t>в ответе обратить внимание на общие черты жителей разных стран и потребительские предпочтения разных групп туристов.</w:t>
      </w:r>
    </w:p>
    <w:p w:rsidR="00985B83" w:rsidRDefault="000E0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25D7">
        <w:rPr>
          <w:rFonts w:ascii="Times New Roman" w:hAnsi="Times New Roman" w:cs="Times New Roman"/>
          <w:sz w:val="28"/>
          <w:szCs w:val="28"/>
        </w:rPr>
        <w:t>УК-1 (У</w:t>
      </w:r>
      <w:r w:rsidR="004A2CAF">
        <w:rPr>
          <w:rFonts w:ascii="Times New Roman" w:hAnsi="Times New Roman" w:cs="Times New Roman"/>
          <w:sz w:val="28"/>
          <w:szCs w:val="28"/>
        </w:rPr>
        <w:t>К-1.1)</w:t>
      </w: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B83" w:rsidRDefault="00985B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98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62" w:rsidRDefault="00645562">
      <w:pPr>
        <w:spacing w:line="240" w:lineRule="auto"/>
      </w:pPr>
      <w:r>
        <w:separator/>
      </w:r>
    </w:p>
  </w:endnote>
  <w:endnote w:type="continuationSeparator" w:id="0">
    <w:p w:rsidR="00645562" w:rsidRDefault="00645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62" w:rsidRDefault="00645562">
      <w:pPr>
        <w:spacing w:after="0"/>
      </w:pPr>
      <w:r>
        <w:separator/>
      </w:r>
    </w:p>
  </w:footnote>
  <w:footnote w:type="continuationSeparator" w:id="0">
    <w:p w:rsidR="00645562" w:rsidRDefault="006455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23971"/>
    <w:multiLevelType w:val="multilevel"/>
    <w:tmpl w:val="5D62397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63EBC"/>
    <w:rsid w:val="000E0735"/>
    <w:rsid w:val="000E180E"/>
    <w:rsid w:val="00103495"/>
    <w:rsid w:val="00163A1D"/>
    <w:rsid w:val="00196BEF"/>
    <w:rsid w:val="001B453F"/>
    <w:rsid w:val="001C0A82"/>
    <w:rsid w:val="001E1EC1"/>
    <w:rsid w:val="00227748"/>
    <w:rsid w:val="002347FC"/>
    <w:rsid w:val="00241BD0"/>
    <w:rsid w:val="00250AD8"/>
    <w:rsid w:val="002541C5"/>
    <w:rsid w:val="00271646"/>
    <w:rsid w:val="002927A8"/>
    <w:rsid w:val="002C1643"/>
    <w:rsid w:val="002E3035"/>
    <w:rsid w:val="003000B9"/>
    <w:rsid w:val="003036D7"/>
    <w:rsid w:val="003059C3"/>
    <w:rsid w:val="00317E03"/>
    <w:rsid w:val="00333C4A"/>
    <w:rsid w:val="003713A0"/>
    <w:rsid w:val="00371681"/>
    <w:rsid w:val="0037705E"/>
    <w:rsid w:val="0038090C"/>
    <w:rsid w:val="003857BD"/>
    <w:rsid w:val="003C4254"/>
    <w:rsid w:val="003D5125"/>
    <w:rsid w:val="004001F4"/>
    <w:rsid w:val="00423E80"/>
    <w:rsid w:val="00474B89"/>
    <w:rsid w:val="004973FB"/>
    <w:rsid w:val="004A25D7"/>
    <w:rsid w:val="004A2CAF"/>
    <w:rsid w:val="004D2B7E"/>
    <w:rsid w:val="00556A95"/>
    <w:rsid w:val="00560C9B"/>
    <w:rsid w:val="005637A4"/>
    <w:rsid w:val="0056475F"/>
    <w:rsid w:val="00570B9A"/>
    <w:rsid w:val="005978E3"/>
    <w:rsid w:val="005B4A32"/>
    <w:rsid w:val="005C5838"/>
    <w:rsid w:val="005D1855"/>
    <w:rsid w:val="005E16ED"/>
    <w:rsid w:val="00645562"/>
    <w:rsid w:val="006509D6"/>
    <w:rsid w:val="006547FC"/>
    <w:rsid w:val="00690EAC"/>
    <w:rsid w:val="00692CED"/>
    <w:rsid w:val="006971B1"/>
    <w:rsid w:val="006B1D58"/>
    <w:rsid w:val="006D7AB7"/>
    <w:rsid w:val="006E02EC"/>
    <w:rsid w:val="00720B0B"/>
    <w:rsid w:val="007719DD"/>
    <w:rsid w:val="007A760C"/>
    <w:rsid w:val="007C1F7F"/>
    <w:rsid w:val="00811928"/>
    <w:rsid w:val="008261C1"/>
    <w:rsid w:val="0084519E"/>
    <w:rsid w:val="008A6F2A"/>
    <w:rsid w:val="009042D2"/>
    <w:rsid w:val="00914935"/>
    <w:rsid w:val="00985B83"/>
    <w:rsid w:val="0099625E"/>
    <w:rsid w:val="00A2343A"/>
    <w:rsid w:val="00A24B5F"/>
    <w:rsid w:val="00A36740"/>
    <w:rsid w:val="00A9500D"/>
    <w:rsid w:val="00B20FB5"/>
    <w:rsid w:val="00BF6A89"/>
    <w:rsid w:val="00C25DAC"/>
    <w:rsid w:val="00C50A87"/>
    <w:rsid w:val="00C60EF7"/>
    <w:rsid w:val="00C73807"/>
    <w:rsid w:val="00CE624C"/>
    <w:rsid w:val="00D01B73"/>
    <w:rsid w:val="00D126C4"/>
    <w:rsid w:val="00DB0C79"/>
    <w:rsid w:val="00DE2BB9"/>
    <w:rsid w:val="00DF7944"/>
    <w:rsid w:val="00E50B9A"/>
    <w:rsid w:val="00E638A6"/>
    <w:rsid w:val="00E83D0B"/>
    <w:rsid w:val="00E96B2F"/>
    <w:rsid w:val="00EC462A"/>
    <w:rsid w:val="00F41C71"/>
    <w:rsid w:val="00F436FA"/>
    <w:rsid w:val="00F90FCF"/>
    <w:rsid w:val="00FC1988"/>
    <w:rsid w:val="00FE5576"/>
    <w:rsid w:val="6B4C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10334-678E-48BE-8E8C-DF79CF78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2025-03-17T08:27:00Z</dcterms:created>
  <dcterms:modified xsi:type="dcterms:W3CDTF">2025-03-17T08:27:00Z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50D50FA452B342E3AC8E3315127DE206_12</vt:lpwstr>
  </property>
</Properties>
</file>