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2A7E" w14:textId="77777777" w:rsidR="00AD6761" w:rsidRPr="005220E6" w:rsidRDefault="00AD6761" w:rsidP="00AD6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1B4102B6" w14:textId="77777777" w:rsidR="00AD6761" w:rsidRPr="005220E6" w:rsidRDefault="00AD6761" w:rsidP="00AD67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443C8">
        <w:rPr>
          <w:rFonts w:ascii="Times New Roman" w:hAnsi="Times New Roman" w:cs="Times New Roman"/>
          <w:b/>
          <w:bCs/>
          <w:sz w:val="28"/>
          <w:szCs w:val="28"/>
        </w:rPr>
        <w:t>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ой (сервисной</w:t>
      </w:r>
      <w:r w:rsidRPr="00A443C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811B8EA" w14:textId="77777777" w:rsidR="00AD6761" w:rsidRPr="005220E6" w:rsidRDefault="00AD6761" w:rsidP="00AD6761">
      <w:pPr>
        <w:pStyle w:val="3"/>
      </w:pPr>
    </w:p>
    <w:p w14:paraId="4AEFB6B5" w14:textId="77777777" w:rsidR="00AD6761" w:rsidRPr="005220E6" w:rsidRDefault="00AD6761" w:rsidP="00AD6761">
      <w:pPr>
        <w:pStyle w:val="3"/>
      </w:pPr>
      <w:r w:rsidRPr="005220E6">
        <w:t>Задания закрытого типа</w:t>
      </w:r>
    </w:p>
    <w:p w14:paraId="69412574" w14:textId="77777777" w:rsidR="00AD6761" w:rsidRPr="005220E6" w:rsidRDefault="00AD6761" w:rsidP="00AD6761">
      <w:pPr>
        <w:spacing w:after="0" w:line="240" w:lineRule="auto"/>
      </w:pPr>
    </w:p>
    <w:p w14:paraId="0346BBF8" w14:textId="77777777" w:rsidR="00AD6761" w:rsidRPr="005220E6" w:rsidRDefault="00AD6761" w:rsidP="00AD6761">
      <w:pPr>
        <w:pStyle w:val="4"/>
      </w:pPr>
      <w:r w:rsidRPr="005220E6">
        <w:t>Задания закрытого типа на выбор правильного ответа</w:t>
      </w:r>
    </w:p>
    <w:p w14:paraId="4BA5D0FD" w14:textId="77777777" w:rsidR="00AD6761" w:rsidRPr="005220E6" w:rsidRDefault="00AD6761" w:rsidP="00AD6761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7532"/>
      </w:tblGrid>
      <w:tr w:rsidR="00AD6761" w:rsidRPr="005220E6" w14:paraId="129B3EB7" w14:textId="77777777" w:rsidTr="00041553">
        <w:tc>
          <w:tcPr>
            <w:tcW w:w="1413" w:type="dxa"/>
          </w:tcPr>
          <w:p w14:paraId="334F6716" w14:textId="77777777" w:rsidR="00AD6761" w:rsidRPr="005220E6" w:rsidRDefault="00AD6761" w:rsidP="0004155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УП-2.1.1.1</w:t>
            </w:r>
          </w:p>
        </w:tc>
        <w:tc>
          <w:tcPr>
            <w:tcW w:w="8044" w:type="dxa"/>
            <w:gridSpan w:val="2"/>
          </w:tcPr>
          <w:p w14:paraId="08327410" w14:textId="77777777" w:rsidR="00AD6761" w:rsidRPr="005220E6" w:rsidRDefault="00AD6761" w:rsidP="0004155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D6761" w:rsidRPr="005220E6" w14:paraId="35BF31E6" w14:textId="77777777" w:rsidTr="00041553">
        <w:tc>
          <w:tcPr>
            <w:tcW w:w="1413" w:type="dxa"/>
          </w:tcPr>
          <w:p w14:paraId="68C1AF18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4" w:type="dxa"/>
            <w:gridSpan w:val="2"/>
          </w:tcPr>
          <w:p w14:paraId="696729E5" w14:textId="77777777" w:rsidR="00AD6761" w:rsidRPr="005220E6" w:rsidRDefault="00AD6761" w:rsidP="00041553">
            <w:r w:rsidRPr="003662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время прохождения практики в отеле, вы работаете на стойке приема и размещения (Front Desk). Гость обращается к вам с просьбой о позднем выезде (</w:t>
            </w:r>
            <w:proofErr w:type="spellStart"/>
            <w:r w:rsidRPr="003662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late</w:t>
            </w:r>
            <w:proofErr w:type="spellEnd"/>
            <w:r w:rsidRPr="003662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62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check-out</w:t>
            </w:r>
            <w:proofErr w:type="spellEnd"/>
            <w:r w:rsidRPr="003662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 Каким должен быть ваш первый шаг?</w:t>
            </w:r>
          </w:p>
        </w:tc>
      </w:tr>
      <w:tr w:rsidR="00AD6761" w:rsidRPr="005220E6" w14:paraId="59BFF704" w14:textId="77777777" w:rsidTr="00041553">
        <w:tc>
          <w:tcPr>
            <w:tcW w:w="1413" w:type="dxa"/>
          </w:tcPr>
          <w:p w14:paraId="02EA1A20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9F901BC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532" w:type="dxa"/>
          </w:tcPr>
          <w:p w14:paraId="10C4676A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A2">
              <w:rPr>
                <w:rFonts w:ascii="Times New Roman" w:hAnsi="Times New Roman" w:cs="Times New Roman"/>
                <w:sz w:val="28"/>
                <w:szCs w:val="28"/>
              </w:rPr>
              <w:t>Согласиться с просьбой гостя и внести изменения в систему</w:t>
            </w:r>
          </w:p>
        </w:tc>
      </w:tr>
      <w:tr w:rsidR="00AD6761" w:rsidRPr="005220E6" w14:paraId="726A9C6E" w14:textId="77777777" w:rsidTr="00041553">
        <w:tc>
          <w:tcPr>
            <w:tcW w:w="1413" w:type="dxa"/>
          </w:tcPr>
          <w:p w14:paraId="3474466C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BBE5B4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532" w:type="dxa"/>
          </w:tcPr>
          <w:p w14:paraId="00C0758F" w14:textId="77777777" w:rsidR="00AD6761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A2">
              <w:rPr>
                <w:rFonts w:ascii="Times New Roman" w:hAnsi="Times New Roman" w:cs="Times New Roman"/>
                <w:sz w:val="28"/>
                <w:szCs w:val="28"/>
              </w:rPr>
              <w:t>Отказать гостю, ссылаясь на правила отеля</w:t>
            </w:r>
          </w:p>
        </w:tc>
      </w:tr>
      <w:tr w:rsidR="00AD6761" w:rsidRPr="005220E6" w14:paraId="70F80A32" w14:textId="77777777" w:rsidTr="00041553">
        <w:tc>
          <w:tcPr>
            <w:tcW w:w="1413" w:type="dxa"/>
          </w:tcPr>
          <w:p w14:paraId="7F000B9D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FCA81BE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532" w:type="dxa"/>
          </w:tcPr>
          <w:p w14:paraId="56E02BAA" w14:textId="77777777" w:rsidR="00AD6761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A2">
              <w:rPr>
                <w:rFonts w:ascii="Times New Roman" w:hAnsi="Times New Roman" w:cs="Times New Roman"/>
                <w:sz w:val="28"/>
                <w:szCs w:val="28"/>
              </w:rPr>
              <w:t>Узнать причину позднего выезда</w:t>
            </w:r>
          </w:p>
        </w:tc>
      </w:tr>
      <w:tr w:rsidR="00AD6761" w:rsidRPr="005220E6" w14:paraId="2B2F379B" w14:textId="77777777" w:rsidTr="00041553">
        <w:tc>
          <w:tcPr>
            <w:tcW w:w="1413" w:type="dxa"/>
          </w:tcPr>
          <w:p w14:paraId="76AC208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6847A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532" w:type="dxa"/>
          </w:tcPr>
          <w:p w14:paraId="6F911067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A2">
              <w:rPr>
                <w:rFonts w:ascii="Times New Roman" w:hAnsi="Times New Roman" w:cs="Times New Roman"/>
                <w:sz w:val="28"/>
                <w:szCs w:val="28"/>
              </w:rPr>
              <w:t>Проверить наличие свободных номеров и политику отеля по поздним выездам</w:t>
            </w:r>
          </w:p>
        </w:tc>
      </w:tr>
      <w:tr w:rsidR="00AD6761" w:rsidRPr="005220E6" w14:paraId="4AA63406" w14:textId="77777777" w:rsidTr="00041553">
        <w:tc>
          <w:tcPr>
            <w:tcW w:w="1413" w:type="dxa"/>
          </w:tcPr>
          <w:p w14:paraId="4D74F64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B18A16A" w14:textId="77777777" w:rsidR="00AD6761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532" w:type="dxa"/>
          </w:tcPr>
          <w:p w14:paraId="1AF52C0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2A2">
              <w:rPr>
                <w:rFonts w:ascii="Times New Roman" w:hAnsi="Times New Roman" w:cs="Times New Roman"/>
                <w:sz w:val="28"/>
                <w:szCs w:val="28"/>
              </w:rPr>
              <w:t>Позвонить супервайзеру для получения инструкций</w:t>
            </w:r>
          </w:p>
        </w:tc>
      </w:tr>
      <w:tr w:rsidR="00AD6761" w:rsidRPr="005220E6" w14:paraId="60652FAD" w14:textId="77777777" w:rsidTr="00041553">
        <w:tc>
          <w:tcPr>
            <w:tcW w:w="1925" w:type="dxa"/>
            <w:gridSpan w:val="2"/>
          </w:tcPr>
          <w:p w14:paraId="6526A83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532" w:type="dxa"/>
          </w:tcPr>
          <w:p w14:paraId="17101E40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D6761" w:rsidRPr="005220E6" w14:paraId="795A1C64" w14:textId="77777777" w:rsidTr="00041553">
        <w:tc>
          <w:tcPr>
            <w:tcW w:w="1925" w:type="dxa"/>
            <w:gridSpan w:val="2"/>
          </w:tcPr>
          <w:p w14:paraId="24E2E30E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532" w:type="dxa"/>
          </w:tcPr>
          <w:p w14:paraId="2F2D5672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</w:tbl>
    <w:p w14:paraId="11002563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AD6761" w:rsidRPr="005220E6" w14:paraId="76B187A1" w14:textId="77777777" w:rsidTr="00041553">
        <w:tc>
          <w:tcPr>
            <w:tcW w:w="1413" w:type="dxa"/>
          </w:tcPr>
          <w:p w14:paraId="4DA70096" w14:textId="77777777" w:rsidR="00AD6761" w:rsidRPr="005220E6" w:rsidRDefault="00AD6761" w:rsidP="0004155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УП-2.1.1.2</w:t>
            </w:r>
          </w:p>
        </w:tc>
        <w:tc>
          <w:tcPr>
            <w:tcW w:w="8221" w:type="dxa"/>
            <w:gridSpan w:val="3"/>
          </w:tcPr>
          <w:p w14:paraId="1ACE481F" w14:textId="77777777" w:rsidR="00AD6761" w:rsidRPr="005220E6" w:rsidRDefault="00AD6761" w:rsidP="0004155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AD6761" w:rsidRPr="005220E6" w14:paraId="7B71F9AF" w14:textId="77777777" w:rsidTr="00041553">
        <w:tc>
          <w:tcPr>
            <w:tcW w:w="1413" w:type="dxa"/>
          </w:tcPr>
          <w:p w14:paraId="13AD1870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728F385B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Какие инструменты используются для мониторинга и улучшения качества обслуживания в гостиницах?</w:t>
            </w:r>
          </w:p>
        </w:tc>
      </w:tr>
      <w:tr w:rsidR="00AD6761" w:rsidRPr="005220E6" w14:paraId="0007C4F3" w14:textId="77777777" w:rsidTr="00041553">
        <w:tc>
          <w:tcPr>
            <w:tcW w:w="1413" w:type="dxa"/>
          </w:tcPr>
          <w:p w14:paraId="5E84ADE0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0F5B98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1F399B4E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нутренние аудиты, внешние консультации, сравнительный анализ</w:t>
            </w:r>
          </w:p>
        </w:tc>
      </w:tr>
      <w:tr w:rsidR="00AD6761" w:rsidRPr="005220E6" w14:paraId="47A5BA45" w14:textId="77777777" w:rsidTr="00041553">
        <w:tc>
          <w:tcPr>
            <w:tcW w:w="1413" w:type="dxa"/>
          </w:tcPr>
          <w:p w14:paraId="451B47F0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2A39BBA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199A185F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ценка финансовых показателей, анализ затрат, прогнозирование доходов</w:t>
            </w:r>
          </w:p>
        </w:tc>
      </w:tr>
      <w:tr w:rsidR="00AD6761" w:rsidRPr="005220E6" w14:paraId="4C968548" w14:textId="77777777" w:rsidTr="00041553">
        <w:tc>
          <w:tcPr>
            <w:tcW w:w="1413" w:type="dxa"/>
          </w:tcPr>
          <w:p w14:paraId="3BE7C707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5CB28D7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1DEA9D0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существление контроля за соблюдением прав потребителей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гостиничных</w:t>
            </w:r>
            <w:r w:rsidRPr="00212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услуг</w:t>
            </w:r>
          </w:p>
        </w:tc>
      </w:tr>
      <w:tr w:rsidR="00AD6761" w:rsidRPr="005220E6" w14:paraId="0576E936" w14:textId="77777777" w:rsidTr="00041553">
        <w:tc>
          <w:tcPr>
            <w:tcW w:w="1413" w:type="dxa"/>
          </w:tcPr>
          <w:p w14:paraId="45840B6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5B625A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67CED96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нкетирование гостей, тайный покупатель, анализ отзывов в интернете</w:t>
            </w:r>
          </w:p>
        </w:tc>
      </w:tr>
      <w:tr w:rsidR="00AD6761" w:rsidRPr="005220E6" w14:paraId="74332E1A" w14:textId="77777777" w:rsidTr="00041553">
        <w:tc>
          <w:tcPr>
            <w:tcW w:w="9634" w:type="dxa"/>
            <w:gridSpan w:val="4"/>
          </w:tcPr>
          <w:p w14:paraId="3DDD773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61" w:rsidRPr="005220E6" w14:paraId="7EE66658" w14:textId="77777777" w:rsidTr="00041553">
        <w:tc>
          <w:tcPr>
            <w:tcW w:w="2547" w:type="dxa"/>
            <w:gridSpan w:val="3"/>
          </w:tcPr>
          <w:p w14:paraId="6A7C9354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482CEF5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D6761" w:rsidRPr="005220E6" w14:paraId="0185D2F2" w14:textId="77777777" w:rsidTr="00041553">
        <w:tc>
          <w:tcPr>
            <w:tcW w:w="2547" w:type="dxa"/>
            <w:gridSpan w:val="3"/>
          </w:tcPr>
          <w:p w14:paraId="67F12F5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2AB1C957" w14:textId="77777777" w:rsidR="00AD6761" w:rsidRPr="005220E6" w:rsidRDefault="00AD6761" w:rsidP="00041553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</w:tbl>
    <w:p w14:paraId="05FA3435" w14:textId="77777777" w:rsidR="00AD6761" w:rsidRDefault="00AD6761" w:rsidP="00AD676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AB181C3" w14:textId="77777777" w:rsidR="00AD6761" w:rsidRDefault="00AD6761" w:rsidP="00AD676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6CBF721" w14:textId="77777777" w:rsidR="00AD6761" w:rsidRDefault="00AD6761" w:rsidP="00AD676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9D48D0C" w14:textId="77777777" w:rsidR="00AD6761" w:rsidRDefault="00AD6761" w:rsidP="00AD676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A33D9F3" w14:textId="77777777" w:rsidR="00AD6761" w:rsidRPr="005220E6" w:rsidRDefault="00AD6761" w:rsidP="00AD6761">
      <w:pPr>
        <w:pStyle w:val="4"/>
      </w:pPr>
      <w:r w:rsidRPr="005220E6">
        <w:lastRenderedPageBreak/>
        <w:t>Задания закрытого типа на установление соответствия</w:t>
      </w:r>
    </w:p>
    <w:p w14:paraId="323D4241" w14:textId="77777777" w:rsidR="00AD6761" w:rsidRPr="005220E6" w:rsidRDefault="00AD6761" w:rsidP="00AD6761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66"/>
        <w:gridCol w:w="983"/>
        <w:gridCol w:w="283"/>
        <w:gridCol w:w="512"/>
        <w:gridCol w:w="5172"/>
      </w:tblGrid>
      <w:tr w:rsidR="00AD6761" w:rsidRPr="005220E6" w14:paraId="3B6028A8" w14:textId="77777777" w:rsidTr="00041553">
        <w:tc>
          <w:tcPr>
            <w:tcW w:w="1577" w:type="dxa"/>
            <w:gridSpan w:val="2"/>
          </w:tcPr>
          <w:p w14:paraId="73237E91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33BB8167" w14:textId="77777777" w:rsidR="00AD6761" w:rsidRPr="005220E6" w:rsidRDefault="00AD6761" w:rsidP="000415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должностью и основными обязанностями</w:t>
            </w:r>
          </w:p>
        </w:tc>
      </w:tr>
      <w:tr w:rsidR="00AD6761" w:rsidRPr="005220E6" w14:paraId="3695E443" w14:textId="77777777" w:rsidTr="00041553">
        <w:tc>
          <w:tcPr>
            <w:tcW w:w="3539" w:type="dxa"/>
            <w:gridSpan w:val="4"/>
          </w:tcPr>
          <w:p w14:paraId="73047F82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 в отеле</w:t>
            </w:r>
          </w:p>
        </w:tc>
        <w:tc>
          <w:tcPr>
            <w:tcW w:w="284" w:type="dxa"/>
          </w:tcPr>
          <w:p w14:paraId="0E9C8D3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6E19174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обязанности</w:t>
            </w:r>
          </w:p>
        </w:tc>
      </w:tr>
      <w:tr w:rsidR="00AD6761" w:rsidRPr="005220E6" w14:paraId="0054E74B" w14:textId="77777777" w:rsidTr="00041553">
        <w:tc>
          <w:tcPr>
            <w:tcW w:w="988" w:type="dxa"/>
          </w:tcPr>
          <w:p w14:paraId="2F629F01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3"/>
          </w:tcPr>
          <w:p w14:paraId="757AB9D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Менеджер по бронированию</w:t>
            </w:r>
          </w:p>
        </w:tc>
        <w:tc>
          <w:tcPr>
            <w:tcW w:w="284" w:type="dxa"/>
          </w:tcPr>
          <w:p w14:paraId="003823BC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04BF8073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41AF6224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Управление службой горничных, обеспечение чистоты и порядка в номерах и общественных зонах отеля</w:t>
            </w:r>
          </w:p>
        </w:tc>
      </w:tr>
      <w:tr w:rsidR="00AD6761" w:rsidRPr="005220E6" w14:paraId="3BD74506" w14:textId="77777777" w:rsidTr="00041553">
        <w:tc>
          <w:tcPr>
            <w:tcW w:w="988" w:type="dxa"/>
          </w:tcPr>
          <w:p w14:paraId="5439DE45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3"/>
          </w:tcPr>
          <w:p w14:paraId="4B10D57C" w14:textId="77777777" w:rsidR="00AD6761" w:rsidRPr="005220E6" w:rsidRDefault="00AD6761" w:rsidP="00041553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284" w:type="dxa"/>
          </w:tcPr>
          <w:p w14:paraId="5FDAC4CB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6BC9C4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6CC42549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кухни, разработка меню, контроль качества приготовления блюд</w:t>
            </w:r>
          </w:p>
        </w:tc>
      </w:tr>
      <w:tr w:rsidR="00AD6761" w:rsidRPr="005220E6" w14:paraId="10536828" w14:textId="77777777" w:rsidTr="00041553">
        <w:tc>
          <w:tcPr>
            <w:tcW w:w="988" w:type="dxa"/>
          </w:tcPr>
          <w:p w14:paraId="4C7FD969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3"/>
          </w:tcPr>
          <w:p w14:paraId="5FC47001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Менеджер по работе с клиентами</w:t>
            </w:r>
          </w:p>
        </w:tc>
        <w:tc>
          <w:tcPr>
            <w:tcW w:w="284" w:type="dxa"/>
          </w:tcPr>
          <w:p w14:paraId="0E09AE8F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47A4F69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0345301D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Прием и обработка заявок на бронирование номеров, контроль за загрузкой отеля</w:t>
            </w:r>
          </w:p>
        </w:tc>
      </w:tr>
      <w:tr w:rsidR="00AD6761" w:rsidRPr="005220E6" w14:paraId="77FF4217" w14:textId="77777777" w:rsidTr="00041553">
        <w:tc>
          <w:tcPr>
            <w:tcW w:w="988" w:type="dxa"/>
          </w:tcPr>
          <w:p w14:paraId="6ACF9308" w14:textId="77777777" w:rsidR="00AD6761" w:rsidRPr="005220E6" w:rsidRDefault="00AD6761" w:rsidP="00041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3"/>
          </w:tcPr>
          <w:p w14:paraId="38489C3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 xml:space="preserve">Супервайзер </w:t>
            </w:r>
            <w:proofErr w:type="spellStart"/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housekeeping</w:t>
            </w:r>
            <w:proofErr w:type="spellEnd"/>
          </w:p>
        </w:tc>
        <w:tc>
          <w:tcPr>
            <w:tcW w:w="284" w:type="dxa"/>
          </w:tcPr>
          <w:p w14:paraId="549D724C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36ADAB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14:paraId="47B14DB7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E32">
              <w:rPr>
                <w:rFonts w:ascii="Times New Roman" w:hAnsi="Times New Roman" w:cs="Times New Roman"/>
                <w:sz w:val="28"/>
                <w:szCs w:val="28"/>
              </w:rPr>
              <w:t>Разрешение конфликтных ситуаций, сбор отзывов и предложений от гостей, улучшение качества обслуживания</w:t>
            </w:r>
          </w:p>
        </w:tc>
      </w:tr>
      <w:tr w:rsidR="00AD6761" w:rsidRPr="005220E6" w14:paraId="1A41FF94" w14:textId="77777777" w:rsidTr="00041553">
        <w:tc>
          <w:tcPr>
            <w:tcW w:w="2547" w:type="dxa"/>
            <w:gridSpan w:val="3"/>
          </w:tcPr>
          <w:p w14:paraId="169759AE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47581C49" w14:textId="77777777" w:rsidR="00AD6761" w:rsidRPr="007D17A7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D6761" w:rsidRPr="005220E6" w14:paraId="556D7456" w14:textId="77777777" w:rsidTr="00041553">
        <w:tc>
          <w:tcPr>
            <w:tcW w:w="2547" w:type="dxa"/>
            <w:gridSpan w:val="3"/>
          </w:tcPr>
          <w:p w14:paraId="70F6892F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3CF9C7A9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</w:tbl>
    <w:p w14:paraId="6314EE31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502BDAB" w14:textId="77777777" w:rsidR="00AD6761" w:rsidRPr="005220E6" w:rsidRDefault="00AD6761" w:rsidP="00AD6761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45332A3A" w14:textId="77777777" w:rsidR="00AD6761" w:rsidRPr="005220E6" w:rsidRDefault="00AD6761" w:rsidP="00AD6761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AD6761" w:rsidRPr="005220E6" w14:paraId="3C297E13" w14:textId="77777777" w:rsidTr="00041553">
        <w:tc>
          <w:tcPr>
            <w:tcW w:w="1555" w:type="dxa"/>
          </w:tcPr>
          <w:p w14:paraId="56E7DC7E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1.3.1.</w:t>
            </w:r>
          </w:p>
        </w:tc>
        <w:tc>
          <w:tcPr>
            <w:tcW w:w="7938" w:type="dxa"/>
            <w:gridSpan w:val="3"/>
          </w:tcPr>
          <w:p w14:paraId="1802BD6B" w14:textId="77777777" w:rsidR="00AD6761" w:rsidRPr="005220E6" w:rsidRDefault="00AD6761" w:rsidP="00041553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600E32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Расположите этапы регистрации гостя в отеле в правильной последовательности:</w:t>
            </w:r>
          </w:p>
        </w:tc>
      </w:tr>
      <w:tr w:rsidR="00AD6761" w:rsidRPr="005220E6" w14:paraId="20DC7B21" w14:textId="77777777" w:rsidTr="00041553">
        <w:tc>
          <w:tcPr>
            <w:tcW w:w="1555" w:type="dxa"/>
          </w:tcPr>
          <w:p w14:paraId="1ED66E54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5354AC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4EE42140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600E32">
              <w:rPr>
                <w:rFonts w:ascii="Times New Roman" w:hAnsi="Times New Roman"/>
                <w:sz w:val="28"/>
                <w:szCs w:val="28"/>
              </w:rPr>
              <w:t>Выдача ключа от номера и объяснение основных правил проживания.</w:t>
            </w:r>
          </w:p>
        </w:tc>
      </w:tr>
      <w:tr w:rsidR="00AD6761" w:rsidRPr="005220E6" w14:paraId="1C47D2AF" w14:textId="77777777" w:rsidTr="00041553">
        <w:tc>
          <w:tcPr>
            <w:tcW w:w="1555" w:type="dxa"/>
          </w:tcPr>
          <w:p w14:paraId="456C6386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32F0E8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3F50DD55" w14:textId="77777777" w:rsidR="00AD6761" w:rsidRPr="00B66B0E" w:rsidRDefault="00AD6761" w:rsidP="000415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0E32">
              <w:rPr>
                <w:rFonts w:ascii="Times New Roman" w:hAnsi="Times New Roman"/>
                <w:bCs/>
                <w:sz w:val="28"/>
                <w:szCs w:val="28"/>
              </w:rPr>
              <w:t>Приветствие гостя и проверка наличия бронирования.</w:t>
            </w:r>
          </w:p>
        </w:tc>
      </w:tr>
      <w:tr w:rsidR="00AD6761" w:rsidRPr="005220E6" w14:paraId="33B299B6" w14:textId="77777777" w:rsidTr="00041553">
        <w:tc>
          <w:tcPr>
            <w:tcW w:w="1555" w:type="dxa"/>
          </w:tcPr>
          <w:p w14:paraId="0A6A3E06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8DA135E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5125D6E9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600E32">
              <w:rPr>
                <w:rFonts w:ascii="Times New Roman" w:hAnsi="Times New Roman"/>
                <w:sz w:val="28"/>
                <w:szCs w:val="28"/>
              </w:rPr>
              <w:t>Заполнение гостем регистрационной карты.</w:t>
            </w:r>
          </w:p>
        </w:tc>
      </w:tr>
      <w:tr w:rsidR="00AD6761" w:rsidRPr="005220E6" w14:paraId="5BD58652" w14:textId="77777777" w:rsidTr="00041553">
        <w:tc>
          <w:tcPr>
            <w:tcW w:w="1555" w:type="dxa"/>
          </w:tcPr>
          <w:p w14:paraId="65BFB8A0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1AC658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2937C6E2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600E32">
              <w:rPr>
                <w:rFonts w:ascii="Times New Roman" w:hAnsi="Times New Roman"/>
                <w:sz w:val="28"/>
                <w:szCs w:val="28"/>
              </w:rPr>
              <w:t>Оплата проживания (если необходимо).</w:t>
            </w:r>
          </w:p>
        </w:tc>
      </w:tr>
      <w:tr w:rsidR="00AD6761" w:rsidRPr="005220E6" w14:paraId="7101B9BC" w14:textId="77777777" w:rsidTr="00041553">
        <w:tc>
          <w:tcPr>
            <w:tcW w:w="1555" w:type="dxa"/>
          </w:tcPr>
          <w:p w14:paraId="298ED6CD" w14:textId="77777777" w:rsidR="00AD6761" w:rsidRPr="005220E6" w:rsidRDefault="00AD6761" w:rsidP="00041553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7D3363C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2CD48BBE" w14:textId="77777777" w:rsidR="00AD6761" w:rsidRPr="00441987" w:rsidRDefault="00AD6761" w:rsidP="000415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00E32">
              <w:rPr>
                <w:rFonts w:ascii="Times New Roman" w:hAnsi="Times New Roman"/>
                <w:bCs/>
                <w:sz w:val="28"/>
                <w:szCs w:val="28"/>
              </w:rPr>
              <w:t>Внесение данных гостя в систему управления отелем</w:t>
            </w:r>
          </w:p>
        </w:tc>
      </w:tr>
      <w:tr w:rsidR="00AD6761" w:rsidRPr="005220E6" w14:paraId="26551BA1" w14:textId="77777777" w:rsidTr="00041553">
        <w:tc>
          <w:tcPr>
            <w:tcW w:w="2702" w:type="dxa"/>
            <w:gridSpan w:val="3"/>
          </w:tcPr>
          <w:p w14:paraId="6A3F4699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18844B9A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Б, В, Д, Г, А</w:t>
            </w:r>
          </w:p>
        </w:tc>
      </w:tr>
      <w:tr w:rsidR="00AD6761" w:rsidRPr="005220E6" w14:paraId="033B6519" w14:textId="77777777" w:rsidTr="00041553">
        <w:tc>
          <w:tcPr>
            <w:tcW w:w="2702" w:type="dxa"/>
            <w:gridSpan w:val="3"/>
          </w:tcPr>
          <w:p w14:paraId="2A11AA4F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02BF62BC" w14:textId="77777777" w:rsidR="00AD6761" w:rsidRPr="005220E6" w:rsidRDefault="00AD6761" w:rsidP="000415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</w:tbl>
    <w:p w14:paraId="18A2164D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D3E4483" w14:textId="77777777" w:rsidR="00AD6761" w:rsidRPr="005220E6" w:rsidRDefault="00AD6761" w:rsidP="00AD6761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78D71ECF" w14:textId="77777777" w:rsidR="00AD6761" w:rsidRDefault="00AD6761" w:rsidP="00AD6761">
      <w:pPr>
        <w:pStyle w:val="4"/>
        <w:rPr>
          <w:rFonts w:cs="Times New Roman"/>
          <w:szCs w:val="28"/>
        </w:rPr>
      </w:pPr>
    </w:p>
    <w:p w14:paraId="6FC5F54A" w14:textId="77777777" w:rsidR="00AD6761" w:rsidRPr="005220E6" w:rsidRDefault="00AD6761" w:rsidP="00AD6761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18600F19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AD6761" w:rsidRPr="005220E6" w14:paraId="2781B597" w14:textId="77777777" w:rsidTr="00041553">
        <w:tc>
          <w:tcPr>
            <w:tcW w:w="1560" w:type="dxa"/>
          </w:tcPr>
          <w:p w14:paraId="382FE542" w14:textId="77777777" w:rsidR="00AD6761" w:rsidRPr="005220E6" w:rsidRDefault="00AD6761" w:rsidP="00041553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207AF124" w14:textId="77777777" w:rsidR="00AD6761" w:rsidRPr="005220E6" w:rsidRDefault="00AD6761" w:rsidP="0004155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D6761" w:rsidRPr="005220E6" w14:paraId="0BA7E3F9" w14:textId="77777777" w:rsidTr="00041553">
        <w:tc>
          <w:tcPr>
            <w:tcW w:w="9498" w:type="dxa"/>
            <w:gridSpan w:val="3"/>
          </w:tcPr>
          <w:p w14:paraId="36202E9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4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При возникновении конфликтной ситуации с гостем в отеле, важно сохранять _________ и стремиться к поиску компромиссного решения, удовлетворяющего обе стороны.</w:t>
            </w:r>
          </w:p>
        </w:tc>
      </w:tr>
      <w:tr w:rsidR="00AD6761" w:rsidRPr="005220E6" w14:paraId="5DFCA297" w14:textId="77777777" w:rsidTr="00041553">
        <w:tc>
          <w:tcPr>
            <w:tcW w:w="9498" w:type="dxa"/>
            <w:gridSpan w:val="3"/>
          </w:tcPr>
          <w:p w14:paraId="42E172C4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61" w:rsidRPr="005220E6" w14:paraId="5DC42199" w14:textId="77777777" w:rsidTr="00041553">
        <w:tc>
          <w:tcPr>
            <w:tcW w:w="2949" w:type="dxa"/>
            <w:gridSpan w:val="2"/>
          </w:tcPr>
          <w:p w14:paraId="3FF66F72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6C1E342A" w14:textId="77777777" w:rsidR="00AD6761" w:rsidRPr="005220E6" w:rsidRDefault="00AD6761" w:rsidP="0004155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74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спокойствие (или самообладание, или вежливость)</w:t>
            </w:r>
          </w:p>
        </w:tc>
      </w:tr>
      <w:tr w:rsidR="00AD6761" w:rsidRPr="005220E6" w14:paraId="10BF372D" w14:textId="77777777" w:rsidTr="00041553">
        <w:tc>
          <w:tcPr>
            <w:tcW w:w="2949" w:type="dxa"/>
            <w:gridSpan w:val="2"/>
          </w:tcPr>
          <w:p w14:paraId="4849CB9D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5215287D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  <w:bookmarkEnd w:id="3"/>
    </w:tbl>
    <w:p w14:paraId="12B4852E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5E24B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73403" w14:textId="77777777" w:rsidR="00AD6761" w:rsidRPr="005220E6" w:rsidRDefault="00AD6761" w:rsidP="00AD6761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6E83059E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AD6761" w:rsidRPr="005220E6" w14:paraId="06D40B0E" w14:textId="77777777" w:rsidTr="00041553">
        <w:tc>
          <w:tcPr>
            <w:tcW w:w="1413" w:type="dxa"/>
          </w:tcPr>
          <w:p w14:paraId="337B76E2" w14:textId="77777777" w:rsidR="00AD6761" w:rsidRPr="005220E6" w:rsidRDefault="00AD6761" w:rsidP="00041553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88" w:type="dxa"/>
            <w:gridSpan w:val="2"/>
          </w:tcPr>
          <w:p w14:paraId="228C98F1" w14:textId="77777777" w:rsidR="00AD6761" w:rsidRPr="005220E6" w:rsidRDefault="00AD6761" w:rsidP="0004155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D6761" w:rsidRPr="005220E6" w14:paraId="3D9FF96B" w14:textId="77777777" w:rsidTr="00041553">
        <w:tc>
          <w:tcPr>
            <w:tcW w:w="9605" w:type="dxa"/>
            <w:gridSpan w:val="3"/>
          </w:tcPr>
          <w:p w14:paraId="0FB8BFBA" w14:textId="77777777" w:rsidR="00AD6761" w:rsidRPr="005220E6" w:rsidRDefault="00AD6761" w:rsidP="0004155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74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Каковы основные обязанности сотрудника службы приема и размещения (Front Desk) в отеле?</w:t>
            </w:r>
          </w:p>
        </w:tc>
      </w:tr>
      <w:tr w:rsidR="00AD6761" w:rsidRPr="005220E6" w14:paraId="02683561" w14:textId="77777777" w:rsidTr="00041553">
        <w:tc>
          <w:tcPr>
            <w:tcW w:w="9605" w:type="dxa"/>
            <w:gridSpan w:val="3"/>
          </w:tcPr>
          <w:p w14:paraId="3D305636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61" w:rsidRPr="005220E6" w14:paraId="654567FB" w14:textId="77777777" w:rsidTr="00041553">
        <w:tc>
          <w:tcPr>
            <w:tcW w:w="2803" w:type="dxa"/>
            <w:gridSpan w:val="2"/>
          </w:tcPr>
          <w:p w14:paraId="72D482F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5DB0DE1A" w14:textId="77777777" w:rsidR="00AD6761" w:rsidRPr="005220E6" w:rsidRDefault="00AD6761" w:rsidP="0004155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674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Регистрация гостей, заселение/выселение, обработка запросов, предоставление информации.</w:t>
            </w:r>
          </w:p>
        </w:tc>
      </w:tr>
      <w:tr w:rsidR="00AD6761" w:rsidRPr="005220E6" w14:paraId="658F8553" w14:textId="77777777" w:rsidTr="00041553">
        <w:tc>
          <w:tcPr>
            <w:tcW w:w="2803" w:type="dxa"/>
            <w:gridSpan w:val="2"/>
          </w:tcPr>
          <w:p w14:paraId="32B2EE89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1575DC42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</w:tbl>
    <w:p w14:paraId="4DFAA794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BBE38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BD41F0" w14:textId="77777777" w:rsidR="00AD6761" w:rsidRPr="005220E6" w:rsidRDefault="00AD6761" w:rsidP="00AD6761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7697549F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96600F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УП-2.2.3.1.</w:t>
      </w:r>
    </w:p>
    <w:p w14:paraId="71EFE282" w14:textId="77777777" w:rsidR="00AD6761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F50CD59F0AE6457EA59671E25874E69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(сервисной) </w:t>
      </w:r>
      <w:r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</w:p>
    <w:p w14:paraId="1AD184DF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72E32B5C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 xml:space="preserve">для защиты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304683919"/>
          <w:placeholder>
            <w:docPart w:val="ACEC7B514DB748AFB33049E4D988E7F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(сервисной)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0036C26" w14:textId="77777777" w:rsidR="00AD6761" w:rsidRPr="0087470D" w:rsidRDefault="00AD6761" w:rsidP="00AD6761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70D">
        <w:rPr>
          <w:rFonts w:ascii="Times New Roman" w:hAnsi="Times New Roman" w:cs="Times New Roman"/>
          <w:sz w:val="28"/>
          <w:szCs w:val="28"/>
        </w:rPr>
        <w:t xml:space="preserve">содержание отчета должно отражать описание: Общая характеристика гостиничного предприятия, Организационная структура управления гостиничного предприятия, Характеристика материальных ресурсов предприятия, Характеристика трудовых ресурсов предприятия, Характеристика функциональных групп помещений предприятия, Организация деятельности </w:t>
      </w:r>
      <w:proofErr w:type="spellStart"/>
      <w:r w:rsidRPr="0087470D">
        <w:rPr>
          <w:rFonts w:ascii="Times New Roman" w:hAnsi="Times New Roman" w:cs="Times New Roman"/>
          <w:sz w:val="28"/>
          <w:szCs w:val="28"/>
        </w:rPr>
        <w:t>СПиР</w:t>
      </w:r>
      <w:proofErr w:type="spellEnd"/>
      <w:r w:rsidRPr="0087470D">
        <w:rPr>
          <w:rFonts w:ascii="Times New Roman" w:hAnsi="Times New Roman" w:cs="Times New Roman"/>
          <w:sz w:val="28"/>
          <w:szCs w:val="28"/>
        </w:rPr>
        <w:t>, Организация обслуживания на этаже, Виды уборочных работ</w:t>
      </w:r>
    </w:p>
    <w:p w14:paraId="6E58ADDE" w14:textId="77777777" w:rsidR="00AD6761" w:rsidRDefault="00AD6761" w:rsidP="00AD6761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50363">
        <w:rPr>
          <w:rFonts w:ascii="Times New Roman" w:hAnsi="Times New Roman" w:cs="Times New Roman"/>
          <w:sz w:val="32"/>
          <w:szCs w:val="28"/>
        </w:rPr>
        <w:t xml:space="preserve">отчета – </w:t>
      </w:r>
      <w:r>
        <w:rPr>
          <w:rFonts w:ascii="Times New Roman" w:hAnsi="Times New Roman"/>
          <w:sz w:val="28"/>
          <w:szCs w:val="26"/>
        </w:rPr>
        <w:t>30 – 35</w:t>
      </w:r>
      <w:r w:rsidRPr="00450363">
        <w:rPr>
          <w:rFonts w:ascii="Times New Roman" w:hAnsi="Times New Roman"/>
          <w:sz w:val="28"/>
          <w:szCs w:val="26"/>
        </w:rPr>
        <w:t xml:space="preserve"> страниц</w:t>
      </w:r>
      <w:r w:rsidRPr="00450363">
        <w:rPr>
          <w:rFonts w:ascii="Times New Roman" w:hAnsi="Times New Roman" w:cs="Times New Roman"/>
          <w:sz w:val="32"/>
          <w:szCs w:val="28"/>
        </w:rPr>
        <w:t>;</w:t>
      </w:r>
    </w:p>
    <w:p w14:paraId="5B13031A" w14:textId="77777777" w:rsidR="00AD6761" w:rsidRPr="000A70C3" w:rsidRDefault="00AD6761" w:rsidP="00AD6761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70C3">
        <w:rPr>
          <w:rFonts w:ascii="Times New Roman" w:hAnsi="Times New Roman" w:cs="Times New Roman"/>
          <w:sz w:val="28"/>
          <w:szCs w:val="28"/>
        </w:rPr>
        <w:t>структура отчета:</w:t>
      </w:r>
      <w:r w:rsidRPr="000A70C3">
        <w:rPr>
          <w:rFonts w:ascii="Times New Roman" w:hAnsi="Times New Roman"/>
          <w:sz w:val="26"/>
          <w:szCs w:val="26"/>
        </w:rPr>
        <w:t xml:space="preserve"> </w:t>
      </w:r>
      <w:r w:rsidRPr="00450363">
        <w:rPr>
          <w:rFonts w:ascii="Times New Roman" w:hAnsi="Times New Roman"/>
          <w:sz w:val="28"/>
          <w:szCs w:val="26"/>
        </w:rPr>
        <w:t xml:space="preserve">титульный лист, содержание, введение, основные разделы в соответствии с программой практики, вывод, список использованной литературы, приложения. </w:t>
      </w:r>
    </w:p>
    <w:p w14:paraId="036AD431" w14:textId="77777777" w:rsidR="00AD6761" w:rsidRPr="004D48A7" w:rsidRDefault="00AD6761" w:rsidP="00AD6761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отчета по учебной (ознакомительной практике) – стандартные требования согласно </w:t>
      </w:r>
      <w:r w:rsidRPr="004D48A7">
        <w:rPr>
          <w:rFonts w:ascii="Times New Roman" w:hAnsi="Times New Roman" w:cs="Times New Roman"/>
          <w:sz w:val="28"/>
          <w:szCs w:val="28"/>
        </w:rPr>
        <w:t>Государственных стандартов оформления документов (ГОСТ 1.5-2001,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A7">
        <w:rPr>
          <w:rFonts w:ascii="Times New Roman" w:hAnsi="Times New Roman" w:cs="Times New Roman"/>
          <w:sz w:val="28"/>
          <w:szCs w:val="28"/>
        </w:rPr>
        <w:t>ГОСТ 7.1-2003).</w:t>
      </w:r>
    </w:p>
    <w:p w14:paraId="345B03D0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5220E6">
        <w:rPr>
          <w:rFonts w:ascii="Times New Roman" w:hAnsi="Times New Roman" w:cs="Times New Roman"/>
          <w:sz w:val="28"/>
          <w:szCs w:val="28"/>
        </w:rPr>
        <w:t> часов</w:t>
      </w:r>
      <w:proofErr w:type="gramEnd"/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2AE1C41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082129928"/>
          <w:placeholder>
            <w:docPart w:val="A65B4A14C6DF4AE89B315F167CF3A43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(сервисной)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7EAD5A" w14:textId="77777777" w:rsidR="00AD6761" w:rsidRPr="005220E6" w:rsidRDefault="00AD6761" w:rsidP="00AD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отчета по итогам</w:t>
      </w:r>
      <w:r w:rsidRPr="005220E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2086907504"/>
          <w:placeholder>
            <w:docPart w:val="8AB13F85FAE34E9FB4BC1B1A5A6E65D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(сервисной) </w:t>
      </w:r>
      <w:r w:rsidRPr="005220E6">
        <w:rPr>
          <w:rFonts w:ascii="Times New Roman" w:hAnsi="Times New Roman" w:cs="Times New Roman"/>
          <w:sz w:val="28"/>
          <w:szCs w:val="28"/>
        </w:rPr>
        <w:t>практики для защиты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5220E6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72CD10F6" w14:textId="77777777" w:rsidR="00AD6761" w:rsidRPr="005220E6" w:rsidRDefault="00AD6761" w:rsidP="00AD6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AD6761" w:rsidRPr="00BF1B89" w14:paraId="39A31E4A" w14:textId="77777777" w:rsidTr="00041553">
        <w:trPr>
          <w:trHeight w:val="285"/>
        </w:trPr>
        <w:tc>
          <w:tcPr>
            <w:tcW w:w="2127" w:type="dxa"/>
          </w:tcPr>
          <w:bookmarkEnd w:id="6"/>
          <w:p w14:paraId="4010A135" w14:textId="77777777" w:rsidR="00AD6761" w:rsidRPr="005220E6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59054133" w14:textId="77777777" w:rsidR="00AD6761" w:rsidRPr="00BF1B89" w:rsidRDefault="00AD6761" w:rsidP="0004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(УК-1.2), УК-2 (УК-2.2), УК-3 (УК-3.1), УК-4 (УК-4.3), УК-5 (УК-5.2), УК-6 (УК-6.1), УК-7 (УК-7.1), УК-8 (УК-8.2), ПК-2 (ПК-2.1), ПК-3 (ПК-3.1)</w:t>
            </w:r>
          </w:p>
        </w:tc>
      </w:tr>
      <w:bookmarkEnd w:id="5"/>
    </w:tbl>
    <w:p w14:paraId="21AD3E55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F8C1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FCE97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565D3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029DD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2F7CD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93854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2EBF1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27F4C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A8577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EED8F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C8429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6BA16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DC9BE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144AE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4AC11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09CE63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F6702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F96A9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3B08E" w14:textId="77777777" w:rsidR="003662A2" w:rsidRDefault="003662A2" w:rsidP="0036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90549" w14:textId="77777777" w:rsidR="003662A2" w:rsidRDefault="003662A2" w:rsidP="003662A2">
      <w:pPr>
        <w:rPr>
          <w:rFonts w:ascii="Times New Roman" w:hAnsi="Times New Roman" w:cs="Times New Roman"/>
        </w:rPr>
      </w:pPr>
    </w:p>
    <w:sectPr w:rsidR="0036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A2"/>
    <w:rsid w:val="003426BD"/>
    <w:rsid w:val="003662A2"/>
    <w:rsid w:val="00600E32"/>
    <w:rsid w:val="0087470D"/>
    <w:rsid w:val="009751CD"/>
    <w:rsid w:val="00AD6761"/>
    <w:rsid w:val="00C140D3"/>
    <w:rsid w:val="00D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B22B"/>
  <w15:chartTrackingRefBased/>
  <w15:docId w15:val="{531FB361-4E2F-44C5-96D7-3B6F377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761"/>
  </w:style>
  <w:style w:type="paragraph" w:styleId="1">
    <w:name w:val="heading 1"/>
    <w:basedOn w:val="a0"/>
    <w:next w:val="a"/>
    <w:link w:val="10"/>
    <w:uiPriority w:val="9"/>
    <w:qFormat/>
    <w:rsid w:val="003662A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662A2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3662A2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662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3662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3662A2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3662A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3662A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36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3662A2"/>
    <w:rPr>
      <w:rFonts w:ascii="Calibri" w:eastAsia="Times New Roman" w:hAnsi="Calibri" w:cs="Calibri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D674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CD59F0AE6457EA59671E25874E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6777C-AAFD-4C7C-B2B0-35AFA31C6CF3}"/>
      </w:docPartPr>
      <w:docPartBody>
        <w:p w:rsidR="00000000" w:rsidRDefault="00FB1626" w:rsidP="00FB1626">
          <w:pPr>
            <w:pStyle w:val="F50CD59F0AE6457EA59671E25874E6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CEC7B514DB748AFB33049E4D988E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4DDB88-CC4C-4631-B11C-9596658E5D6D}"/>
      </w:docPartPr>
      <w:docPartBody>
        <w:p w:rsidR="00000000" w:rsidRDefault="00FB1626" w:rsidP="00FB1626">
          <w:pPr>
            <w:pStyle w:val="ACEC7B514DB748AFB33049E4D988E7F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65B4A14C6DF4AE89B315F167CF3A4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835D8-E43B-49B6-9169-C4FE3D3272B8}"/>
      </w:docPartPr>
      <w:docPartBody>
        <w:p w:rsidR="00000000" w:rsidRDefault="00FB1626" w:rsidP="00FB1626">
          <w:pPr>
            <w:pStyle w:val="A65B4A14C6DF4AE89B315F167CF3A43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AB13F85FAE34E9FB4BC1B1A5A6E6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DB65B-BA65-4DEE-9104-E370C1E7BDBF}"/>
      </w:docPartPr>
      <w:docPartBody>
        <w:p w:rsidR="00000000" w:rsidRDefault="00FB1626" w:rsidP="00FB1626">
          <w:pPr>
            <w:pStyle w:val="8AB13F85FAE34E9FB4BC1B1A5A6E65D7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C0"/>
    <w:rsid w:val="002C5EF3"/>
    <w:rsid w:val="0085438D"/>
    <w:rsid w:val="008A49D2"/>
    <w:rsid w:val="00AD076E"/>
    <w:rsid w:val="00D23EC0"/>
    <w:rsid w:val="00FB1626"/>
    <w:rsid w:val="00F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626"/>
    <w:rPr>
      <w:color w:val="808080"/>
    </w:rPr>
  </w:style>
  <w:style w:type="paragraph" w:customStyle="1" w:styleId="0675632C13CA4B5E86752D761F5B8D6B">
    <w:name w:val="0675632C13CA4B5E86752D761F5B8D6B"/>
    <w:rsid w:val="00D23EC0"/>
  </w:style>
  <w:style w:type="paragraph" w:customStyle="1" w:styleId="CE698AD44619406C979868A2B43AFC5E">
    <w:name w:val="CE698AD44619406C979868A2B43AFC5E"/>
    <w:rsid w:val="00D23EC0"/>
  </w:style>
  <w:style w:type="paragraph" w:customStyle="1" w:styleId="BAE08FE7F01B4EEABC074C3322C52ACC">
    <w:name w:val="BAE08FE7F01B4EEABC074C3322C52ACC"/>
    <w:rsid w:val="00D23EC0"/>
  </w:style>
  <w:style w:type="paragraph" w:customStyle="1" w:styleId="85DA25D778BC42BE8F2D33725E780F90">
    <w:name w:val="85DA25D778BC42BE8F2D33725E780F90"/>
    <w:rsid w:val="00D23EC0"/>
  </w:style>
  <w:style w:type="paragraph" w:customStyle="1" w:styleId="F50CD59F0AE6457EA59671E25874E696">
    <w:name w:val="F50CD59F0AE6457EA59671E25874E696"/>
    <w:rsid w:val="00FB1626"/>
  </w:style>
  <w:style w:type="paragraph" w:customStyle="1" w:styleId="ACEC7B514DB748AFB33049E4D988E7F4">
    <w:name w:val="ACEC7B514DB748AFB33049E4D988E7F4"/>
    <w:rsid w:val="00FB1626"/>
  </w:style>
  <w:style w:type="paragraph" w:customStyle="1" w:styleId="A65B4A14C6DF4AE89B315F167CF3A43E">
    <w:name w:val="A65B4A14C6DF4AE89B315F167CF3A43E"/>
    <w:rsid w:val="00FB1626"/>
  </w:style>
  <w:style w:type="paragraph" w:customStyle="1" w:styleId="8AB13F85FAE34E9FB4BC1B1A5A6E65D7">
    <w:name w:val="8AB13F85FAE34E9FB4BC1B1A5A6E65D7"/>
    <w:rsid w:val="00FB1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2025-03-17T09:05:00Z</dcterms:created>
  <dcterms:modified xsi:type="dcterms:W3CDTF">2025-03-27T12:22:00Z</dcterms:modified>
</cp:coreProperties>
</file>