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5321" w14:textId="77777777" w:rsidR="00502201" w:rsidRDefault="00803CDC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</w:t>
      </w:r>
      <w:proofErr w:type="spellStart"/>
      <w:r>
        <w:rPr>
          <w:rFonts w:cs="Times New Roman"/>
          <w:szCs w:val="28"/>
        </w:rPr>
        <w:t>Реинжинеринг</w:t>
      </w:r>
      <w:proofErr w:type="spellEnd"/>
      <w:r>
        <w:rPr>
          <w:rFonts w:cs="Times New Roman"/>
          <w:szCs w:val="28"/>
        </w:rPr>
        <w:t xml:space="preserve"> бизнес-процессов в индустрии гостеприимства»</w:t>
      </w:r>
    </w:p>
    <w:p w14:paraId="3DC400D7" w14:textId="77777777" w:rsidR="00502201" w:rsidRDefault="00502201">
      <w:pPr>
        <w:pStyle w:val="a0"/>
        <w:rPr>
          <w:rFonts w:cs="Times New Roman"/>
          <w:szCs w:val="28"/>
        </w:rPr>
      </w:pPr>
    </w:p>
    <w:p w14:paraId="23610881" w14:textId="77777777" w:rsidR="00502201" w:rsidRDefault="00803CD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5C9012E1" w14:textId="77777777" w:rsidR="00502201" w:rsidRDefault="00502201">
      <w:pPr>
        <w:pStyle w:val="4"/>
        <w:rPr>
          <w:rFonts w:cs="Times New Roman"/>
          <w:szCs w:val="28"/>
        </w:rPr>
      </w:pPr>
    </w:p>
    <w:p w14:paraId="1E312FA9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FFE2BC7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252C7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98E5BD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из типов кризиса предприятия относится кризис издержек:</w:t>
      </w:r>
    </w:p>
    <w:p w14:paraId="1565D56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Кризис ликвидности</w:t>
      </w:r>
    </w:p>
    <w:p w14:paraId="7EB937F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Кризис успеха</w:t>
      </w:r>
    </w:p>
    <w:p w14:paraId="22A4231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Кризис стратегии</w:t>
      </w:r>
    </w:p>
    <w:p w14:paraId="0DE3240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Финансовый кризис</w:t>
      </w:r>
    </w:p>
    <w:p w14:paraId="5DE96E3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F35253E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14E29464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3842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BD11B51" w14:textId="77777777" w:rsidR="00502201" w:rsidRDefault="00803C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тип кризиса предприятия характеризуется негативным отклонением фактического состояния от запланированного?</w:t>
      </w:r>
    </w:p>
    <w:p w14:paraId="1011BBC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Кризис ликвидности</w:t>
      </w:r>
    </w:p>
    <w:p w14:paraId="135DBAD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Кризис стратегии</w:t>
      </w:r>
    </w:p>
    <w:p w14:paraId="0DD5225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Кризис успеха</w:t>
      </w:r>
    </w:p>
    <w:p w14:paraId="44926C5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4052590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22E808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3D0618E8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64FE7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641FA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организационной структуры предприятия это:</w:t>
      </w:r>
    </w:p>
    <w:p w14:paraId="651FB94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Реорганизация</w:t>
      </w:r>
    </w:p>
    <w:p w14:paraId="0D14216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Реструктуризация производства</w:t>
      </w:r>
    </w:p>
    <w:p w14:paraId="5851436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Реструктуризация активов</w:t>
      </w:r>
    </w:p>
    <w:p w14:paraId="4092C27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Финансовая реструктуризация </w:t>
      </w:r>
    </w:p>
    <w:p w14:paraId="593B547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423BE55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A4994B3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A7E5A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2E2F1E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Реорганизация, направленное на дробление предприятия это:</w:t>
      </w:r>
    </w:p>
    <w:p w14:paraId="26D2657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Слияние, поглощение, присоединение</w:t>
      </w:r>
    </w:p>
    <w:p w14:paraId="708A8E3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Выделение, разделение</w:t>
      </w:r>
    </w:p>
    <w:p w14:paraId="0E7DEE75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Преобразование</w:t>
      </w:r>
    </w:p>
    <w:p w14:paraId="1031AD56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5CD383DF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976F4BA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39760EF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E70BE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DA2E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DA9D02E" w14:textId="77777777" w:rsidR="00502201" w:rsidRDefault="00502201">
      <w:pPr>
        <w:rPr>
          <w:rFonts w:ascii="Times New Roman" w:hAnsi="Times New Roman" w:cs="Times New Roman"/>
          <w:sz w:val="28"/>
          <w:szCs w:val="28"/>
        </w:rPr>
      </w:pPr>
    </w:p>
    <w:p w14:paraId="06A46644" w14:textId="77777777" w:rsidR="00502201" w:rsidRDefault="00803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02201" w14:paraId="3D1250C2" w14:textId="77777777">
        <w:trPr>
          <w:tblHeader/>
          <w:tblCellSpacing w:w="15" w:type="dxa"/>
        </w:trPr>
        <w:tc>
          <w:tcPr>
            <w:tcW w:w="2932" w:type="dxa"/>
          </w:tcPr>
          <w:p w14:paraId="6BF3E1FE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0631BC52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02201" w14:paraId="6CF696B2" w14:textId="77777777">
        <w:trPr>
          <w:trHeight w:val="2102"/>
          <w:tblCellSpacing w:w="15" w:type="dxa"/>
        </w:trPr>
        <w:tc>
          <w:tcPr>
            <w:tcW w:w="2932" w:type="dxa"/>
          </w:tcPr>
          <w:p w14:paraId="02B0FA72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Результативность</w:t>
            </w:r>
          </w:p>
          <w:p w14:paraId="5A84A454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Длительность</w:t>
            </w:r>
          </w:p>
          <w:p w14:paraId="2DA11E35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Адаптируемость</w:t>
            </w:r>
          </w:p>
          <w:p w14:paraId="1910B31E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Стоимость процесса</w:t>
            </w:r>
          </w:p>
        </w:tc>
        <w:tc>
          <w:tcPr>
            <w:tcW w:w="0" w:type="auto"/>
          </w:tcPr>
          <w:p w14:paraId="30B453E6" w14:textId="77777777" w:rsidR="00502201" w:rsidRDefault="00803CD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способность процесса реагировать на изменения в окружающей среде;</w:t>
            </w:r>
          </w:p>
          <w:p w14:paraId="11037BC5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соотношение полученного результата и ожиданий заказчика;</w:t>
            </w:r>
          </w:p>
          <w:p w14:paraId="4DAFE68B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отражение существующей действительности через знаки, символы, художественные образы;</w:t>
            </w:r>
          </w:p>
          <w:p w14:paraId="702C4240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совокупность всех затрат, необходимых для однократного выполнения процесса</w:t>
            </w:r>
          </w:p>
        </w:tc>
      </w:tr>
    </w:tbl>
    <w:p w14:paraId="4B0017D6" w14:textId="77777777" w:rsidR="00502201" w:rsidRDefault="0080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5D9F393E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063EAD2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45853" w14:textId="77777777" w:rsidR="00502201" w:rsidRDefault="00803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02201" w14:paraId="78D133AC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772D406A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1E0D21AA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02201" w14:paraId="5D1637F3" w14:textId="77777777">
        <w:trPr>
          <w:trHeight w:val="2930"/>
          <w:tblCellSpacing w:w="15" w:type="dxa"/>
        </w:trPr>
        <w:tc>
          <w:tcPr>
            <w:tcW w:w="2932" w:type="dxa"/>
          </w:tcPr>
          <w:p w14:paraId="0CB8412D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Владелец процесса</w:t>
            </w:r>
          </w:p>
          <w:p w14:paraId="13A92036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Границы процесса</w:t>
            </w:r>
          </w:p>
          <w:p w14:paraId="5A456852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Клиент процесса</w:t>
            </w:r>
          </w:p>
          <w:p w14:paraId="33BFEE2D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Ресурсы</w:t>
            </w:r>
          </w:p>
        </w:tc>
        <w:tc>
          <w:tcPr>
            <w:tcW w:w="0" w:type="auto"/>
          </w:tcPr>
          <w:p w14:paraId="65210CC3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события, начинающие и завершающие процесс;</w:t>
            </w:r>
          </w:p>
          <w:p w14:paraId="3FF37B91" w14:textId="77777777" w:rsidR="00502201" w:rsidRDefault="00803CDC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потребляемые в процессе предметы труда и используемые в процессе средства труда;</w:t>
            </w:r>
          </w:p>
          <w:p w14:paraId="7AD844A3" w14:textId="77777777" w:rsidR="00502201" w:rsidRDefault="00803CD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потребитель продуктов/услуг, которые создаются в процессе, и предъявляющий к ним требования;</w:t>
            </w:r>
          </w:p>
          <w:p w14:paraId="55CE0EAF" w14:textId="77777777" w:rsidR="00502201" w:rsidRDefault="00803CDC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сотрудник компании, отвечающий за результат функционирования определенного процесса и имеющий полномочия вносить изменения в любую часть «своего» процесса</w:t>
            </w:r>
          </w:p>
        </w:tc>
      </w:tr>
    </w:tbl>
    <w:bookmarkEnd w:id="1"/>
    <w:p w14:paraId="386D4017" w14:textId="77777777" w:rsidR="00502201" w:rsidRDefault="0080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524091E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1229A203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8F9D2" w14:textId="77777777" w:rsidR="00502201" w:rsidRDefault="00803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типом бизнес-процесса и его характеристикой.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502201" w14:paraId="646A542E" w14:textId="7777777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</w:tcPr>
          <w:p w14:paraId="3ED4D7FD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</w:tcPr>
          <w:p w14:paraId="066ED191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02201" w14:paraId="4C3FB6A8" w14:textId="77777777">
        <w:trPr>
          <w:trHeight w:val="3148"/>
          <w:tblCellSpacing w:w="15" w:type="dxa"/>
          <w:jc w:val="center"/>
        </w:trPr>
        <w:tc>
          <w:tcPr>
            <w:tcW w:w="3899" w:type="dxa"/>
          </w:tcPr>
          <w:p w14:paraId="5E2C64DE" w14:textId="77777777" w:rsidR="00502201" w:rsidRDefault="00803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Процессы, непосредственно обеспечивающие выпуск продукции; </w:t>
            </w:r>
          </w:p>
          <w:p w14:paraId="682671A9" w14:textId="77777777" w:rsidR="00502201" w:rsidRDefault="00803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Процессы планирования и управления; </w:t>
            </w:r>
          </w:p>
          <w:p w14:paraId="25E35882" w14:textId="77777777" w:rsidR="00502201" w:rsidRDefault="00803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Ресурсные процессы; </w:t>
            </w:r>
          </w:p>
          <w:p w14:paraId="1DC72D39" w14:textId="77777777" w:rsidR="00502201" w:rsidRDefault="0080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Процессы преобразования</w:t>
            </w:r>
          </w:p>
        </w:tc>
        <w:tc>
          <w:tcPr>
            <w:tcW w:w="5651" w:type="dxa"/>
            <w:gridSpan w:val="2"/>
          </w:tcPr>
          <w:p w14:paraId="7D1EADCF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обеспечивающие доставку ресурсов в точку непосредственного выполнения действия;</w:t>
            </w:r>
          </w:p>
          <w:p w14:paraId="1CFED0B1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непосредственно обеспечивающие выпуск продукции, в результате реализации которых осуществляется получение определенного дохода в бизнес-системе;</w:t>
            </w:r>
          </w:p>
          <w:p w14:paraId="7698DEC1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являющиеся вспомогательными и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выполняющиеся в тех ситуациях, когда необходимо достичь целевых действий путем изменения существующих технологий;</w:t>
            </w:r>
          </w:p>
          <w:p w14:paraId="61A684C0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процессы планирования и управления, обеспечивающие эффективное планирование и управление получением дохода при реализации процессов выпуска продукции.</w:t>
            </w:r>
          </w:p>
        </w:tc>
      </w:tr>
    </w:tbl>
    <w:p w14:paraId="434F1D01" w14:textId="77777777" w:rsidR="00502201" w:rsidRDefault="0080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4D187E4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FB0B472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746A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02201" w14:paraId="6CE0C18B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272ECC04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49556A6D" w14:textId="77777777" w:rsidR="00502201" w:rsidRDefault="0080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02201" w14:paraId="3C3607E5" w14:textId="77777777">
        <w:trPr>
          <w:trHeight w:val="2930"/>
          <w:tblCellSpacing w:w="15" w:type="dxa"/>
        </w:trPr>
        <w:tc>
          <w:tcPr>
            <w:tcW w:w="2932" w:type="dxa"/>
          </w:tcPr>
          <w:p w14:paraId="056DEB8F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Метод непрерывного совершенствования;</w:t>
            </w:r>
          </w:p>
          <w:p w14:paraId="64F27C60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Инжиниринг;</w:t>
            </w:r>
          </w:p>
          <w:p w14:paraId="459A6E41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Метод ограничений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Голдрата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084855C" w14:textId="77777777" w:rsidR="00502201" w:rsidRDefault="00803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Метод дробления процессов на мелкие сегменты</w:t>
            </w:r>
          </w:p>
        </w:tc>
        <w:tc>
          <w:tcPr>
            <w:tcW w:w="0" w:type="auto"/>
          </w:tcPr>
          <w:p w14:paraId="06FCFAC9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модель бизнеса строится на том, что выполнение каждой задачи поручается конкретному исполнителю;</w:t>
            </w:r>
          </w:p>
          <w:p w14:paraId="322D94C3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базируется на том, что не всегда деньги нужно направлять на совершенствование слабого звена;</w:t>
            </w:r>
          </w:p>
          <w:p w14:paraId="19B0C8F8" w14:textId="77777777" w:rsidR="00502201" w:rsidRDefault="00803CD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означает, что улучшать нужно постоянно и всё сразу – внимание акцентируется не на конкретном участке работы, а на всех звеньях одной цепочки;</w:t>
            </w:r>
          </w:p>
          <w:p w14:paraId="4DA7DF80" w14:textId="2DF65F2B" w:rsidR="00502201" w:rsidRPr="00E465AF" w:rsidRDefault="00803CDC" w:rsidP="00E465AF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можно использовать для модернизации производства и технологических этапов.</w:t>
            </w:r>
          </w:p>
        </w:tc>
      </w:tr>
    </w:tbl>
    <w:p w14:paraId="7FD9A03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5AE4A836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(ПК-3.1), ПК-5 (ПК-5.1)</w:t>
      </w:r>
    </w:p>
    <w:p w14:paraId="1116030D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FBEA0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3C0BCBF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59CD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реструктуризации предприятия:</w:t>
      </w:r>
    </w:p>
    <w:p w14:paraId="1C2EB97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Диагностика компании</w:t>
      </w:r>
    </w:p>
    <w:p w14:paraId="478D4658" w14:textId="77777777" w:rsidR="00502201" w:rsidRDefault="00803CD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Осуществление реструктуризации в соответствии с разработанной программой</w:t>
      </w:r>
    </w:p>
    <w:p w14:paraId="11D08872" w14:textId="77777777" w:rsidR="00502201" w:rsidRDefault="00803CD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Разработка стратегии и программы реструктуризации</w:t>
      </w:r>
    </w:p>
    <w:p w14:paraId="080F352A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Определение целей реструктуризации</w:t>
      </w:r>
    </w:p>
    <w:p w14:paraId="4A77452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5CA3D7A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14952B9D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6E8DF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Этапы проведения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реинжинеринга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108DC0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Разрабатывается модель нового бизнеса</w:t>
      </w:r>
    </w:p>
    <w:p w14:paraId="4B1AD75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Внедрение модели нового бизнеса в хозяйственную реальность фирмы</w:t>
      </w:r>
    </w:p>
    <w:p w14:paraId="5FC30CB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Формируется желаемый образ фирмы</w:t>
      </w:r>
    </w:p>
    <w:p w14:paraId="58CC0E4A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Г) Создание информационных систем, необходимых для осуществления реинжиниринга</w:t>
      </w:r>
    </w:p>
    <w:p w14:paraId="274D1B1B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541595B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5B1CEB63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F1C5D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структурирования процессов внутри контура управления:</w:t>
      </w:r>
    </w:p>
    <w:p w14:paraId="4A700F19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Руководитель согласует полученный перечень процессов управления в рамках контура</w:t>
      </w:r>
    </w:p>
    <w:p w14:paraId="480020E7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Проводится интервью с руководителем, в рамках которого обсуждается его деятельность</w:t>
      </w:r>
    </w:p>
    <w:p w14:paraId="47FB0A32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 Бизнес-аналитик формирует перечень процессов в рамках контура управления; определяется примерный состав участников и результат каждого процесса управления</w:t>
      </w:r>
    </w:p>
    <w:p w14:paraId="04C2F68F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Бизнес-аналитик вносит необходимые корректировки</w:t>
      </w:r>
    </w:p>
    <w:p w14:paraId="46798FFC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40958DB0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4697C4B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21D8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работ по проектированию бизнес-процессов:</w:t>
      </w:r>
    </w:p>
    <w:p w14:paraId="20C41E3D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Проектирование использования ресурсов</w:t>
      </w:r>
    </w:p>
    <w:p w14:paraId="1EC8BB3E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Проектирование продукции и услуг</w:t>
      </w:r>
    </w:p>
    <w:p w14:paraId="15C3EC07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Маркетинг сегментов рынка</w:t>
      </w:r>
    </w:p>
    <w:p w14:paraId="18428C5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Проектирование бизнес-процессов</w:t>
      </w:r>
    </w:p>
    <w:p w14:paraId="4C0F414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Формирование миссии компании</w:t>
      </w:r>
    </w:p>
    <w:p w14:paraId="0048C9F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В, Б, Г, А </w:t>
      </w:r>
    </w:p>
    <w:p w14:paraId="0378DBE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E98F839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7799C" w14:textId="77777777" w:rsidR="00502201" w:rsidRDefault="00803CD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4B8133A2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69F26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313451B8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FBC50" w14:textId="77777777" w:rsidR="00502201" w:rsidRDefault="00803CD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55812F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__________ – отличительная черта процессного подхода.</w:t>
      </w:r>
    </w:p>
    <w:p w14:paraId="3EDB852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клиентоориентированность.</w:t>
      </w:r>
    </w:p>
    <w:p w14:paraId="068F648A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7E08CB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823DCA" w14:textId="77777777" w:rsidR="00502201" w:rsidRDefault="00803C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реинжиниринга являются не организации, а ___________. </w:t>
      </w:r>
    </w:p>
    <w:p w14:paraId="3B893FE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процессы. </w:t>
      </w:r>
    </w:p>
    <w:p w14:paraId="1B6572BD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DEF6CC4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C6636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359D247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– логико-математическое описание объекта, которое может быть использовано для экспериментирования на компьютере в целях проектирования, анализа и оценки функционирования объекта.</w:t>
      </w:r>
    </w:p>
    <w:p w14:paraId="77E4AB28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имитационная модель. </w:t>
      </w:r>
    </w:p>
    <w:p w14:paraId="1A8714A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4B30B6C4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06475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7A9B86" w14:textId="77777777" w:rsidR="00502201" w:rsidRDefault="00803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стратегии поведения предприятия на рынке в части расширения границ рынка или глубокого проникновения на рынок, диверсификации деятельности или повышения качества товаров и услуг, глобализации или локализации деятельности и т.д. – _____________.</w:t>
      </w:r>
    </w:p>
    <w:p w14:paraId="3FAD0DF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формирование миссии.</w:t>
      </w:r>
    </w:p>
    <w:p w14:paraId="6CFC9B1C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31D762BB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6698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AB393B5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6735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1F3188F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качественные параметры бизнес-процесса. </w:t>
      </w:r>
    </w:p>
    <w:p w14:paraId="760204E1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6823143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результативность, адаптируемость, длительность, стоимость процесса.</w:t>
      </w:r>
    </w:p>
    <w:p w14:paraId="0BA8A53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FD61813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6717C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C1C810D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внедрения бизнес-процесса.</w:t>
      </w:r>
    </w:p>
    <w:p w14:paraId="6C8FDC36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5FFF3A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 «чистого листа», критическая переработка существующей практики.</w:t>
      </w:r>
    </w:p>
    <w:p w14:paraId="27327CF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6F11E3E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21CCB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6B783A4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контуры управления.</w:t>
      </w:r>
    </w:p>
    <w:p w14:paraId="29421A00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7EC294C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годовой, квартальный, месячный, еженедельный, ежедневный.</w:t>
      </w:r>
    </w:p>
    <w:p w14:paraId="69F92465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15F62417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34154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DE51F" w14:textId="77777777" w:rsidR="00502201" w:rsidRDefault="00803CD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DCB932D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1909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AFF597D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каких принципах основан процессный подход?</w:t>
      </w:r>
    </w:p>
    <w:p w14:paraId="31190DD7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934CDA5" w14:textId="77777777" w:rsidR="00502201" w:rsidRDefault="00803CD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Ожидаемый результат: Процессный подход основан на следующих принципах: деятельность компании рассматривается как совокупность бизнес-процессов; выполнение бизнес-процессов подлежит обязательной регламентации или формальному описанию; у каждого бизнес-процесса есть внутренний или внешний клиент и владелец (лицо, отвечающее за результат бизнес-процесса); каждый бизнес-процесс характеризуется ключевыми показателями, описывающими его исполнение, результат или влияние на итог деятельности организации в целом.</w:t>
      </w:r>
    </w:p>
    <w:p w14:paraId="69C1F2EE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принципов.</w:t>
      </w:r>
    </w:p>
    <w:p w14:paraId="509172F2" w14:textId="77777777" w:rsidR="00502201" w:rsidRDefault="00803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6F389A0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3A58D" w14:textId="77777777" w:rsidR="00502201" w:rsidRDefault="005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2F7C0" w14:textId="77777777" w:rsidR="00502201" w:rsidRDefault="00502201">
      <w:pPr>
        <w:rPr>
          <w:rFonts w:ascii="Times New Roman" w:hAnsi="Times New Roman" w:cs="Times New Roman"/>
          <w:sz w:val="28"/>
          <w:szCs w:val="28"/>
        </w:rPr>
      </w:pPr>
    </w:p>
    <w:p w14:paraId="40FE20BD" w14:textId="4A100C5F" w:rsidR="00502201" w:rsidRPr="00E465AF" w:rsidRDefault="00502201">
      <w:pPr>
        <w:rPr>
          <w:rFonts w:ascii="Times New Roman" w:hAnsi="Times New Roman" w:cs="Times New Roman"/>
          <w:sz w:val="28"/>
          <w:szCs w:val="28"/>
        </w:rPr>
      </w:pPr>
    </w:p>
    <w:sectPr w:rsidR="00502201" w:rsidRPr="00E4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F568" w14:textId="77777777" w:rsidR="002E34D9" w:rsidRDefault="002E34D9">
      <w:pPr>
        <w:spacing w:line="240" w:lineRule="auto"/>
      </w:pPr>
      <w:r>
        <w:separator/>
      </w:r>
    </w:p>
  </w:endnote>
  <w:endnote w:type="continuationSeparator" w:id="0">
    <w:p w14:paraId="5DC9F920" w14:textId="77777777" w:rsidR="002E34D9" w:rsidRDefault="002E3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1366" w14:textId="77777777" w:rsidR="002E34D9" w:rsidRDefault="002E34D9">
      <w:pPr>
        <w:spacing w:after="0"/>
      </w:pPr>
      <w:r>
        <w:separator/>
      </w:r>
    </w:p>
  </w:footnote>
  <w:footnote w:type="continuationSeparator" w:id="0">
    <w:p w14:paraId="4E74D079" w14:textId="77777777" w:rsidR="002E34D9" w:rsidRDefault="002E3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4843"/>
    <w:rsid w:val="00063EBC"/>
    <w:rsid w:val="000A14F8"/>
    <w:rsid w:val="000A5BF6"/>
    <w:rsid w:val="000E180E"/>
    <w:rsid w:val="00124AC0"/>
    <w:rsid w:val="001258D7"/>
    <w:rsid w:val="001734EF"/>
    <w:rsid w:val="001B453F"/>
    <w:rsid w:val="001B4B47"/>
    <w:rsid w:val="001C0A82"/>
    <w:rsid w:val="001D2730"/>
    <w:rsid w:val="00286A8E"/>
    <w:rsid w:val="002B2F26"/>
    <w:rsid w:val="002E34D9"/>
    <w:rsid w:val="003000B9"/>
    <w:rsid w:val="00347DAA"/>
    <w:rsid w:val="00352462"/>
    <w:rsid w:val="00362542"/>
    <w:rsid w:val="003857BD"/>
    <w:rsid w:val="003917C6"/>
    <w:rsid w:val="003C3D32"/>
    <w:rsid w:val="003E3A18"/>
    <w:rsid w:val="003F287B"/>
    <w:rsid w:val="004973FB"/>
    <w:rsid w:val="004D52C6"/>
    <w:rsid w:val="004E23A6"/>
    <w:rsid w:val="00502201"/>
    <w:rsid w:val="005377E8"/>
    <w:rsid w:val="005546AB"/>
    <w:rsid w:val="00556A95"/>
    <w:rsid w:val="005905D2"/>
    <w:rsid w:val="005F6862"/>
    <w:rsid w:val="00652DB8"/>
    <w:rsid w:val="006547FC"/>
    <w:rsid w:val="006B1D58"/>
    <w:rsid w:val="006D51FD"/>
    <w:rsid w:val="006E02EC"/>
    <w:rsid w:val="007719DD"/>
    <w:rsid w:val="00793F44"/>
    <w:rsid w:val="007979C1"/>
    <w:rsid w:val="007C1F7F"/>
    <w:rsid w:val="00803CDC"/>
    <w:rsid w:val="00844C17"/>
    <w:rsid w:val="0084519E"/>
    <w:rsid w:val="00874A7C"/>
    <w:rsid w:val="008829A5"/>
    <w:rsid w:val="008969AC"/>
    <w:rsid w:val="00914935"/>
    <w:rsid w:val="00923F21"/>
    <w:rsid w:val="0092694B"/>
    <w:rsid w:val="00957814"/>
    <w:rsid w:val="00A42DE0"/>
    <w:rsid w:val="00B20FB5"/>
    <w:rsid w:val="00B62352"/>
    <w:rsid w:val="00BA1165"/>
    <w:rsid w:val="00C34F21"/>
    <w:rsid w:val="00C50A87"/>
    <w:rsid w:val="00C73807"/>
    <w:rsid w:val="00CA5C85"/>
    <w:rsid w:val="00CA6CB5"/>
    <w:rsid w:val="00DB0C79"/>
    <w:rsid w:val="00DD69ED"/>
    <w:rsid w:val="00DF7944"/>
    <w:rsid w:val="00E25696"/>
    <w:rsid w:val="00E465AF"/>
    <w:rsid w:val="00E638A6"/>
    <w:rsid w:val="00EA1D74"/>
    <w:rsid w:val="00EB2218"/>
    <w:rsid w:val="00F037DE"/>
    <w:rsid w:val="00F636EB"/>
    <w:rsid w:val="00F90FCF"/>
    <w:rsid w:val="00FD0D4F"/>
    <w:rsid w:val="7930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8C58"/>
  <w15:docId w15:val="{61D7C709-1EC8-42B9-AC60-D1DC598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44C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1940-EB80-4B60-8169-7C295BE7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2025-03-12T21:24:00Z</cp:lastPrinted>
  <dcterms:created xsi:type="dcterms:W3CDTF">2025-02-23T09:51:00Z</dcterms:created>
  <dcterms:modified xsi:type="dcterms:W3CDTF">2025-03-17T07:37:00Z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EBBC15151E954826817F9BD4518FF456_12</vt:lpwstr>
  </property>
</Properties>
</file>