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F4" w:rsidRDefault="00B24A8A" w:rsidP="00D11FA8">
      <w:pPr>
        <w:pStyle w:val="normal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6446F4" w:rsidRDefault="00B24A8A" w:rsidP="00D11FA8">
      <w:pPr>
        <w:pStyle w:val="normal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«Информатика»</w:t>
      </w:r>
    </w:p>
    <w:p w:rsidR="006446F4" w:rsidRDefault="006446F4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:rsidR="00D11FA8" w:rsidRDefault="00D11FA8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6446F4" w:rsidRDefault="006446F4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46F4" w:rsidRDefault="00B24A8A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Наиболее эффективной формой контроля результатов освоения обучающимися темы «Архитектура и программное обеспечение компьютера» являются:</w:t>
      </w:r>
    </w:p>
    <w:p w:rsidR="006446F4" w:rsidRDefault="00ED42F6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B24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Собеседование, анкетирование</w:t>
      </w:r>
    </w:p>
    <w:p w:rsidR="006446F4" w:rsidRDefault="00ED42F6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B24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Устный опрос, тестирование</w:t>
      </w:r>
    </w:p>
    <w:p w:rsidR="006446F4" w:rsidRDefault="00ED42F6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B24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Фронтальный опрос, наблюдение</w:t>
      </w:r>
    </w:p>
    <w:p w:rsidR="006446F4" w:rsidRDefault="00ED42F6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Творческое задание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>, эссе</w:t>
      </w: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ОПК-8.</w:t>
      </w:r>
    </w:p>
    <w:p w:rsidR="00D11FA8" w:rsidRDefault="00D11FA8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Уровень освоения учебного материала по теме «Операционная система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Windows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с помощью текущего контроля целесообразно проводить с использованием:</w:t>
      </w:r>
    </w:p>
    <w:p w:rsidR="006446F4" w:rsidRDefault="00ED42F6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B24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индивидуальных консультаций</w:t>
      </w:r>
    </w:p>
    <w:p w:rsidR="006446F4" w:rsidRDefault="00ED42F6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B24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бесед, анке</w:t>
      </w:r>
      <w:r w:rsidR="00B24A8A"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тирования, наблюдения</w:t>
      </w:r>
    </w:p>
    <w:p w:rsidR="006446F4" w:rsidRDefault="00ED42F6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B24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практических работ, тестирования</w:t>
      </w:r>
    </w:p>
    <w:p w:rsidR="006446F4" w:rsidRDefault="00ED42F6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B24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индивидуальных консультаций</w:t>
      </w: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ОПК-8.</w:t>
      </w:r>
    </w:p>
    <w:p w:rsidR="00D11FA8" w:rsidRDefault="00D11FA8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Операционная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7 была выпущена на рынок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2010 г.</w:t>
      </w:r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2008 г.</w:t>
      </w:r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2009 г.</w:t>
      </w:r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2011 г.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текстовый редактор</w:t>
      </w:r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система управления базами данных</w:t>
      </w:r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электронная таблица</w:t>
      </w:r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графический редактор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6446F4" w:rsidRDefault="006446F4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Установите соответствие возможностей типу оптического диска</w:t>
      </w:r>
    </w:p>
    <w:p w:rsidR="006446F4" w:rsidRDefault="00B24A8A" w:rsidP="00D11FA8">
      <w:pPr>
        <w:pStyle w:val="normal"/>
        <w:tabs>
          <w:tab w:val="left" w:pos="510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 CD-RW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только для чтения </w:t>
      </w:r>
    </w:p>
    <w:p w:rsidR="006446F4" w:rsidRDefault="00B24A8A" w:rsidP="00D11FA8">
      <w:pPr>
        <w:pStyle w:val="normal"/>
        <w:tabs>
          <w:tab w:val="left" w:pos="510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CD-R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 записать один раз</w:t>
      </w:r>
    </w:p>
    <w:p w:rsidR="006446F4" w:rsidRDefault="00B24A8A" w:rsidP="00D11FA8">
      <w:pPr>
        <w:pStyle w:val="normal"/>
        <w:tabs>
          <w:tab w:val="left" w:pos="510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CD-ROM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есть возможность перезаписи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1-В, 2-Б, 3-А 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Установите соответствие типов файлов</w:t>
      </w:r>
    </w:p>
    <w:p w:rsidR="006446F4" w:rsidRDefault="00B24A8A" w:rsidP="00D11FA8">
      <w:pPr>
        <w:pStyle w:val="normal"/>
        <w:tabs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 Исполняемые файлы-программы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MID,MP3</w:t>
      </w:r>
    </w:p>
    <w:p w:rsidR="006446F4" w:rsidRDefault="00B24A8A" w:rsidP="00D11FA8">
      <w:pPr>
        <w:pStyle w:val="normal"/>
        <w:tabs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Документы`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SYS</w:t>
      </w:r>
    </w:p>
    <w:p w:rsidR="006446F4" w:rsidRDefault="00B24A8A" w:rsidP="00D11FA8">
      <w:pPr>
        <w:pStyle w:val="normal"/>
        <w:tabs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Системные файлы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DOC, RTF,TXT</w:t>
      </w:r>
    </w:p>
    <w:p w:rsidR="006446F4" w:rsidRDefault="00B24A8A" w:rsidP="00D11FA8">
      <w:pPr>
        <w:pStyle w:val="normal"/>
        <w:tabs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Файлы изображений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EXE,COM</w:t>
      </w:r>
    </w:p>
    <w:p w:rsidR="006446F4" w:rsidRDefault="00B24A8A" w:rsidP="00D11FA8">
      <w:pPr>
        <w:pStyle w:val="normal"/>
        <w:tabs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Звуковые файлы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AVI,MOV</w:t>
      </w:r>
    </w:p>
    <w:p w:rsidR="006446F4" w:rsidRDefault="00B24A8A" w:rsidP="00D11FA8">
      <w:pPr>
        <w:pStyle w:val="normal"/>
        <w:tabs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Видеофайлы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BMP, JPG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1-Г, 2-В, 3-Б, 4-Е, 5-А, 6-Д 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tabs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Установите соответствие между названиями элементов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бло-схемы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их назначением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4180386</wp:posOffset>
            </wp:positionH>
            <wp:positionV relativeFrom="paragraph">
              <wp:posOffset>537300</wp:posOffset>
            </wp:positionV>
            <wp:extent cx="430530" cy="318408"/>
            <wp:effectExtent l="0" t="0" r="0" b="0"/>
            <wp:wrapNone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318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46F4" w:rsidRDefault="00B24A8A" w:rsidP="00D11FA8">
      <w:pPr>
        <w:pStyle w:val="normal"/>
        <w:tabs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Начало или конец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4155893</wp:posOffset>
            </wp:positionH>
            <wp:positionV relativeFrom="paragraph">
              <wp:posOffset>250462</wp:posOffset>
            </wp:positionV>
            <wp:extent cx="519793" cy="285750"/>
            <wp:effectExtent l="0" t="0" r="0" b="0"/>
            <wp:wrapNone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793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46F4" w:rsidRDefault="00B24A8A" w:rsidP="00D11FA8">
      <w:pPr>
        <w:pStyle w:val="normal"/>
        <w:tabs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Ввод или вывод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278493</wp:posOffset>
            </wp:positionV>
            <wp:extent cx="451939" cy="285750"/>
            <wp:effectExtent l="0" t="0" r="0" b="0"/>
            <wp:wrapNone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939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46F4" w:rsidRDefault="00B24A8A" w:rsidP="00D11FA8">
      <w:pPr>
        <w:pStyle w:val="normal"/>
        <w:tabs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Процесс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46F4" w:rsidRDefault="00B24A8A" w:rsidP="00D11FA8">
      <w:pPr>
        <w:pStyle w:val="normal"/>
        <w:tabs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Условие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4199890</wp:posOffset>
            </wp:positionH>
            <wp:positionV relativeFrom="paragraph">
              <wp:posOffset>7620</wp:posOffset>
            </wp:positionV>
            <wp:extent cx="473075" cy="212090"/>
            <wp:effectExtent l="0" t="0" r="0" b="0"/>
            <wp:wrapNone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212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1-Г, 2-Б, 3-А, 4-В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tabs>
          <w:tab w:val="left" w:pos="623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определений типам протоколов</w:t>
      </w:r>
    </w:p>
    <w:p w:rsidR="006446F4" w:rsidRDefault="00B24A8A" w:rsidP="00D11FA8">
      <w:pPr>
        <w:pStyle w:val="normal"/>
        <w:tabs>
          <w:tab w:val="left" w:pos="1276"/>
          <w:tab w:val="left" w:pos="28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протокол TCP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для передачи файлов</w:t>
      </w:r>
    </w:p>
    <w:p w:rsidR="006446F4" w:rsidRDefault="00B24A8A" w:rsidP="00D11FA8">
      <w:pPr>
        <w:pStyle w:val="normal"/>
        <w:tabs>
          <w:tab w:val="left" w:pos="1276"/>
          <w:tab w:val="left" w:pos="28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протокол IP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служит для передачи гипертекстовых документов; </w:t>
      </w:r>
    </w:p>
    <w:p w:rsidR="006446F4" w:rsidRDefault="00B24A8A" w:rsidP="00D11FA8">
      <w:pPr>
        <w:pStyle w:val="normal"/>
        <w:tabs>
          <w:tab w:val="left" w:pos="1276"/>
          <w:tab w:val="left" w:pos="28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протокол HTTP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для определения адресов получателей сообщений</w:t>
      </w:r>
    </w:p>
    <w:p w:rsidR="006446F4" w:rsidRDefault="00B24A8A" w:rsidP="00D11FA8">
      <w:pPr>
        <w:pStyle w:val="normal"/>
        <w:tabs>
          <w:tab w:val="left" w:pos="1276"/>
          <w:tab w:val="left" w:pos="28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протокол FTP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для передачи электронной почты</w:t>
      </w:r>
    </w:p>
    <w:p w:rsidR="006446F4" w:rsidRDefault="00B24A8A" w:rsidP="00D11FA8">
      <w:pPr>
        <w:pStyle w:val="normal"/>
        <w:tabs>
          <w:tab w:val="left" w:pos="1276"/>
          <w:tab w:val="left" w:pos="28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протокол SMTP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42F6">
        <w:rPr>
          <w:rFonts w:ascii="Times New Roman" w:eastAsia="Times New Roman" w:hAnsi="Times New Roman" w:cs="Times New Roman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для управления передачей данных (регулировка, синхронизация, организация их в виде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пакето</w:t>
      </w:r>
      <w:r w:rsidR="00ED42F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="00ED42F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Правильный ответ: 1-Д, 2-В, 3-Б, 4-А 5-Г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ти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Расположите в правильном порядке этапы работы с базой данных:</w:t>
      </w:r>
    </w:p>
    <w:p w:rsidR="006446F4" w:rsidRDefault="00ED42F6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B24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редактирование;</w:t>
      </w:r>
    </w:p>
    <w:p w:rsidR="006446F4" w:rsidRDefault="00ED42F6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B24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запись;</w:t>
      </w:r>
    </w:p>
    <w:p w:rsidR="006446F4" w:rsidRDefault="00ED42F6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B24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выборка;</w:t>
      </w:r>
    </w:p>
    <w:p w:rsidR="006446F4" w:rsidRDefault="00ED42F6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B24A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просмотр;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,А,В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Расположите в правильном порядке этапы работы с издательской системой:</w:t>
      </w:r>
    </w:p>
    <w:p w:rsidR="006446F4" w:rsidRDefault="00ED42F6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просмотр;</w:t>
      </w:r>
    </w:p>
    <w:p w:rsidR="006446F4" w:rsidRDefault="00ED42F6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подготовка;</w:t>
      </w:r>
    </w:p>
    <w:p w:rsidR="006446F4" w:rsidRDefault="00ED42F6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планирование;</w:t>
      </w:r>
    </w:p>
    <w:p w:rsidR="006446F4" w:rsidRDefault="00ED42F6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верстка;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,Г,А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Расположите в порядке возрастания следующие объемы информ</w:t>
      </w:r>
      <w:r>
        <w:rPr>
          <w:rFonts w:ascii="Times New Roman" w:eastAsia="Times New Roman" w:hAnsi="Times New Roman" w:cs="Times New Roman"/>
          <w:sz w:val="28"/>
          <w:szCs w:val="28"/>
        </w:rPr>
        <w:t>ации:</w:t>
      </w:r>
    </w:p>
    <w:p w:rsidR="006446F4" w:rsidRDefault="00ED42F6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1 Терабайт</w:t>
      </w:r>
    </w:p>
    <w:p w:rsidR="006446F4" w:rsidRDefault="00ED42F6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1 Килобайт</w:t>
      </w:r>
    </w:p>
    <w:p w:rsidR="006446F4" w:rsidRDefault="00ED42F6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1 Гигабайт</w:t>
      </w:r>
    </w:p>
    <w:p w:rsidR="006446F4" w:rsidRDefault="00ED42F6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1 Мегабайт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,В,А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Расположите в хронологическом порядке этапы развития вычислительной техники</w:t>
      </w:r>
    </w:p>
    <w:p w:rsidR="006446F4" w:rsidRDefault="00ED42F6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Транзисторы</w:t>
      </w:r>
    </w:p>
    <w:p w:rsidR="006446F4" w:rsidRDefault="00ED42F6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Электронные лампы</w:t>
      </w:r>
    </w:p>
    <w:p w:rsidR="006446F4" w:rsidRDefault="00ED42F6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Интегральные микросхемы</w:t>
      </w:r>
    </w:p>
    <w:p w:rsidR="006446F4" w:rsidRDefault="00ED42F6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4A8A">
        <w:rPr>
          <w:rFonts w:ascii="Times New Roman" w:eastAsia="Times New Roman" w:hAnsi="Times New Roman" w:cs="Times New Roman"/>
          <w:sz w:val="28"/>
          <w:szCs w:val="28"/>
        </w:rPr>
        <w:t>Микропороцессоры</w:t>
      </w:r>
      <w:proofErr w:type="spellEnd"/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,В,Г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</w:t>
      </w:r>
    </w:p>
    <w:p w:rsidR="00D11FA8" w:rsidRDefault="00D11FA8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D11FA8" w:rsidRDefault="00D11FA8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Система счисления, в которой количественный эквивалент цифры зависит от ее положе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в числе (чем «левее» цифра в записи числа, тем её значение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</w:t>
      </w:r>
      <w:r w:rsidR="00ED42F6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ED42F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называется___________системой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позиционная</w:t>
      </w:r>
      <w:proofErr w:type="gramEnd"/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Выполнение программы с целью обнаружения наличия ошибок – это ______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</w:t>
      </w:r>
      <w:r>
        <w:rPr>
          <w:rFonts w:ascii="Times New Roman" w:eastAsia="Times New Roman" w:hAnsi="Times New Roman" w:cs="Times New Roman"/>
          <w:sz w:val="28"/>
          <w:szCs w:val="28"/>
        </w:rPr>
        <w:t>вет: тестирование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 Вывод значений всех переменных используемых в программе после выполнения каждого оператора в программе – это_________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прокрутка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Тип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базе данных, когда каждому экземпляру объекта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соответствует 0, 1 или несколько экземпляров объекта В и наоборот называется ________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многие ко многим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кратким свободным от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ветом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Суть метода восходящего проектирования заключается в том, что каждая прикладная подзадача программируется _______, который отдельно компилируется, тестируется и отлаживается независимо.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отдельным модулем/в отдельном модуле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sz w:val="28"/>
          <w:szCs w:val="28"/>
        </w:rPr>
        <w:t>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Отладка – выполнение программы с целью _________________ ошибок. 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1) локализация, 2) диагностика, 3) исправление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Сервисное системное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включает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программы, которые расширяют возможности базового программного обеспечения, организуют более удобную среду работы пользователя и содержат в том числе:__________</w:t>
      </w:r>
    </w:p>
    <w:p w:rsidR="006446F4" w:rsidRDefault="00B24A8A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 должен содержать следующие смысловые элементы (обязательный минимум): 1) драйверы специальных устройств; 2) программы диагностики компьютера; 3) антивирусные программы;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B24A8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В основе архитектуры современных ЭВМ лежат принципы, предложенные теоретиком вычислительной техники Джоном фон Нейманом. В соответствии с ними выделяются пять базовых элементов компьютера:______</w:t>
      </w:r>
    </w:p>
    <w:p w:rsidR="006446F4" w:rsidRDefault="00B24A8A" w:rsidP="00D11FA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 должен содержать следующие смысловые элем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енты (обязательный минимум): 1) арифметико-логическое устройство; 2) устройство управления; 3) запоминающее устройство; 4) система ввода информации; 5) система вывода информации.</w:t>
      </w:r>
    </w:p>
    <w:p w:rsidR="006446F4" w:rsidRDefault="00B24A8A" w:rsidP="00D11FA8">
      <w:pPr>
        <w:pStyle w:val="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p w:rsidR="00D11FA8" w:rsidRDefault="00D11FA8" w:rsidP="00D11FA8">
      <w:pPr>
        <w:pStyle w:val="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тветом</w:t>
      </w:r>
    </w:p>
    <w:p w:rsidR="00D11FA8" w:rsidRDefault="00D11FA8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Предположим, что вам необходимо провести занятие по теме «Системы счисления. Перевод числа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десятичной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двоичную форму». Выделите основные результаты обучения (знания и умения), которые должен освоить обучающийся по данной теме и предложите на</w:t>
      </w:r>
      <w:r>
        <w:rPr>
          <w:rFonts w:ascii="Times New Roman" w:eastAsia="Times New Roman" w:hAnsi="Times New Roman" w:cs="Times New Roman"/>
          <w:sz w:val="28"/>
          <w:szCs w:val="28"/>
        </w:rPr>
        <w:t>иболее эффективные формы и методы контроля уровня усвоения учебного материала по данной теме.</w: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– 20 мин. </w: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результаты обучения (знания и умения), которые должен освоить обучающийся по данной теме:</w:t>
      </w:r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знание поня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>тия «Система счисления»;</w:t>
      </w:r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знание метода деления на 2;</w:t>
      </w:r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умение делить числа на 2 с остатком;</w:t>
      </w:r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знание понятия «Бит»;</w:t>
      </w: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эффективные формы контроля знаний по данной теме – лабораторные и / или практические занятия.</w:t>
      </w: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оценивания:</w:t>
      </w: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 лабораторные или практические занятия.</w:t>
      </w: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Компетенции: УК-1, ОПК-8.</w:t>
      </w:r>
    </w:p>
    <w:p w:rsidR="00D11FA8" w:rsidRDefault="00D11FA8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Предположим, что вам необходимо провести занятие по теме «Системы счисления. Перевод числа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десятичной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восьмиричную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форму». Выделите основные результаты обучения (знания и умения), которые должен освоить обучающийся по данной теме и предложите наиб</w:t>
      </w:r>
      <w:r>
        <w:rPr>
          <w:rFonts w:ascii="Times New Roman" w:eastAsia="Times New Roman" w:hAnsi="Times New Roman" w:cs="Times New Roman"/>
          <w:sz w:val="28"/>
          <w:szCs w:val="28"/>
        </w:rPr>
        <w:t>олее эффективные формы и методы контроля уровня усвоения учебного материала по данной теме.</w: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– 20 мин. </w: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результаты обучения (знания и умения), которые должен освоить обучающийся по данной теме:</w:t>
      </w:r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знание понятия «Система счисления»;</w:t>
      </w:r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знание метода деления на 8;</w:t>
      </w:r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умение делить числа на 8 с остатком;</w:t>
      </w:r>
    </w:p>
    <w:p w:rsidR="006446F4" w:rsidRDefault="00ED42F6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="00B24A8A">
        <w:rPr>
          <w:rFonts w:ascii="Times New Roman" w:eastAsia="Times New Roman" w:hAnsi="Times New Roman" w:cs="Times New Roman"/>
          <w:sz w:val="28"/>
          <w:szCs w:val="28"/>
        </w:rPr>
        <w:t xml:space="preserve"> знание понятия «Разряд»;</w:t>
      </w: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эффективные формы контроля знаний по данной теме – лабораторные и / или практические занятия.</w:t>
      </w: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оценив</w:t>
      </w:r>
      <w:r>
        <w:rPr>
          <w:rFonts w:ascii="Times New Roman" w:eastAsia="Times New Roman" w:hAnsi="Times New Roman" w:cs="Times New Roman"/>
          <w:sz w:val="28"/>
          <w:szCs w:val="28"/>
        </w:rPr>
        <w:t>ания:</w:t>
      </w: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 должен содержать: в качестве основных результатов –  минимум три элемента из перечня, представленного в ожидаемом результате, в качестве наиболее эффективных форм и методов – лабораторные или практические занятия.</w:t>
      </w: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Компетенции: УК-1, </w:t>
      </w:r>
      <w:r>
        <w:rPr>
          <w:rFonts w:ascii="Times New Roman" w:eastAsia="Times New Roman" w:hAnsi="Times New Roman" w:cs="Times New Roman"/>
          <w:sz w:val="28"/>
          <w:szCs w:val="28"/>
        </w:rPr>
        <w:t>ОПК-8.</w:t>
      </w:r>
    </w:p>
    <w:p w:rsidR="00D11FA8" w:rsidRDefault="00D11FA8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Выполнить перевод числа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десятичной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шестнадцатиричную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систему счисления</w:t>
      </w:r>
    </w:p>
    <w:p w:rsidR="006446F4" w:rsidRDefault="00B24A8A" w:rsidP="00D11FA8">
      <w:pPr>
        <w:pStyle w:val="normal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7467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10</w: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Привести расширенное решение.</w: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оценивания:</w: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наличие вычисления значения заданного числа в шестнадцатеричной форме </w: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</w:t>
      </w:r>
      <w:r>
        <w:rPr>
          <w:rFonts w:ascii="Times New Roman" w:eastAsia="Times New Roman" w:hAnsi="Times New Roman" w:cs="Times New Roman"/>
          <w:sz w:val="28"/>
          <w:szCs w:val="28"/>
        </w:rPr>
        <w:t>зультат: УК-1, ОПК-9.</w:t>
      </w:r>
    </w:p>
    <w:p w:rsidR="006446F4" w:rsidRDefault="006446F4" w:rsidP="00D11FA8">
      <w:pPr>
        <w:pStyle w:val="normal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6446F4" w:rsidRDefault="00B24A8A" w:rsidP="00D11FA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90675" cy="1000125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446F4" w:rsidRDefault="006446F4" w:rsidP="00D11FA8">
      <w:pPr>
        <w:pStyle w:val="normal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46F4">
        <w:rPr>
          <w:sz w:val="46"/>
          <w:szCs w:val="46"/>
          <w:vertAlign w:val="subscript"/>
        </w:rPr>
        <w:object w:dxaOrig="15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7pt;height:16pt" o:ole="">
            <v:imagedata r:id="rId9" o:title=""/>
          </v:shape>
          <o:OLEObject Type="Embed" ProgID="Equation.3" ShapeID="_x0000_i1025" DrawAspect="Content" ObjectID="_1803712600" r:id="rId10"/>
        </w:object>
      </w: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D11FA8" w:rsidRPr="00D11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FA8">
        <w:rPr>
          <w:rFonts w:ascii="Times New Roman" w:eastAsia="Times New Roman" w:hAnsi="Times New Roman" w:cs="Times New Roman"/>
          <w:sz w:val="28"/>
          <w:szCs w:val="28"/>
        </w:rPr>
        <w:t>УК-1, ОПК-9.</w:t>
      </w:r>
    </w:p>
    <w:p w:rsidR="00D11FA8" w:rsidRDefault="00D11FA8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Выполнить перевод числа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двоичной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десятичную систему счисления</w:t>
      </w:r>
    </w:p>
    <w:p w:rsidR="006446F4" w:rsidRDefault="006446F4" w:rsidP="00D11FA8">
      <w:pPr>
        <w:pStyle w:val="normal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46F4">
        <w:rPr>
          <w:rFonts w:ascii="Times New Roman" w:eastAsia="Times New Roman" w:hAnsi="Times New Roman" w:cs="Times New Roman"/>
          <w:sz w:val="46"/>
          <w:szCs w:val="46"/>
          <w:vertAlign w:val="subscript"/>
        </w:rPr>
        <w:object w:dxaOrig="1100" w:dyaOrig="340">
          <v:shape id="_x0000_i1026" type="#_x0000_t75" style="width:54.85pt;height:17.15pt" o:ole="">
            <v:imagedata r:id="rId11" o:title=""/>
          </v:shape>
          <o:OLEObject Type="Embed" ProgID="Equation.3" ShapeID="_x0000_i1026" DrawAspect="Content" ObjectID="_1803712601" r:id="rId12"/>
        </w:objec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Привести расширенное решение.</w: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</w: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наличие вычисления значения заданного числа в шестнадцатеричной форме </w:t>
      </w:r>
    </w:p>
    <w:p w:rsidR="006446F4" w:rsidRDefault="00B24A8A" w:rsidP="00D11FA8">
      <w:pPr>
        <w:pStyle w:val="normal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6446F4" w:rsidRDefault="006446F4" w:rsidP="00D11FA8">
      <w:pPr>
        <w:pStyle w:val="normal"/>
        <w:spacing w:after="0" w:line="240" w:lineRule="auto"/>
        <w:contextualSpacing/>
        <w:jc w:val="center"/>
        <w:rPr>
          <w:sz w:val="46"/>
          <w:szCs w:val="46"/>
          <w:vertAlign w:val="subscript"/>
        </w:rPr>
      </w:pPr>
      <w:r w:rsidRPr="006446F4">
        <w:rPr>
          <w:sz w:val="46"/>
          <w:szCs w:val="46"/>
          <w:vertAlign w:val="subscript"/>
        </w:rPr>
        <w:object w:dxaOrig="6980" w:dyaOrig="380">
          <v:shape id="_x0000_i1027" type="#_x0000_t75" style="width:348.55pt;height:18.3pt" o:ole="">
            <v:imagedata r:id="rId13" o:title=""/>
          </v:shape>
          <o:OLEObject Type="Embed" ProgID="Equation.3" ShapeID="_x0000_i1027" DrawAspect="Content" ObjectID="_1803712602" r:id="rId14"/>
        </w:object>
      </w:r>
    </w:p>
    <w:p w:rsidR="006446F4" w:rsidRDefault="00B24A8A" w:rsidP="00D11FA8">
      <w:pPr>
        <w:pStyle w:val="normal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УК-1, ОПК-9.</w:t>
      </w:r>
    </w:p>
    <w:sectPr w:rsidR="006446F4" w:rsidSect="006446F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6446F4"/>
    <w:rsid w:val="006446F4"/>
    <w:rsid w:val="00B24A8A"/>
    <w:rsid w:val="00D11FA8"/>
    <w:rsid w:val="00ED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446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446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446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446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446F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446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446F4"/>
  </w:style>
  <w:style w:type="table" w:customStyle="1" w:styleId="TableNormal">
    <w:name w:val="Table Normal"/>
    <w:rsid w:val="006446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446F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6446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1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wmf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1263</Words>
  <Characters>7201</Characters>
  <Application>Microsoft Office Word</Application>
  <DocSecurity>0</DocSecurity>
  <Lines>60</Lines>
  <Paragraphs>16</Paragraphs>
  <ScaleCrop>false</ScaleCrop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2025-03-17T07:27:00Z</dcterms:created>
  <dcterms:modified xsi:type="dcterms:W3CDTF">2025-03-17T07:30:00Z</dcterms:modified>
</cp:coreProperties>
</file>