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1A70" w14:textId="77777777" w:rsidR="00537323" w:rsidRPr="009756E4" w:rsidRDefault="00537323" w:rsidP="00D14641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 «</w:t>
      </w:r>
      <w:proofErr w:type="spellStart"/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Акмеология</w:t>
      </w:r>
      <w:proofErr w:type="spellEnd"/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E9529F5" w14:textId="77777777" w:rsidR="00537323" w:rsidRPr="009756E4" w:rsidRDefault="00537323" w:rsidP="009756E4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2B776BCE" w14:textId="77777777" w:rsidR="00537323" w:rsidRPr="009756E4" w:rsidRDefault="00537323" w:rsidP="009756E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F6F8279" w14:textId="77777777" w:rsidR="00537323" w:rsidRPr="009756E4" w:rsidRDefault="00537323" w:rsidP="009756E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13ED1E1F" w14:textId="77777777" w:rsidR="00537323" w:rsidRPr="009756E4" w:rsidRDefault="00537323" w:rsidP="009756E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AA94DA7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выбор правильного ответа</w:t>
      </w:r>
    </w:p>
    <w:p w14:paraId="1C14B099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0C7A882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Выберите один правильный ответ.</w:t>
      </w:r>
    </w:p>
    <w:p w14:paraId="669875A4" w14:textId="77777777" w:rsidR="00537323" w:rsidRPr="009756E4" w:rsidRDefault="00537323" w:rsidP="009756E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1E5FC6F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Условное обозначение вершины развития, момента расцвета человеческой личности:</w:t>
      </w:r>
    </w:p>
    <w:p w14:paraId="6F11D85B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равновесие</w:t>
      </w:r>
    </w:p>
    <w:p w14:paraId="1AA61772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</w:t>
      </w:r>
      <w:proofErr w:type="spellEnd"/>
    </w:p>
    <w:p w14:paraId="70DE28AF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предел развития</w:t>
      </w:r>
    </w:p>
    <w:p w14:paraId="15CBAB3A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14:paraId="4174880B" w14:textId="73CDDE13" w:rsidR="00537323" w:rsidRPr="009756E4" w:rsidRDefault="007335E9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УК-3, УК-5, ОПК-2 </w:t>
      </w:r>
    </w:p>
    <w:p w14:paraId="2E93DBC6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963033B" w14:textId="72225F1C" w:rsidR="00537323" w:rsidRPr="009756E4" w:rsidRDefault="007335E9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537323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Наука, изучающая закономерности и механизмы развития человека на ступени зрелости, – это…</w:t>
      </w:r>
    </w:p>
    <w:p w14:paraId="667FF980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эргономика</w:t>
      </w:r>
    </w:p>
    <w:p w14:paraId="56938222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социальная антропология</w:t>
      </w:r>
    </w:p>
    <w:p w14:paraId="73F43BFF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акмеология</w:t>
      </w:r>
      <w:proofErr w:type="spellEnd"/>
    </w:p>
    <w:p w14:paraId="7BAEAA2E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76C3B359" w14:textId="72BE7CAE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4CC45B49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EEE666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Значимые обстоятельства, от которых зависит достижение высокого профессионализма в деятельности, – это…</w:t>
      </w:r>
    </w:p>
    <w:p w14:paraId="1F099998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акмеологические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условия</w:t>
      </w:r>
    </w:p>
    <w:p w14:paraId="4E561B15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условия оптимального развития</w:t>
      </w:r>
    </w:p>
    <w:p w14:paraId="5859DDAD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социальная ситуация развития</w:t>
      </w:r>
    </w:p>
    <w:p w14:paraId="0A9A2904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А </w:t>
      </w:r>
    </w:p>
    <w:p w14:paraId="572438E5" w14:textId="00E8C685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23A79D1C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042EE92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2C7481B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2261165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9762483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46380BE" w14:textId="0AEF7BAE" w:rsidR="00537323" w:rsidRPr="009756E4" w:rsidRDefault="00537323" w:rsidP="009756E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Установите соответствие между автором и его определением понятия «черта характера».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210"/>
      </w:tblGrid>
      <w:tr w:rsidR="009756E4" w:rsidRPr="009756E4" w14:paraId="1D699102" w14:textId="77777777" w:rsidTr="00E5239F">
        <w:tc>
          <w:tcPr>
            <w:tcW w:w="4001" w:type="dxa"/>
          </w:tcPr>
          <w:p w14:paraId="084ED9FC" w14:textId="77777777" w:rsidR="00537323" w:rsidRPr="009756E4" w:rsidRDefault="00537323" w:rsidP="009756E4">
            <w:pPr>
              <w:spacing w:after="0" w:line="240" w:lineRule="auto"/>
              <w:ind w:firstLine="1058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5210" w:type="dxa"/>
          </w:tcPr>
          <w:p w14:paraId="540D4DAC" w14:textId="77777777" w:rsidR="00537323" w:rsidRPr="009756E4" w:rsidRDefault="00537323" w:rsidP="009756E4">
            <w:pPr>
              <w:spacing w:after="0" w:line="240" w:lineRule="auto"/>
              <w:ind w:firstLine="1026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Определение понятия </w:t>
            </w:r>
          </w:p>
        </w:tc>
      </w:tr>
      <w:tr w:rsidR="009756E4" w:rsidRPr="009756E4" w14:paraId="3E584BDD" w14:textId="77777777" w:rsidTr="00E5239F">
        <w:trPr>
          <w:trHeight w:val="132"/>
        </w:trPr>
        <w:tc>
          <w:tcPr>
            <w:tcW w:w="4001" w:type="dxa"/>
          </w:tcPr>
          <w:p w14:paraId="75ECC52D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5210" w:type="dxa"/>
          </w:tcPr>
          <w:p w14:paraId="17554C2E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 Способ осуществления отношений</w:t>
            </w:r>
          </w:p>
        </w:tc>
      </w:tr>
      <w:tr w:rsidR="009756E4" w:rsidRPr="009756E4" w14:paraId="4C6EC09D" w14:textId="77777777" w:rsidTr="00E5239F">
        <w:tc>
          <w:tcPr>
            <w:tcW w:w="4001" w:type="dxa"/>
          </w:tcPr>
          <w:p w14:paraId="5C633E3E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5210" w:type="dxa"/>
          </w:tcPr>
          <w:p w14:paraId="6657AC02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Генерализованный</w:t>
            </w:r>
            <w:proofErr w:type="spellEnd"/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мотив</w:t>
            </w:r>
          </w:p>
        </w:tc>
      </w:tr>
      <w:tr w:rsidR="00537323" w:rsidRPr="009756E4" w14:paraId="376451BE" w14:textId="77777777" w:rsidTr="00E5239F">
        <w:tc>
          <w:tcPr>
            <w:tcW w:w="4001" w:type="dxa"/>
          </w:tcPr>
          <w:p w14:paraId="4FE0127D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А.Г. </w:t>
            </w:r>
            <w:proofErr w:type="spellStart"/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Асмолов</w:t>
            </w:r>
            <w:proofErr w:type="spellEnd"/>
          </w:p>
        </w:tc>
        <w:tc>
          <w:tcPr>
            <w:tcW w:w="5210" w:type="dxa"/>
          </w:tcPr>
          <w:p w14:paraId="62321BE0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 Смысловая фиксированная установка</w:t>
            </w:r>
          </w:p>
        </w:tc>
      </w:tr>
    </w:tbl>
    <w:p w14:paraId="1EA0B90C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6E7BEBA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1"/>
        <w:gridCol w:w="3070"/>
      </w:tblGrid>
      <w:tr w:rsidR="009756E4" w:rsidRPr="009756E4" w14:paraId="0DF0181F" w14:textId="77777777" w:rsidTr="00E5239F">
        <w:tc>
          <w:tcPr>
            <w:tcW w:w="3115" w:type="dxa"/>
          </w:tcPr>
          <w:p w14:paraId="538CB658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14:paraId="583C2077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14:paraId="15B64E8C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9756E4" w:rsidRPr="009756E4" w14:paraId="2EA48C53" w14:textId="77777777" w:rsidTr="00E5239F">
        <w:tc>
          <w:tcPr>
            <w:tcW w:w="3115" w:type="dxa"/>
          </w:tcPr>
          <w:p w14:paraId="4EDA06C5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14:paraId="1D42A589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5" w:type="dxa"/>
          </w:tcPr>
          <w:p w14:paraId="20D536D0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</w:tr>
    </w:tbl>
    <w:p w14:paraId="79A81FEB" w14:textId="17FA1AA3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41DD7D6C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21663C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Установите соответствие между  автором  и его определением понятия «жизненный путь личности». 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10"/>
      </w:tblGrid>
      <w:tr w:rsidR="009756E4" w:rsidRPr="009756E4" w14:paraId="6582CDEF" w14:textId="77777777" w:rsidTr="00E5239F">
        <w:tc>
          <w:tcPr>
            <w:tcW w:w="4785" w:type="dxa"/>
          </w:tcPr>
          <w:p w14:paraId="415BE902" w14:textId="77777777" w:rsidR="00537323" w:rsidRPr="009756E4" w:rsidRDefault="00537323" w:rsidP="009756E4">
            <w:pPr>
              <w:spacing w:after="0" w:line="240" w:lineRule="auto"/>
              <w:ind w:firstLine="916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7E06CA10" w14:textId="77777777" w:rsidR="00537323" w:rsidRPr="009756E4" w:rsidRDefault="00537323" w:rsidP="009756E4">
            <w:pPr>
              <w:spacing w:after="0" w:line="240" w:lineRule="auto"/>
              <w:ind w:firstLine="568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9756E4" w:rsidRPr="009756E4" w14:paraId="6A63D77A" w14:textId="77777777" w:rsidTr="00E5239F">
        <w:tc>
          <w:tcPr>
            <w:tcW w:w="4785" w:type="dxa"/>
          </w:tcPr>
          <w:p w14:paraId="6623290E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786" w:type="dxa"/>
          </w:tcPr>
          <w:p w14:paraId="6DEAF91E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 Жизненный путь – совокупность жизненных событий</w:t>
            </w:r>
          </w:p>
        </w:tc>
      </w:tr>
      <w:tr w:rsidR="009756E4" w:rsidRPr="009756E4" w14:paraId="6CAA0C8A" w14:textId="77777777" w:rsidTr="00E5239F">
        <w:tc>
          <w:tcPr>
            <w:tcW w:w="4785" w:type="dxa"/>
          </w:tcPr>
          <w:p w14:paraId="134E4C99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786" w:type="dxa"/>
          </w:tcPr>
          <w:p w14:paraId="3DDD44ED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9756E4" w:rsidRPr="009756E4" w14:paraId="6EE2466D" w14:textId="77777777" w:rsidTr="00E5239F">
        <w:trPr>
          <w:trHeight w:val="963"/>
        </w:trPr>
        <w:tc>
          <w:tcPr>
            <w:tcW w:w="4785" w:type="dxa"/>
          </w:tcPr>
          <w:p w14:paraId="52AFFF2C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3) Ш. </w:t>
            </w:r>
            <w:proofErr w:type="spellStart"/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786" w:type="dxa"/>
          </w:tcPr>
          <w:p w14:paraId="44DD0A55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В) Жизненный путь – целостность, единица жизненного пути – отношения личности                               </w:t>
            </w:r>
          </w:p>
        </w:tc>
      </w:tr>
    </w:tbl>
    <w:p w14:paraId="79B4C4D9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9756E4" w:rsidRPr="009756E4" w14:paraId="1E2E2553" w14:textId="77777777" w:rsidTr="00E5239F">
        <w:tc>
          <w:tcPr>
            <w:tcW w:w="2995" w:type="dxa"/>
          </w:tcPr>
          <w:p w14:paraId="26F09F69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78204C3E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0A19E335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9756E4" w:rsidRPr="009756E4" w14:paraId="7E6FBE77" w14:textId="77777777" w:rsidTr="00E5239F">
        <w:tc>
          <w:tcPr>
            <w:tcW w:w="2995" w:type="dxa"/>
          </w:tcPr>
          <w:p w14:paraId="6B5A960D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94" w:type="dxa"/>
          </w:tcPr>
          <w:p w14:paraId="0D3B53B5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6" w:type="dxa"/>
          </w:tcPr>
          <w:p w14:paraId="3806F848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14:paraId="1FEAD30B" w14:textId="5D6C6E80" w:rsidR="00537323" w:rsidRPr="009756E4" w:rsidRDefault="00537323" w:rsidP="009756E4">
      <w:pPr>
        <w:spacing w:after="0" w:line="240" w:lineRule="auto"/>
        <w:ind w:left="360" w:firstLine="49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0EAF118F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415624" w14:textId="0C1EB6E5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Установите соответствие между автором и  его определением понятия «личность».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632"/>
      </w:tblGrid>
      <w:tr w:rsidR="009756E4" w:rsidRPr="009756E4" w14:paraId="11471090" w14:textId="77777777" w:rsidTr="00E5239F">
        <w:tc>
          <w:tcPr>
            <w:tcW w:w="4785" w:type="dxa"/>
          </w:tcPr>
          <w:p w14:paraId="7E928FF2" w14:textId="77777777" w:rsidR="00537323" w:rsidRPr="009756E4" w:rsidRDefault="00537323" w:rsidP="009756E4">
            <w:pPr>
              <w:spacing w:after="0" w:line="240" w:lineRule="auto"/>
              <w:ind w:firstLine="1058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57A93445" w14:textId="77777777" w:rsidR="00537323" w:rsidRPr="009756E4" w:rsidRDefault="00537323" w:rsidP="009756E4">
            <w:pPr>
              <w:spacing w:after="0" w:line="240" w:lineRule="auto"/>
              <w:ind w:left="71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9756E4" w:rsidRPr="009756E4" w14:paraId="10D3B873" w14:textId="77777777" w:rsidTr="00E5239F">
        <w:tc>
          <w:tcPr>
            <w:tcW w:w="4785" w:type="dxa"/>
          </w:tcPr>
          <w:p w14:paraId="6E532174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786" w:type="dxa"/>
          </w:tcPr>
          <w:p w14:paraId="06374160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 Совокупность внутренних условий, через которые  преломляются внешние воздействия</w:t>
            </w:r>
          </w:p>
        </w:tc>
      </w:tr>
      <w:tr w:rsidR="009756E4" w:rsidRPr="009756E4" w14:paraId="79E15A25" w14:textId="77777777" w:rsidTr="00E5239F">
        <w:tc>
          <w:tcPr>
            <w:tcW w:w="4785" w:type="dxa"/>
          </w:tcPr>
          <w:p w14:paraId="2557CC93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786" w:type="dxa"/>
          </w:tcPr>
          <w:p w14:paraId="344FF11B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9756E4" w:rsidRPr="009756E4" w14:paraId="69809668" w14:textId="77777777" w:rsidTr="00E5239F">
        <w:tc>
          <w:tcPr>
            <w:tcW w:w="4785" w:type="dxa"/>
          </w:tcPr>
          <w:p w14:paraId="554C2644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786" w:type="dxa"/>
          </w:tcPr>
          <w:p w14:paraId="6564DD09" w14:textId="77777777" w:rsidR="00537323" w:rsidRPr="009756E4" w:rsidRDefault="00537323" w:rsidP="00975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05170274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9756E4" w:rsidRPr="009756E4" w14:paraId="1FB12717" w14:textId="77777777" w:rsidTr="00E5239F">
        <w:tc>
          <w:tcPr>
            <w:tcW w:w="2995" w:type="dxa"/>
          </w:tcPr>
          <w:p w14:paraId="5EC5DA7B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675B7F51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3C303013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9756E4" w:rsidRPr="009756E4" w14:paraId="4C1CE937" w14:textId="77777777" w:rsidTr="00E5239F">
        <w:tc>
          <w:tcPr>
            <w:tcW w:w="2995" w:type="dxa"/>
          </w:tcPr>
          <w:p w14:paraId="6A355D31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4" w:type="dxa"/>
          </w:tcPr>
          <w:p w14:paraId="1C4517B7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96" w:type="dxa"/>
          </w:tcPr>
          <w:p w14:paraId="21AB8513" w14:textId="77777777" w:rsidR="00537323" w:rsidRPr="009756E4" w:rsidRDefault="00537323" w:rsidP="00975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56E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</w:tr>
    </w:tbl>
    <w:p w14:paraId="0C2BCF7B" w14:textId="319E11C2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07C355C3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BDD688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6CDBFE30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EB36F19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54B9EF11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548F9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Установите последовательность </w:t>
      </w:r>
      <w:proofErr w:type="gram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этапов развития исследований формирования личностной идентичности</w:t>
      </w:r>
      <w:proofErr w:type="gram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579D6494" w14:textId="77777777" w:rsidR="00537323" w:rsidRPr="009756E4" w:rsidRDefault="00537323" w:rsidP="009756E4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Ж. Пиаже </w:t>
      </w:r>
    </w:p>
    <w:p w14:paraId="4C285FCD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Э. Эриксон </w:t>
      </w:r>
    </w:p>
    <w:p w14:paraId="43F013BD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В) К. Юнг</w:t>
      </w:r>
    </w:p>
    <w:p w14:paraId="6C321273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З. Фрейд </w:t>
      </w:r>
    </w:p>
    <w:p w14:paraId="57FAA8FB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Г, В, А, Б</w:t>
      </w:r>
    </w:p>
    <w:p w14:paraId="463191E8" w14:textId="0993C3A3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76B73A42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42F308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Установите последовательность становления личностных качеств в период социализации: </w:t>
      </w:r>
    </w:p>
    <w:p w14:paraId="197259E4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самосознание </w:t>
      </w:r>
    </w:p>
    <w:p w14:paraId="52EF4D87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профессиональная ориентация </w:t>
      </w:r>
    </w:p>
    <w:p w14:paraId="417E1BBE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смысложизненная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ориентация </w:t>
      </w:r>
    </w:p>
    <w:p w14:paraId="1DFB30DA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речь </w:t>
      </w:r>
    </w:p>
    <w:p w14:paraId="488DD317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Г, А, В, Б</w:t>
      </w:r>
    </w:p>
    <w:p w14:paraId="03E80688" w14:textId="112BAC53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774F3577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4C320EC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Какова последовательность личностного роста: </w:t>
      </w:r>
    </w:p>
    <w:p w14:paraId="3CD2DFF7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социализация</w:t>
      </w:r>
    </w:p>
    <w:p w14:paraId="00E6E598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502AA0C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профессиональная карьера</w:t>
      </w:r>
    </w:p>
    <w:p w14:paraId="4242602F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социальная карьера </w:t>
      </w:r>
    </w:p>
    <w:p w14:paraId="0770B78B" w14:textId="77777777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А, В, Г, Б</w:t>
      </w:r>
    </w:p>
    <w:p w14:paraId="0A3DFDCE" w14:textId="3BFDF251" w:rsidR="00537323" w:rsidRPr="009756E4" w:rsidRDefault="00537323" w:rsidP="009756E4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073E850E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4832CED" w14:textId="77777777" w:rsidR="00537323" w:rsidRPr="009756E4" w:rsidRDefault="00537323" w:rsidP="009756E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375F3479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A6CDE85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1DA188FB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910D7E7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14:paraId="7637A722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013CAF9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Стремление личности наиболее полно проявить свои таланты и потенциал − это_____________.</w:t>
      </w:r>
    </w:p>
    <w:p w14:paraId="225E839B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самоактуализация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EEBA049" w14:textId="4A9E0635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5070D53A" w14:textId="77777777" w:rsidR="00537323" w:rsidRPr="009756E4" w:rsidRDefault="00537323" w:rsidP="009756E4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3B10191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Высший уровень профессиональных имений в определенной области, достигнутый на основе гибких навыков и творческого подхода − это_______________.</w:t>
      </w:r>
    </w:p>
    <w:p w14:paraId="0895D5F2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мастерство</w:t>
      </w:r>
    </w:p>
    <w:p w14:paraId="773D5637" w14:textId="4007B8FF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335E9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072169C1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E2C8A3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Поступательное продвижение личности, связанное с ростом профессиональных навыков, статуса, социальной роли и размера вознаграждения − это: ______________   _________________. </w:t>
      </w:r>
    </w:p>
    <w:p w14:paraId="4237DF8B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профессиональная карьера / </w:t>
      </w:r>
      <w:proofErr w:type="gram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карьера</w:t>
      </w:r>
      <w:proofErr w:type="gram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487B886" w14:textId="47605CCC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15BEF580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9DCFD0D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0DE4B57D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13471E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14:paraId="709C010B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2BE0F736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Значимые обстоятельства, от которых зависит достижение высокого профессионализма в деятельности: ___________________________. </w:t>
      </w:r>
    </w:p>
    <w:p w14:paraId="7078A1F7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Правильный ответ</w:t>
      </w: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акмеологические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условия</w:t>
      </w:r>
    </w:p>
    <w:p w14:paraId="5EEA6848" w14:textId="3D9E6043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61AF6D31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1FCE53E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Профессионализм личности, профессиональная деятельность, творчество – это _______________. </w:t>
      </w:r>
    </w:p>
    <w:p w14:paraId="7DF33956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Правильный ответ</w:t>
      </w: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: </w:t>
      </w: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профессиональные качества личности</w:t>
      </w:r>
    </w:p>
    <w:p w14:paraId="76EB92D2" w14:textId="44DDBCBF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466C88C9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CC862A8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Побуждение человека к деятельности, рожденное системой его потребностей, называется _____________.</w:t>
      </w:r>
    </w:p>
    <w:p w14:paraId="3E7DA67E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Правильный ответ</w:t>
      </w:r>
      <w:r w:rsidRPr="009756E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: </w:t>
      </w: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м</w:t>
      </w: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отив</w:t>
      </w:r>
    </w:p>
    <w:p w14:paraId="7568F2FB" w14:textId="2C6583B5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563E84C3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78172A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развернутым ответом</w:t>
      </w:r>
    </w:p>
    <w:p w14:paraId="151D766F" w14:textId="77777777" w:rsidR="00537323" w:rsidRPr="009756E4" w:rsidRDefault="00537323" w:rsidP="009756E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6554170" w14:textId="77777777" w:rsidR="00537323" w:rsidRPr="009756E4" w:rsidRDefault="00537323" w:rsidP="009756E4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1. Выполните задание.</w:t>
      </w:r>
    </w:p>
    <w:p w14:paraId="2FBC399C" w14:textId="77777777" w:rsidR="00537323" w:rsidRPr="009756E4" w:rsidRDefault="00537323" w:rsidP="009756E4">
      <w:pPr>
        <w:pStyle w:val="a8"/>
        <w:spacing w:after="0" w:line="240" w:lineRule="auto"/>
        <w:ind w:left="0" w:right="150" w:firstLine="73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</w:rPr>
        <w:t>Назовите основные содержательные характеристиками саморазвития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2FAD9EE" w14:textId="77777777" w:rsidR="00537323" w:rsidRPr="009756E4" w:rsidRDefault="00537323" w:rsidP="009756E4">
      <w:pPr>
        <w:spacing w:after="0" w:line="240" w:lineRule="auto"/>
        <w:ind w:left="709" w:right="150" w:hang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4C876B82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 должен содержать минимум три смысловых элемента </w:t>
      </w:r>
      <w:proofErr w:type="gram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перечисленных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2343139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</w:t>
      </w:r>
    </w:p>
    <w:p w14:paraId="275106C4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личностные смыслы</w:t>
      </w:r>
    </w:p>
    <w:p w14:paraId="6A7D4360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самооценка</w:t>
      </w:r>
    </w:p>
    <w:p w14:paraId="628EB73A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мотивационно-волевые компоненты</w:t>
      </w:r>
    </w:p>
    <w:p w14:paraId="181827DB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целеполагание</w:t>
      </w:r>
    </w:p>
    <w:p w14:paraId="71BDB2BB" w14:textId="77777777" w:rsidR="00537323" w:rsidRPr="009756E4" w:rsidRDefault="00537323" w:rsidP="009756E4">
      <w:pPr>
        <w:pStyle w:val="a8"/>
        <w:numPr>
          <w:ilvl w:val="0"/>
          <w:numId w:val="19"/>
        </w:numPr>
        <w:spacing w:after="0" w:line="240" w:lineRule="auto"/>
        <w:ind w:left="1276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творческое профессионально мышление</w:t>
      </w:r>
    </w:p>
    <w:p w14:paraId="157E964A" w14:textId="77777777" w:rsidR="00537323" w:rsidRPr="009756E4" w:rsidRDefault="00537323" w:rsidP="009756E4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34584D28" w14:textId="77777777" w:rsidR="00537323" w:rsidRPr="009756E4" w:rsidRDefault="00537323" w:rsidP="009756E4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3A94BAD1" w14:textId="70213EE0" w:rsidR="00537323" w:rsidRPr="009756E4" w:rsidRDefault="00537323" w:rsidP="009756E4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76CFC21C" w14:textId="77777777" w:rsidR="00537323" w:rsidRPr="009756E4" w:rsidRDefault="00537323" w:rsidP="009756E4">
      <w:pPr>
        <w:spacing w:after="0" w:line="240" w:lineRule="auto"/>
        <w:ind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569260" w14:textId="77777777" w:rsidR="00537323" w:rsidRPr="009756E4" w:rsidRDefault="00537323" w:rsidP="009756E4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2. Выполните задание.</w:t>
      </w:r>
    </w:p>
    <w:p w14:paraId="633A3D6C" w14:textId="77777777" w:rsidR="00537323" w:rsidRPr="009756E4" w:rsidRDefault="00537323" w:rsidP="009756E4">
      <w:pPr>
        <w:pStyle w:val="a8"/>
        <w:spacing w:after="0" w:line="240" w:lineRule="auto"/>
        <w:ind w:left="735" w:right="15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Что является предметом </w:t>
      </w:r>
      <w:proofErr w:type="spellStart"/>
      <w:r w:rsidRPr="009756E4">
        <w:rPr>
          <w:rFonts w:ascii="Times New Roman" w:hAnsi="Times New Roman"/>
          <w:iCs/>
          <w:color w:val="000000" w:themeColor="text1"/>
          <w:sz w:val="28"/>
          <w:szCs w:val="28"/>
        </w:rPr>
        <w:t>акмеологии</w:t>
      </w:r>
      <w:proofErr w:type="spellEnd"/>
      <w:r w:rsidRPr="009756E4">
        <w:rPr>
          <w:rFonts w:ascii="Times New Roman" w:hAnsi="Times New Roman"/>
          <w:iCs/>
          <w:color w:val="000000" w:themeColor="text1"/>
          <w:sz w:val="28"/>
          <w:szCs w:val="28"/>
        </w:rPr>
        <w:t>?</w:t>
      </w:r>
    </w:p>
    <w:p w14:paraId="4C533C30" w14:textId="77777777" w:rsidR="00537323" w:rsidRPr="009756E4" w:rsidRDefault="00537323" w:rsidP="009756E4">
      <w:pPr>
        <w:spacing w:after="0" w:line="240" w:lineRule="auto"/>
        <w:ind w:left="709" w:right="1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lastRenderedPageBreak/>
        <w:t>Время выполнения – 10 мин.</w:t>
      </w:r>
    </w:p>
    <w:p w14:paraId="3038E31E" w14:textId="77777777" w:rsidR="00537323" w:rsidRPr="009756E4" w:rsidRDefault="00537323" w:rsidP="009756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 должен содержать минимум три смысловых элемента (обязательный минимум) </w:t>
      </w:r>
      <w:proofErr w:type="gram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перечисленных:</w:t>
      </w:r>
    </w:p>
    <w:p w14:paraId="116DBC09" w14:textId="77777777" w:rsidR="00537323" w:rsidRPr="009756E4" w:rsidRDefault="00537323" w:rsidP="009756E4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закономерности </w:t>
      </w:r>
    </w:p>
    <w:p w14:paraId="39D35958" w14:textId="77777777" w:rsidR="00537323" w:rsidRPr="009756E4" w:rsidRDefault="00537323" w:rsidP="009756E4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механизмы </w:t>
      </w:r>
    </w:p>
    <w:p w14:paraId="7C176805" w14:textId="77777777" w:rsidR="00537323" w:rsidRPr="009756E4" w:rsidRDefault="00537323" w:rsidP="009756E4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</w:p>
    <w:p w14:paraId="28FE8CF7" w14:textId="77777777" w:rsidR="00537323" w:rsidRPr="009756E4" w:rsidRDefault="00537323" w:rsidP="009756E4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факторы</w:t>
      </w:r>
    </w:p>
    <w:p w14:paraId="4872B107" w14:textId="77777777" w:rsidR="00537323" w:rsidRPr="009756E4" w:rsidRDefault="00537323" w:rsidP="009756E4">
      <w:pPr>
        <w:pStyle w:val="a8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процессы</w:t>
      </w:r>
    </w:p>
    <w:p w14:paraId="72FE3674" w14:textId="77777777" w:rsidR="00537323" w:rsidRPr="009756E4" w:rsidRDefault="00537323" w:rsidP="009756E4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1D7BE2F9" w14:textId="77777777" w:rsidR="00537323" w:rsidRPr="009756E4" w:rsidRDefault="00537323" w:rsidP="009756E4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Предмет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</w:rPr>
        <w:t>акмеологии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 – на данном этапе ее развития представляет со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</w:rPr>
        <w:t>акмеологические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</w:rPr>
        <w:t>акмеологии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развития и самосовершенствования зрелой личности, самореализации в разных сферах, самообразования,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</w:rPr>
        <w:t>самокоррекции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</w:rPr>
        <w:t>, самооргани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зации. В широком понимании, предметом </w:t>
      </w: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</w:rPr>
        <w:t>акмеологии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процессы и механизмы совершенствования как индивида, индивидуальности субъекта труда и личности в жизнедеятельности, профессии, обще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softHyphen/>
        <w:t>нии, приводящие к оптимальным путям самореализации.</w:t>
      </w:r>
    </w:p>
    <w:p w14:paraId="34BF346A" w14:textId="37238C2D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</w:p>
    <w:p w14:paraId="264A84B3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3D197BA" w14:textId="77777777" w:rsidR="00537323" w:rsidRPr="009756E4" w:rsidRDefault="00537323" w:rsidP="009756E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Выполните задание.</w:t>
      </w:r>
    </w:p>
    <w:p w14:paraId="6AB68619" w14:textId="77777777" w:rsidR="00537323" w:rsidRPr="009756E4" w:rsidRDefault="00537323" w:rsidP="009756E4">
      <w:pPr>
        <w:pStyle w:val="a8"/>
        <w:spacing w:after="0" w:line="240" w:lineRule="auto"/>
        <w:ind w:left="735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Перечислите основополагающие принципы </w:t>
      </w:r>
      <w:proofErr w:type="spellStart"/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акмеологии</w:t>
      </w:r>
      <w:proofErr w:type="spellEnd"/>
      <w:r w:rsidRPr="009756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. </w:t>
      </w:r>
    </w:p>
    <w:p w14:paraId="77434A84" w14:textId="77777777" w:rsidR="00537323" w:rsidRPr="009756E4" w:rsidRDefault="00537323" w:rsidP="009756E4">
      <w:pPr>
        <w:spacing w:after="0" w:line="240" w:lineRule="auto"/>
        <w:ind w:left="360" w:firstLine="34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6B8E9732" w14:textId="77777777" w:rsidR="00537323" w:rsidRPr="009756E4" w:rsidRDefault="00537323" w:rsidP="009756E4">
      <w:pPr>
        <w:spacing w:after="0" w:line="240" w:lineRule="auto"/>
        <w:ind w:left="360" w:firstLine="34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перечисленных:</w:t>
      </w:r>
    </w:p>
    <w:p w14:paraId="584B5312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принцип детерминизма</w:t>
      </w:r>
    </w:p>
    <w:p w14:paraId="5CBEC7C2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принцип развития</w:t>
      </w:r>
    </w:p>
    <w:p w14:paraId="1E023EBC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принцип гуманизма</w:t>
      </w:r>
    </w:p>
    <w:p w14:paraId="572D834B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личностный принцип</w:t>
      </w:r>
    </w:p>
    <w:p w14:paraId="0812BBA7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принцип жизнедеятельности</w:t>
      </w:r>
    </w:p>
    <w:p w14:paraId="51B59C41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потенциальный и актуальный</w:t>
      </w:r>
    </w:p>
    <w:p w14:paraId="3F38585C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операционально-технологический</w:t>
      </w:r>
    </w:p>
    <w:p w14:paraId="6FA286BA" w14:textId="77777777" w:rsidR="00537323" w:rsidRPr="009756E4" w:rsidRDefault="00537323" w:rsidP="009756E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обратной связи.</w:t>
      </w:r>
    </w:p>
    <w:p w14:paraId="49178E72" w14:textId="77777777" w:rsidR="00537323" w:rsidRPr="009756E4" w:rsidRDefault="00537323" w:rsidP="009756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27C09570" w14:textId="77777777" w:rsidR="00537323" w:rsidRPr="009756E4" w:rsidRDefault="00537323" w:rsidP="009756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Акмеология</w:t>
      </w:r>
      <w:proofErr w:type="spellEnd"/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  Следующая группа </w:t>
      </w:r>
      <w:r w:rsidRPr="009756E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61816448" w14:textId="43951EBA" w:rsidR="00DC4F7D" w:rsidRPr="009756E4" w:rsidRDefault="00537323" w:rsidP="0027010D">
      <w:pPr>
        <w:spacing w:after="0" w:line="240" w:lineRule="auto"/>
        <w:ind w:left="360" w:firstLine="349"/>
        <w:jc w:val="both"/>
        <w:rPr>
          <w:color w:val="000000" w:themeColor="text1"/>
        </w:rPr>
      </w:pPr>
      <w:r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84306" w:rsidRPr="009756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УК-3, УК-5, ОПК-2</w:t>
      </w:r>
      <w:bookmarkStart w:id="0" w:name="_GoBack"/>
      <w:bookmarkEnd w:id="0"/>
    </w:p>
    <w:sectPr w:rsidR="00DC4F7D" w:rsidRPr="0097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B37"/>
    <w:multiLevelType w:val="hybridMultilevel"/>
    <w:tmpl w:val="BFA837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928E3"/>
    <w:multiLevelType w:val="hybridMultilevel"/>
    <w:tmpl w:val="A7666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15252"/>
    <w:multiLevelType w:val="hybridMultilevel"/>
    <w:tmpl w:val="BBB81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53641"/>
    <w:multiLevelType w:val="hybridMultilevel"/>
    <w:tmpl w:val="248C97F2"/>
    <w:lvl w:ilvl="0" w:tplc="9FA85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10"/>
  </w:num>
  <w:num w:numId="5">
    <w:abstractNumId w:val="7"/>
  </w:num>
  <w:num w:numId="6">
    <w:abstractNumId w:val="16"/>
  </w:num>
  <w:num w:numId="7">
    <w:abstractNumId w:val="2"/>
  </w:num>
  <w:num w:numId="8">
    <w:abstractNumId w:val="8"/>
  </w:num>
  <w:num w:numId="9">
    <w:abstractNumId w:val="12"/>
  </w:num>
  <w:num w:numId="10">
    <w:abstractNumId w:val="18"/>
  </w:num>
  <w:num w:numId="11">
    <w:abstractNumId w:val="13"/>
  </w:num>
  <w:num w:numId="12">
    <w:abstractNumId w:val="11"/>
  </w:num>
  <w:num w:numId="13">
    <w:abstractNumId w:val="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F8"/>
    <w:rsid w:val="00011C24"/>
    <w:rsid w:val="00034473"/>
    <w:rsid w:val="0003744E"/>
    <w:rsid w:val="00073DF8"/>
    <w:rsid w:val="00092117"/>
    <w:rsid w:val="00114702"/>
    <w:rsid w:val="00116CB7"/>
    <w:rsid w:val="00117053"/>
    <w:rsid w:val="0012716B"/>
    <w:rsid w:val="00151887"/>
    <w:rsid w:val="00195E34"/>
    <w:rsid w:val="001F0CF8"/>
    <w:rsid w:val="00206B25"/>
    <w:rsid w:val="0024197D"/>
    <w:rsid w:val="002663AF"/>
    <w:rsid w:val="0027010D"/>
    <w:rsid w:val="00280BD9"/>
    <w:rsid w:val="00293EEA"/>
    <w:rsid w:val="00294893"/>
    <w:rsid w:val="002C6800"/>
    <w:rsid w:val="00314FED"/>
    <w:rsid w:val="00317331"/>
    <w:rsid w:val="00331153"/>
    <w:rsid w:val="00334AD7"/>
    <w:rsid w:val="0033720C"/>
    <w:rsid w:val="00343514"/>
    <w:rsid w:val="003E526E"/>
    <w:rsid w:val="003F306F"/>
    <w:rsid w:val="00402DDB"/>
    <w:rsid w:val="00404D50"/>
    <w:rsid w:val="00411A65"/>
    <w:rsid w:val="00412CF1"/>
    <w:rsid w:val="00421C98"/>
    <w:rsid w:val="004430E3"/>
    <w:rsid w:val="00477C30"/>
    <w:rsid w:val="00484306"/>
    <w:rsid w:val="004A4DB2"/>
    <w:rsid w:val="004A543F"/>
    <w:rsid w:val="0050422D"/>
    <w:rsid w:val="00505FF1"/>
    <w:rsid w:val="00516EF9"/>
    <w:rsid w:val="0052544A"/>
    <w:rsid w:val="00526913"/>
    <w:rsid w:val="00534539"/>
    <w:rsid w:val="00537323"/>
    <w:rsid w:val="00560A03"/>
    <w:rsid w:val="00562640"/>
    <w:rsid w:val="005A11AD"/>
    <w:rsid w:val="005D4C2C"/>
    <w:rsid w:val="005E3BEA"/>
    <w:rsid w:val="006A149C"/>
    <w:rsid w:val="006B0E0C"/>
    <w:rsid w:val="006C6813"/>
    <w:rsid w:val="006D6702"/>
    <w:rsid w:val="006F1E8D"/>
    <w:rsid w:val="007074F8"/>
    <w:rsid w:val="0071331A"/>
    <w:rsid w:val="007335E9"/>
    <w:rsid w:val="00735264"/>
    <w:rsid w:val="0076647E"/>
    <w:rsid w:val="007E35D7"/>
    <w:rsid w:val="0081348A"/>
    <w:rsid w:val="00817A98"/>
    <w:rsid w:val="008268F3"/>
    <w:rsid w:val="008276D0"/>
    <w:rsid w:val="00870288"/>
    <w:rsid w:val="00880B33"/>
    <w:rsid w:val="00881E31"/>
    <w:rsid w:val="008A76A7"/>
    <w:rsid w:val="008E6BC0"/>
    <w:rsid w:val="00915F3E"/>
    <w:rsid w:val="009258BC"/>
    <w:rsid w:val="00940A2B"/>
    <w:rsid w:val="009441FA"/>
    <w:rsid w:val="009756E4"/>
    <w:rsid w:val="00980CCD"/>
    <w:rsid w:val="00996A6B"/>
    <w:rsid w:val="009D2B94"/>
    <w:rsid w:val="009E71AA"/>
    <w:rsid w:val="00A02370"/>
    <w:rsid w:val="00A14CA0"/>
    <w:rsid w:val="00A65AF5"/>
    <w:rsid w:val="00A95511"/>
    <w:rsid w:val="00AA23BA"/>
    <w:rsid w:val="00AC48C8"/>
    <w:rsid w:val="00AF0935"/>
    <w:rsid w:val="00B15474"/>
    <w:rsid w:val="00B154A7"/>
    <w:rsid w:val="00B53367"/>
    <w:rsid w:val="00BB7AC3"/>
    <w:rsid w:val="00BD6025"/>
    <w:rsid w:val="00BF2691"/>
    <w:rsid w:val="00C217F0"/>
    <w:rsid w:val="00C366F3"/>
    <w:rsid w:val="00C418E8"/>
    <w:rsid w:val="00C47CF9"/>
    <w:rsid w:val="00C60F83"/>
    <w:rsid w:val="00D14641"/>
    <w:rsid w:val="00D44362"/>
    <w:rsid w:val="00D65274"/>
    <w:rsid w:val="00D84D43"/>
    <w:rsid w:val="00DC4F7D"/>
    <w:rsid w:val="00DE34DA"/>
    <w:rsid w:val="00DE43BC"/>
    <w:rsid w:val="00E020EC"/>
    <w:rsid w:val="00E13B12"/>
    <w:rsid w:val="00E47BEE"/>
    <w:rsid w:val="00EA6069"/>
    <w:rsid w:val="00EB18A4"/>
    <w:rsid w:val="00EB5684"/>
    <w:rsid w:val="00EC0330"/>
    <w:rsid w:val="00ED4CB4"/>
    <w:rsid w:val="00F030BC"/>
    <w:rsid w:val="00F255D4"/>
    <w:rsid w:val="00FC1BCA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0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2D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0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2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Inna</cp:lastModifiedBy>
  <cp:revision>86</cp:revision>
  <dcterms:created xsi:type="dcterms:W3CDTF">2020-11-18T09:00:00Z</dcterms:created>
  <dcterms:modified xsi:type="dcterms:W3CDTF">2025-04-12T17:00:00Z</dcterms:modified>
</cp:coreProperties>
</file>