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5AF42" w14:textId="77777777" w:rsidR="00D60BB1" w:rsidRPr="007E539F" w:rsidRDefault="00D60BB1" w:rsidP="007E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39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5901601A" w14:textId="7B1A3585" w:rsidR="00D60BB1" w:rsidRPr="007E539F" w:rsidRDefault="00D60BB1" w:rsidP="007E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39F">
        <w:rPr>
          <w:rFonts w:ascii="Times New Roman" w:hAnsi="Times New Roman" w:cs="Times New Roman"/>
          <w:b/>
          <w:sz w:val="28"/>
          <w:szCs w:val="28"/>
        </w:rPr>
        <w:t>«</w:t>
      </w:r>
      <w:r w:rsidR="00491880" w:rsidRPr="00491880">
        <w:rPr>
          <w:rFonts w:ascii="Times New Roman" w:hAnsi="Times New Roman" w:cs="Times New Roman"/>
          <w:b/>
          <w:sz w:val="28"/>
          <w:szCs w:val="28"/>
        </w:rPr>
        <w:t>Теоретическая грамматика первого иностранного языка</w:t>
      </w:r>
      <w:r w:rsidRPr="007E539F">
        <w:rPr>
          <w:rFonts w:ascii="Times New Roman" w:hAnsi="Times New Roman" w:cs="Times New Roman"/>
          <w:b/>
          <w:sz w:val="28"/>
          <w:szCs w:val="28"/>
        </w:rPr>
        <w:t>»</w:t>
      </w:r>
    </w:p>
    <w:p w14:paraId="24D0994B" w14:textId="77777777" w:rsidR="00D60BB1" w:rsidRPr="007E539F" w:rsidRDefault="00D60BB1" w:rsidP="007E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39F">
        <w:rPr>
          <w:rFonts w:ascii="Times New Roman" w:hAnsi="Times New Roman" w:cs="Times New Roman"/>
          <w:b/>
          <w:sz w:val="28"/>
          <w:szCs w:val="28"/>
        </w:rPr>
        <w:t>(немецкий язык)</w:t>
      </w:r>
    </w:p>
    <w:p w14:paraId="71958F89" w14:textId="77777777" w:rsidR="00D60BB1" w:rsidRPr="007E539F" w:rsidRDefault="00D60BB1" w:rsidP="007E5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06AF1" w14:textId="378433B7" w:rsidR="00D60BB1" w:rsidRDefault="00D60BB1" w:rsidP="007E5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539F">
        <w:rPr>
          <w:rFonts w:ascii="Times New Roman" w:hAnsi="Times New Roman" w:cs="Times New Roman"/>
          <w:b/>
          <w:sz w:val="28"/>
          <w:szCs w:val="28"/>
        </w:rPr>
        <w:t>Задание закрытого типа</w:t>
      </w:r>
    </w:p>
    <w:p w14:paraId="65C0CBD2" w14:textId="77777777" w:rsidR="00491880" w:rsidRPr="007E539F" w:rsidRDefault="00491880" w:rsidP="007E5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034FE1" w14:textId="77777777" w:rsidR="00D60BB1" w:rsidRPr="007E539F" w:rsidRDefault="00D60BB1" w:rsidP="007E539F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7E539F">
        <w:rPr>
          <w:rFonts w:ascii="Times New Roman" w:hAnsi="Times New Roman" w:cs="Times New Roman"/>
          <w:b/>
          <w:sz w:val="28"/>
          <w:szCs w:val="28"/>
        </w:rPr>
        <w:t>Задание закрытого типа на выбор правильного ответа</w:t>
      </w:r>
    </w:p>
    <w:p w14:paraId="721C4AA5" w14:textId="77777777" w:rsidR="00D60BB1" w:rsidRPr="007E539F" w:rsidRDefault="00D60BB1" w:rsidP="007E5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888F6" w14:textId="77777777" w:rsidR="00D60BB1" w:rsidRPr="00DA7B53" w:rsidRDefault="00D60BB1" w:rsidP="00DA7B5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53">
        <w:rPr>
          <w:rFonts w:ascii="Times New Roman" w:hAnsi="Times New Roman" w:cs="Times New Roman"/>
          <w:sz w:val="28"/>
          <w:szCs w:val="28"/>
        </w:rPr>
        <w:t>Выберите единственно правильный вариант ответа на вопрос:</w:t>
      </w:r>
    </w:p>
    <w:p w14:paraId="3F5B2A4C" w14:textId="77777777" w:rsidR="00D60BB1" w:rsidRPr="007E539F" w:rsidRDefault="00D60BB1" w:rsidP="004964A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Какой из следующих переводов лучше всего соответствует немецкому выражению "</w:t>
      </w:r>
      <w:r w:rsidRPr="007E53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E539F">
        <w:rPr>
          <w:sz w:val="28"/>
          <w:szCs w:val="28"/>
          <w:shd w:val="clear" w:color="auto" w:fill="FFFFFF"/>
        </w:rPr>
        <w:t>um</w:t>
      </w:r>
      <w:proofErr w:type="spellEnd"/>
      <w:r w:rsidRPr="007E53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E539F">
        <w:rPr>
          <w:sz w:val="28"/>
          <w:szCs w:val="28"/>
          <w:shd w:val="clear" w:color="auto" w:fill="FFFFFF"/>
        </w:rPr>
        <w:t>Leben</w:t>
      </w:r>
      <w:proofErr w:type="spellEnd"/>
      <w:r w:rsidRPr="007E53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E539F">
        <w:rPr>
          <w:sz w:val="28"/>
          <w:szCs w:val="28"/>
          <w:shd w:val="clear" w:color="auto" w:fill="FFFFFF"/>
        </w:rPr>
        <w:t>und</w:t>
      </w:r>
      <w:proofErr w:type="spellEnd"/>
      <w:r w:rsidRPr="007E539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E539F">
        <w:rPr>
          <w:sz w:val="28"/>
          <w:szCs w:val="28"/>
          <w:shd w:val="clear" w:color="auto" w:fill="FFFFFF"/>
        </w:rPr>
        <w:t>Tod</w:t>
      </w:r>
      <w:proofErr w:type="spellEnd"/>
      <w:r w:rsidRPr="007E539F">
        <w:rPr>
          <w:sz w:val="28"/>
          <w:szCs w:val="28"/>
        </w:rPr>
        <w:t>"?</w:t>
      </w:r>
    </w:p>
    <w:p w14:paraId="277272CA" w14:textId="77777777" w:rsidR="00D60BB1" w:rsidRPr="007E539F" w:rsidRDefault="00D60BB1" w:rsidP="004964A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А) Не на жизнь, а на смерть.</w:t>
      </w:r>
    </w:p>
    <w:p w14:paraId="6CAA664E" w14:textId="77777777" w:rsidR="00D60BB1" w:rsidRPr="007E539F" w:rsidRDefault="00D60BB1" w:rsidP="004964A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Б) Жить, не умереть.</w:t>
      </w:r>
    </w:p>
    <w:p w14:paraId="60239DA5" w14:textId="77777777" w:rsidR="00D60BB1" w:rsidRPr="007E539F" w:rsidRDefault="00D60BB1" w:rsidP="004964A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В) За жизнь.</w:t>
      </w:r>
    </w:p>
    <w:p w14:paraId="51639E94" w14:textId="77777777" w:rsidR="00D60BB1" w:rsidRPr="007E539F" w:rsidRDefault="00D60BB1" w:rsidP="004964A5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Г) Жизнь прошла.</w:t>
      </w:r>
    </w:p>
    <w:p w14:paraId="75C77339" w14:textId="77777777" w:rsidR="00D60BB1" w:rsidRPr="00DA7B53" w:rsidRDefault="00D60BB1" w:rsidP="004964A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DA7B53">
        <w:rPr>
          <w:rFonts w:ascii="Times New Roman" w:hAnsi="Times New Roman" w:cs="Times New Roman"/>
          <w:bCs/>
          <w:sz w:val="28"/>
          <w:szCs w:val="28"/>
        </w:rPr>
        <w:t>Правильный ответ: А</w:t>
      </w:r>
    </w:p>
    <w:p w14:paraId="7F9C3B47" w14:textId="77777777" w:rsidR="00DA7B53" w:rsidRPr="00DA7B53" w:rsidRDefault="00D60BB1" w:rsidP="004964A5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DA7B53">
        <w:rPr>
          <w:rFonts w:ascii="Times New Roman" w:hAnsi="Times New Roman" w:cs="Times New Roman"/>
          <w:sz w:val="28"/>
          <w:szCs w:val="28"/>
        </w:rPr>
        <w:t>Компетенции (индикаторы): ПК-11 (ПК-11.4.)</w:t>
      </w:r>
    </w:p>
    <w:p w14:paraId="279B1073" w14:textId="77777777" w:rsidR="00DA7B53" w:rsidRDefault="00DA7B53" w:rsidP="00DA7B53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02D2D6C9" w14:textId="77777777" w:rsidR="00D60BB1" w:rsidRPr="007E539F" w:rsidRDefault="00D60BB1" w:rsidP="00DA7B53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Выберите единственно правильный вариант ответа на вопрос:</w:t>
      </w:r>
    </w:p>
    <w:p w14:paraId="6D8689AD" w14:textId="77777777" w:rsidR="00D60BB1" w:rsidRPr="00DA7B53" w:rsidRDefault="00D60BB1" w:rsidP="004964A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A7B53">
        <w:rPr>
          <w:rFonts w:ascii="Times New Roman" w:hAnsi="Times New Roman" w:cs="Times New Roman"/>
          <w:sz w:val="28"/>
          <w:szCs w:val="28"/>
        </w:rPr>
        <w:t>Какое из следующих предложений содержит правильное спряжение гл</w:t>
      </w:r>
      <w:r w:rsidR="00312988" w:rsidRPr="00DA7B53">
        <w:rPr>
          <w:rFonts w:ascii="Times New Roman" w:hAnsi="Times New Roman" w:cs="Times New Roman"/>
          <w:sz w:val="28"/>
          <w:szCs w:val="28"/>
        </w:rPr>
        <w:t>агола "</w:t>
      </w:r>
      <w:proofErr w:type="spellStart"/>
      <w:r w:rsidR="00312988" w:rsidRPr="00DA7B53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="00312988" w:rsidRPr="00DA7B53">
        <w:rPr>
          <w:rFonts w:ascii="Times New Roman" w:hAnsi="Times New Roman" w:cs="Times New Roman"/>
          <w:sz w:val="28"/>
          <w:szCs w:val="28"/>
        </w:rPr>
        <w:t>"</w:t>
      </w:r>
      <w:r w:rsidRPr="00DA7B53">
        <w:rPr>
          <w:rFonts w:ascii="Times New Roman" w:hAnsi="Times New Roman" w:cs="Times New Roman"/>
          <w:sz w:val="28"/>
          <w:szCs w:val="28"/>
        </w:rPr>
        <w:t>?</w:t>
      </w:r>
    </w:p>
    <w:p w14:paraId="5D5C9594" w14:textId="77777777" w:rsidR="00D60BB1" w:rsidRPr="007E539F" w:rsidRDefault="00D60BB1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7E539F">
        <w:rPr>
          <w:sz w:val="28"/>
          <w:szCs w:val="28"/>
        </w:rPr>
        <w:t>А</w:t>
      </w:r>
      <w:r w:rsidRPr="007E539F">
        <w:rPr>
          <w:sz w:val="28"/>
          <w:szCs w:val="28"/>
          <w:lang w:val="de-DE"/>
        </w:rPr>
        <w:t xml:space="preserve">) Ich </w:t>
      </w:r>
      <w:proofErr w:type="spellStart"/>
      <w:r w:rsidRPr="007E539F">
        <w:rPr>
          <w:sz w:val="28"/>
          <w:szCs w:val="28"/>
          <w:lang w:val="de-DE"/>
        </w:rPr>
        <w:t>ware</w:t>
      </w:r>
      <w:proofErr w:type="spellEnd"/>
      <w:r w:rsidRPr="007E539F">
        <w:rPr>
          <w:sz w:val="28"/>
          <w:szCs w:val="28"/>
          <w:lang w:val="de-DE"/>
        </w:rPr>
        <w:t xml:space="preserve"> nicht zu Hause.</w:t>
      </w:r>
    </w:p>
    <w:p w14:paraId="43E3368B" w14:textId="77777777" w:rsidR="00D60BB1" w:rsidRPr="007E539F" w:rsidRDefault="00D60BB1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7E539F">
        <w:rPr>
          <w:sz w:val="28"/>
          <w:szCs w:val="28"/>
        </w:rPr>
        <w:t>Б</w:t>
      </w:r>
      <w:r w:rsidRPr="007E539F">
        <w:rPr>
          <w:sz w:val="28"/>
          <w:szCs w:val="28"/>
          <w:lang w:val="de-DE"/>
        </w:rPr>
        <w:t xml:space="preserve">) Ich </w:t>
      </w:r>
      <w:proofErr w:type="spellStart"/>
      <w:r w:rsidRPr="007E539F">
        <w:rPr>
          <w:sz w:val="28"/>
          <w:szCs w:val="28"/>
          <w:lang w:val="de-DE"/>
        </w:rPr>
        <w:t>ware</w:t>
      </w:r>
      <w:proofErr w:type="spellEnd"/>
      <w:r w:rsidRPr="007E539F">
        <w:rPr>
          <w:sz w:val="28"/>
          <w:szCs w:val="28"/>
          <w:lang w:val="de-DE"/>
        </w:rPr>
        <w:t xml:space="preserve"> nicht zu Hause gewesen.</w:t>
      </w:r>
    </w:p>
    <w:p w14:paraId="7EB03BEC" w14:textId="77777777" w:rsidR="00D60BB1" w:rsidRPr="007E539F" w:rsidRDefault="00D60BB1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7E539F">
        <w:rPr>
          <w:sz w:val="28"/>
          <w:szCs w:val="28"/>
        </w:rPr>
        <w:t>В</w:t>
      </w:r>
      <w:r w:rsidRPr="007E539F">
        <w:rPr>
          <w:sz w:val="28"/>
          <w:szCs w:val="28"/>
          <w:lang w:val="de-DE"/>
        </w:rPr>
        <w:t xml:space="preserve">) Ich wäre </w:t>
      </w:r>
      <w:r w:rsidR="00AF7BAC" w:rsidRPr="007E539F">
        <w:rPr>
          <w:sz w:val="28"/>
          <w:szCs w:val="28"/>
          <w:lang w:val="de-DE"/>
        </w:rPr>
        <w:t>nicht zu Hause.</w:t>
      </w:r>
    </w:p>
    <w:p w14:paraId="49F7CD3C" w14:textId="77777777" w:rsidR="00D60BB1" w:rsidRPr="007E539F" w:rsidRDefault="00D60BB1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7E539F">
        <w:rPr>
          <w:sz w:val="28"/>
          <w:szCs w:val="28"/>
        </w:rPr>
        <w:t>Г</w:t>
      </w:r>
      <w:r w:rsidRPr="007E539F">
        <w:rPr>
          <w:sz w:val="28"/>
          <w:szCs w:val="28"/>
          <w:lang w:val="de-DE"/>
        </w:rPr>
        <w:t xml:space="preserve">) </w:t>
      </w:r>
      <w:r w:rsidR="00AF7BAC" w:rsidRPr="007E539F">
        <w:rPr>
          <w:sz w:val="28"/>
          <w:szCs w:val="28"/>
          <w:lang w:val="de-DE"/>
        </w:rPr>
        <w:t>Ich wär nicht zu Hause.</w:t>
      </w:r>
    </w:p>
    <w:p w14:paraId="4289646B" w14:textId="77777777" w:rsidR="00D60BB1" w:rsidRPr="00DA7B53" w:rsidRDefault="00D60BB1" w:rsidP="004964A5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DA7B5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Правильный ответ: В</w:t>
      </w:r>
    </w:p>
    <w:p w14:paraId="2BDE2CBF" w14:textId="77777777" w:rsidR="00DA7B53" w:rsidRPr="00DA7B53" w:rsidRDefault="00D60BB1" w:rsidP="004964A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A7B5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Компетенции (индикаторы): </w:t>
      </w:r>
      <w:r w:rsidRPr="00DA7B53">
        <w:rPr>
          <w:rFonts w:ascii="Times New Roman" w:hAnsi="Times New Roman" w:cs="Times New Roman"/>
          <w:sz w:val="28"/>
          <w:szCs w:val="28"/>
        </w:rPr>
        <w:t>ПК-7 (ПК-7.1.)</w:t>
      </w:r>
    </w:p>
    <w:p w14:paraId="056766FE" w14:textId="77777777" w:rsidR="00D60BB1" w:rsidRDefault="00D60BB1" w:rsidP="00DA7B5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AE6DC50" w14:textId="77777777" w:rsidR="00DA7B53" w:rsidRPr="007E539F" w:rsidRDefault="00DA7B53" w:rsidP="00DA7B53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Выберите единственно правильный вариант ответа на вопрос:</w:t>
      </w:r>
    </w:p>
    <w:p w14:paraId="359ED230" w14:textId="77777777" w:rsidR="00DA7B53" w:rsidRPr="007E539F" w:rsidRDefault="00DA7B53" w:rsidP="004964A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E539F">
        <w:rPr>
          <w:rFonts w:ascii="Times New Roman" w:hAnsi="Times New Roman" w:cs="Times New Roman"/>
          <w:sz w:val="28"/>
          <w:szCs w:val="28"/>
        </w:rPr>
        <w:t>Какое из следующих предложений содержит правильное спряжение глагола "</w:t>
      </w:r>
      <w:r>
        <w:rPr>
          <w:rFonts w:ascii="Times New Roman" w:hAnsi="Times New Roman" w:cs="Times New Roman"/>
          <w:sz w:val="28"/>
          <w:szCs w:val="28"/>
          <w:lang w:val="de-DE"/>
        </w:rPr>
        <w:t>beraten</w:t>
      </w:r>
      <w:r w:rsidRPr="007E539F">
        <w:rPr>
          <w:rFonts w:ascii="Times New Roman" w:hAnsi="Times New Roman" w:cs="Times New Roman"/>
          <w:sz w:val="28"/>
          <w:szCs w:val="28"/>
        </w:rPr>
        <w:t>"?</w:t>
      </w:r>
    </w:p>
    <w:p w14:paraId="28F24F49" w14:textId="77777777" w:rsidR="00DA7B53" w:rsidRDefault="00DA7B53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shd w:val="clear" w:color="auto" w:fill="F6FAFE"/>
          <w:lang w:val="de-DE"/>
        </w:rPr>
      </w:pPr>
      <w:r w:rsidRPr="007E539F">
        <w:rPr>
          <w:sz w:val="28"/>
          <w:szCs w:val="28"/>
        </w:rPr>
        <w:t>А</w:t>
      </w:r>
      <w:r w:rsidRPr="007E539F">
        <w:rPr>
          <w:sz w:val="28"/>
          <w:szCs w:val="28"/>
          <w:lang w:val="de-DE"/>
        </w:rPr>
        <w:t xml:space="preserve">) </w:t>
      </w:r>
      <w:r w:rsidRPr="00DA7B53">
        <w:rPr>
          <w:sz w:val="28"/>
          <w:szCs w:val="28"/>
          <w:shd w:val="clear" w:color="auto" w:fill="F6FAFE"/>
          <w:lang w:val="de-DE"/>
        </w:rPr>
        <w:t>Sie hätte sich erst mit uns</w:t>
      </w:r>
      <w:r>
        <w:rPr>
          <w:sz w:val="28"/>
          <w:szCs w:val="28"/>
          <w:shd w:val="clear" w:color="auto" w:fill="F6FAFE"/>
          <w:lang w:val="de-DE"/>
        </w:rPr>
        <w:t xml:space="preserve"> </w:t>
      </w:r>
      <w:r w:rsidRPr="00DA7B53">
        <w:rPr>
          <w:rStyle w:val="aa"/>
          <w:rFonts w:eastAsiaTheme="majorEastAsia"/>
          <w:i w:val="0"/>
          <w:iCs w:val="0"/>
          <w:sz w:val="28"/>
          <w:szCs w:val="28"/>
          <w:lang w:val="de-DE"/>
        </w:rPr>
        <w:t>berate</w:t>
      </w:r>
      <w:r>
        <w:rPr>
          <w:rStyle w:val="aa"/>
          <w:rFonts w:eastAsiaTheme="majorEastAsia"/>
          <w:i w:val="0"/>
          <w:iCs w:val="0"/>
          <w:sz w:val="28"/>
          <w:szCs w:val="28"/>
          <w:lang w:val="de-DE"/>
        </w:rPr>
        <w:t>t</w:t>
      </w:r>
      <w:r>
        <w:rPr>
          <w:sz w:val="28"/>
          <w:szCs w:val="28"/>
          <w:shd w:val="clear" w:color="auto" w:fill="F6FAFE"/>
          <w:lang w:val="de-DE"/>
        </w:rPr>
        <w:t xml:space="preserve"> </w:t>
      </w:r>
      <w:r w:rsidRPr="00DA7B53">
        <w:rPr>
          <w:sz w:val="28"/>
          <w:szCs w:val="28"/>
          <w:shd w:val="clear" w:color="auto" w:fill="F6FAFE"/>
          <w:lang w:val="de-DE"/>
        </w:rPr>
        <w:t>müssen, bevor sie öffentlich Stellung nahm.</w:t>
      </w:r>
    </w:p>
    <w:p w14:paraId="72D860CF" w14:textId="77777777" w:rsidR="00DA7B53" w:rsidRPr="00DA7B53" w:rsidRDefault="00DA7B53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DA7B53">
        <w:rPr>
          <w:sz w:val="28"/>
          <w:szCs w:val="28"/>
        </w:rPr>
        <w:t>Б</w:t>
      </w:r>
      <w:r w:rsidRPr="00DA7B53">
        <w:rPr>
          <w:sz w:val="28"/>
          <w:szCs w:val="28"/>
          <w:lang w:val="de-DE"/>
        </w:rPr>
        <w:t xml:space="preserve">) </w:t>
      </w:r>
      <w:r w:rsidRPr="00DA7B53">
        <w:rPr>
          <w:sz w:val="28"/>
          <w:szCs w:val="28"/>
          <w:shd w:val="clear" w:color="auto" w:fill="F6FAFE"/>
          <w:lang w:val="de-DE"/>
        </w:rPr>
        <w:t>Sie hätte sich erst mit uns</w:t>
      </w:r>
      <w:r>
        <w:rPr>
          <w:sz w:val="28"/>
          <w:szCs w:val="28"/>
          <w:shd w:val="clear" w:color="auto" w:fill="F6FAFE"/>
          <w:lang w:val="de-DE"/>
        </w:rPr>
        <w:t xml:space="preserve"> </w:t>
      </w:r>
      <w:r w:rsidRPr="00DA7B53">
        <w:rPr>
          <w:rStyle w:val="aa"/>
          <w:rFonts w:eastAsiaTheme="majorEastAsia"/>
          <w:i w:val="0"/>
          <w:iCs w:val="0"/>
          <w:sz w:val="28"/>
          <w:szCs w:val="28"/>
          <w:lang w:val="de-DE"/>
        </w:rPr>
        <w:t>beraten</w:t>
      </w:r>
      <w:r>
        <w:rPr>
          <w:sz w:val="28"/>
          <w:szCs w:val="28"/>
          <w:shd w:val="clear" w:color="auto" w:fill="F6FAFE"/>
          <w:lang w:val="de-DE"/>
        </w:rPr>
        <w:t xml:space="preserve"> </w:t>
      </w:r>
      <w:r w:rsidRPr="00DA7B53">
        <w:rPr>
          <w:sz w:val="28"/>
          <w:szCs w:val="28"/>
          <w:shd w:val="clear" w:color="auto" w:fill="F6FAFE"/>
          <w:lang w:val="de-DE"/>
        </w:rPr>
        <w:t>müssen, bevor sie öffentlich Stellung nahm.</w:t>
      </w:r>
    </w:p>
    <w:p w14:paraId="7206D55D" w14:textId="77777777" w:rsidR="00DA7B53" w:rsidRPr="007E539F" w:rsidRDefault="00DA7B53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7E539F">
        <w:rPr>
          <w:sz w:val="28"/>
          <w:szCs w:val="28"/>
        </w:rPr>
        <w:t>В</w:t>
      </w:r>
      <w:r w:rsidRPr="007E539F">
        <w:rPr>
          <w:sz w:val="28"/>
          <w:szCs w:val="28"/>
          <w:lang w:val="de-DE"/>
        </w:rPr>
        <w:t xml:space="preserve">) </w:t>
      </w:r>
      <w:r w:rsidRPr="00DA7B53">
        <w:rPr>
          <w:sz w:val="28"/>
          <w:szCs w:val="28"/>
          <w:shd w:val="clear" w:color="auto" w:fill="F6FAFE"/>
          <w:lang w:val="de-DE"/>
        </w:rPr>
        <w:t>Sie hätte sich erst mit uns</w:t>
      </w:r>
      <w:r>
        <w:rPr>
          <w:sz w:val="28"/>
          <w:szCs w:val="28"/>
          <w:shd w:val="clear" w:color="auto" w:fill="F6FAFE"/>
          <w:lang w:val="de-DE"/>
        </w:rPr>
        <w:t xml:space="preserve"> </w:t>
      </w:r>
      <w:proofErr w:type="spellStart"/>
      <w:r w:rsidRPr="00DA7B53">
        <w:rPr>
          <w:rStyle w:val="aa"/>
          <w:rFonts w:eastAsiaTheme="majorEastAsia"/>
          <w:i w:val="0"/>
          <w:iCs w:val="0"/>
          <w:sz w:val="28"/>
          <w:szCs w:val="28"/>
          <w:lang w:val="de-DE"/>
        </w:rPr>
        <w:t>be</w:t>
      </w:r>
      <w:r>
        <w:rPr>
          <w:rStyle w:val="aa"/>
          <w:rFonts w:eastAsiaTheme="majorEastAsia"/>
          <w:i w:val="0"/>
          <w:iCs w:val="0"/>
          <w:sz w:val="28"/>
          <w:szCs w:val="28"/>
          <w:lang w:val="de-DE"/>
        </w:rPr>
        <w:t>ge</w:t>
      </w:r>
      <w:r w:rsidRPr="00DA7B53">
        <w:rPr>
          <w:rStyle w:val="aa"/>
          <w:rFonts w:eastAsiaTheme="majorEastAsia"/>
          <w:i w:val="0"/>
          <w:iCs w:val="0"/>
          <w:sz w:val="28"/>
          <w:szCs w:val="28"/>
          <w:lang w:val="de-DE"/>
        </w:rPr>
        <w:t>raten</w:t>
      </w:r>
      <w:proofErr w:type="spellEnd"/>
      <w:r>
        <w:rPr>
          <w:sz w:val="28"/>
          <w:szCs w:val="28"/>
          <w:shd w:val="clear" w:color="auto" w:fill="F6FAFE"/>
          <w:lang w:val="de-DE"/>
        </w:rPr>
        <w:t xml:space="preserve"> </w:t>
      </w:r>
      <w:r w:rsidRPr="00DA7B53">
        <w:rPr>
          <w:sz w:val="28"/>
          <w:szCs w:val="28"/>
          <w:shd w:val="clear" w:color="auto" w:fill="F6FAFE"/>
          <w:lang w:val="de-DE"/>
        </w:rPr>
        <w:t>müssen, bevor sie öffentlich Stellung nahm.</w:t>
      </w:r>
    </w:p>
    <w:p w14:paraId="0B344DD8" w14:textId="77777777" w:rsidR="00DA7B53" w:rsidRPr="007E539F" w:rsidRDefault="00DA7B53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7E539F">
        <w:rPr>
          <w:sz w:val="28"/>
          <w:szCs w:val="28"/>
        </w:rPr>
        <w:t>Г</w:t>
      </w:r>
      <w:r w:rsidRPr="007E539F">
        <w:rPr>
          <w:sz w:val="28"/>
          <w:szCs w:val="28"/>
          <w:lang w:val="de-DE"/>
        </w:rPr>
        <w:t xml:space="preserve">) </w:t>
      </w:r>
      <w:r w:rsidRPr="00DA7B53">
        <w:rPr>
          <w:sz w:val="28"/>
          <w:szCs w:val="28"/>
          <w:shd w:val="clear" w:color="auto" w:fill="F6FAFE"/>
          <w:lang w:val="de-DE"/>
        </w:rPr>
        <w:t>Sie hätte sich erst mit uns</w:t>
      </w:r>
      <w:r>
        <w:rPr>
          <w:sz w:val="28"/>
          <w:szCs w:val="28"/>
          <w:shd w:val="clear" w:color="auto" w:fill="F6FAFE"/>
          <w:lang w:val="de-DE"/>
        </w:rPr>
        <w:t xml:space="preserve"> </w:t>
      </w:r>
      <w:r w:rsidRPr="00DA7B53">
        <w:rPr>
          <w:rStyle w:val="aa"/>
          <w:rFonts w:eastAsiaTheme="majorEastAsia"/>
          <w:i w:val="0"/>
          <w:iCs w:val="0"/>
          <w:sz w:val="28"/>
          <w:szCs w:val="28"/>
          <w:lang w:val="de-DE"/>
        </w:rPr>
        <w:t>ber</w:t>
      </w:r>
      <w:r>
        <w:rPr>
          <w:rStyle w:val="aa"/>
          <w:rFonts w:eastAsiaTheme="majorEastAsia"/>
          <w:i w:val="0"/>
          <w:iCs w:val="0"/>
          <w:sz w:val="28"/>
          <w:szCs w:val="28"/>
          <w:lang w:val="de-DE"/>
        </w:rPr>
        <w:t>ie</w:t>
      </w:r>
      <w:r w:rsidRPr="00DA7B53">
        <w:rPr>
          <w:rStyle w:val="aa"/>
          <w:rFonts w:eastAsiaTheme="majorEastAsia"/>
          <w:i w:val="0"/>
          <w:iCs w:val="0"/>
          <w:sz w:val="28"/>
          <w:szCs w:val="28"/>
          <w:lang w:val="de-DE"/>
        </w:rPr>
        <w:t>ten</w:t>
      </w:r>
      <w:r>
        <w:rPr>
          <w:sz w:val="28"/>
          <w:szCs w:val="28"/>
          <w:shd w:val="clear" w:color="auto" w:fill="F6FAFE"/>
          <w:lang w:val="de-DE"/>
        </w:rPr>
        <w:t xml:space="preserve"> </w:t>
      </w:r>
      <w:r w:rsidRPr="00DA7B53">
        <w:rPr>
          <w:sz w:val="28"/>
          <w:szCs w:val="28"/>
          <w:shd w:val="clear" w:color="auto" w:fill="F6FAFE"/>
          <w:lang w:val="de-DE"/>
        </w:rPr>
        <w:t>müssen, bevor sie öffentlich Stellung nahm.</w:t>
      </w:r>
    </w:p>
    <w:p w14:paraId="709B1116" w14:textId="77777777" w:rsidR="00DA7B53" w:rsidRPr="007E539F" w:rsidRDefault="00DA7B53" w:rsidP="004964A5">
      <w:pPr>
        <w:widowControl w:val="0"/>
        <w:autoSpaceDE w:val="0"/>
        <w:autoSpaceDN w:val="0"/>
        <w:spacing w:after="0" w:line="240" w:lineRule="auto"/>
        <w:ind w:left="348" w:firstLine="426"/>
        <w:jc w:val="both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7E539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Правильный ответ: В</w:t>
      </w:r>
    </w:p>
    <w:p w14:paraId="07EB6CFC" w14:textId="77777777" w:rsidR="00DA7B53" w:rsidRPr="007E539F" w:rsidRDefault="00DA7B53" w:rsidP="004964A5">
      <w:pPr>
        <w:spacing w:after="0" w:line="240" w:lineRule="auto"/>
        <w:ind w:left="34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539F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Компетенции (индикаторы): </w:t>
      </w:r>
      <w:r w:rsidRPr="007E539F">
        <w:rPr>
          <w:rFonts w:ascii="Times New Roman" w:hAnsi="Times New Roman" w:cs="Times New Roman"/>
          <w:sz w:val="28"/>
          <w:szCs w:val="28"/>
        </w:rPr>
        <w:t>ПК-7 (ПК-7.1.)</w:t>
      </w:r>
    </w:p>
    <w:p w14:paraId="6DC0B9EA" w14:textId="77777777" w:rsidR="00DA7B53" w:rsidRPr="007E539F" w:rsidRDefault="00DA7B53" w:rsidP="007E5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932F5" w14:textId="77777777" w:rsidR="00D60BB1" w:rsidRPr="007E539F" w:rsidRDefault="00D60BB1" w:rsidP="00DA7B53">
      <w:pPr>
        <w:spacing w:after="0" w:line="240" w:lineRule="auto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7E539F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Задания</w:t>
      </w:r>
      <w:r w:rsidRPr="007E539F">
        <w:rPr>
          <w:rFonts w:ascii="Times New Roman" w:hAnsi="Times New Roman" w:cs="Times New Roman"/>
          <w:b/>
          <w:bCs/>
          <w:color w:val="171717" w:themeColor="background2" w:themeShade="1A"/>
          <w:spacing w:val="-9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закрытого</w:t>
      </w:r>
      <w:r w:rsidRPr="007E539F">
        <w:rPr>
          <w:rFonts w:ascii="Times New Roman" w:hAnsi="Times New Roman" w:cs="Times New Roman"/>
          <w:b/>
          <w:bCs/>
          <w:color w:val="171717" w:themeColor="background2" w:themeShade="1A"/>
          <w:spacing w:val="-8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типа</w:t>
      </w:r>
      <w:r w:rsidRPr="007E539F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на</w:t>
      </w:r>
      <w:r w:rsidRPr="007E539F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установление</w:t>
      </w:r>
      <w:r w:rsidRPr="007E539F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соответствия</w:t>
      </w:r>
    </w:p>
    <w:p w14:paraId="171498AE" w14:textId="77777777" w:rsidR="00D60BB1" w:rsidRPr="00BF6D6A" w:rsidRDefault="00D60BB1" w:rsidP="00BF6D6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AF7BAC" w:rsidRPr="00BF6D6A">
        <w:rPr>
          <w:rFonts w:ascii="Times New Roman" w:hAnsi="Times New Roman" w:cs="Times New Roman"/>
          <w:sz w:val="28"/>
          <w:szCs w:val="28"/>
        </w:rPr>
        <w:t>немецкими грамматическими конструкциями и их русскими эквивалентами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3748"/>
        <w:gridCol w:w="872"/>
        <w:gridCol w:w="3750"/>
      </w:tblGrid>
      <w:tr w:rsidR="0005673E" w:rsidRPr="007E539F" w14:paraId="3BA6C55C" w14:textId="77777777" w:rsidTr="0005673E">
        <w:tc>
          <w:tcPr>
            <w:tcW w:w="916" w:type="dxa"/>
          </w:tcPr>
          <w:p w14:paraId="7C051517" w14:textId="77777777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7" w:type="dxa"/>
          </w:tcPr>
          <w:p w14:paraId="0C31FD1E" w14:textId="3319B36C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Грамматические конструкции</w:t>
            </w:r>
          </w:p>
        </w:tc>
        <w:tc>
          <w:tcPr>
            <w:tcW w:w="871" w:type="dxa"/>
          </w:tcPr>
          <w:p w14:paraId="0355E4B2" w14:textId="77777777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14:paraId="74C81A53" w14:textId="1DA2A30D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Русские эквиваленты</w:t>
            </w:r>
          </w:p>
        </w:tc>
      </w:tr>
      <w:tr w:rsidR="0005673E" w:rsidRPr="007E539F" w14:paraId="39EA80E8" w14:textId="77777777" w:rsidTr="0005673E">
        <w:tc>
          <w:tcPr>
            <w:tcW w:w="916" w:type="dxa"/>
          </w:tcPr>
          <w:p w14:paraId="2C46E98B" w14:textId="1F8F7547" w:rsidR="0005673E" w:rsidRPr="0005673E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807" w:type="dxa"/>
          </w:tcPr>
          <w:p w14:paraId="07EE20C9" w14:textId="6A0711E8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Mann, der liest</w:t>
            </w:r>
          </w:p>
        </w:tc>
        <w:tc>
          <w:tcPr>
            <w:tcW w:w="871" w:type="dxa"/>
          </w:tcPr>
          <w:p w14:paraId="741C3DFB" w14:textId="670D4574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31" w:type="dxa"/>
          </w:tcPr>
          <w:p w14:paraId="556C61A3" w14:textId="7492793D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Если у меня будет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673E" w:rsidRPr="007E539F" w14:paraId="23F1976F" w14:textId="77777777" w:rsidTr="0005673E">
        <w:tc>
          <w:tcPr>
            <w:tcW w:w="916" w:type="dxa"/>
          </w:tcPr>
          <w:p w14:paraId="682CDAD2" w14:textId="67F2448B" w:rsidR="0005673E" w:rsidRPr="0005673E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3807" w:type="dxa"/>
          </w:tcPr>
          <w:p w14:paraId="74602430" w14:textId="377A416E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Ich habe es gemacht</w:t>
            </w:r>
          </w:p>
        </w:tc>
        <w:tc>
          <w:tcPr>
            <w:tcW w:w="871" w:type="dxa"/>
          </w:tcPr>
          <w:p w14:paraId="04218B3D" w14:textId="26B2D829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31" w:type="dxa"/>
          </w:tcPr>
          <w:p w14:paraId="27593276" w14:textId="32421B76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Я это сделал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673E" w:rsidRPr="007E539F" w14:paraId="74301753" w14:textId="77777777" w:rsidTr="0005673E">
        <w:tc>
          <w:tcPr>
            <w:tcW w:w="916" w:type="dxa"/>
          </w:tcPr>
          <w:p w14:paraId="204F2BD2" w14:textId="001BD27E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807" w:type="dxa"/>
          </w:tcPr>
          <w:p w14:paraId="064B4A81" w14:textId="1BD39D88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Wenn</w:t>
            </w:r>
            <w:proofErr w:type="spellEnd"/>
            <w:r w:rsidRPr="00BF6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ich</w:t>
            </w:r>
            <w:proofErr w:type="spellEnd"/>
            <w:r w:rsidRPr="00BF6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Zeit</w:t>
            </w:r>
            <w:proofErr w:type="spellEnd"/>
            <w:r w:rsidRPr="00BF6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habe</w:t>
            </w:r>
            <w:proofErr w:type="spellEnd"/>
          </w:p>
        </w:tc>
        <w:tc>
          <w:tcPr>
            <w:tcW w:w="871" w:type="dxa"/>
          </w:tcPr>
          <w:p w14:paraId="668C018A" w14:textId="55F4BAFD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31" w:type="dxa"/>
          </w:tcPr>
          <w:p w14:paraId="1175EDCA" w14:textId="2D2452EA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Мужчина, который читает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673E" w:rsidRPr="007E539F" w14:paraId="222B33A6" w14:textId="77777777" w:rsidTr="0005673E">
        <w:tc>
          <w:tcPr>
            <w:tcW w:w="916" w:type="dxa"/>
          </w:tcPr>
          <w:p w14:paraId="71C9CCFB" w14:textId="7292774D" w:rsidR="0005673E" w:rsidRPr="0005673E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807" w:type="dxa"/>
          </w:tcPr>
          <w:p w14:paraId="73FBCD26" w14:textId="1850E0B9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Hätte ich Urlaub</w:t>
            </w:r>
          </w:p>
        </w:tc>
        <w:tc>
          <w:tcPr>
            <w:tcW w:w="871" w:type="dxa"/>
          </w:tcPr>
          <w:p w14:paraId="14FEFD7D" w14:textId="7862FD22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31" w:type="dxa"/>
          </w:tcPr>
          <w:p w14:paraId="1DFA30B4" w14:textId="658D94B3" w:rsidR="0005673E" w:rsidRPr="00BF6D6A" w:rsidRDefault="0005673E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Был бы я в отпуске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E691B01" w14:textId="77777777" w:rsidR="00D60BB1" w:rsidRPr="00BF6D6A" w:rsidRDefault="00D60BB1" w:rsidP="00BF6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D60BB1" w:rsidRPr="007E539F" w14:paraId="1CC3B916" w14:textId="77777777" w:rsidTr="00D60BB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3DDBF0" w14:textId="77777777" w:rsidR="00D60BB1" w:rsidRPr="00BF6D6A" w:rsidRDefault="00D60BB1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2B79A7" w14:textId="77777777" w:rsidR="00D60BB1" w:rsidRPr="00BF6D6A" w:rsidRDefault="00D60BB1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E6D1FD" w14:textId="77777777" w:rsidR="00D60BB1" w:rsidRPr="00BF6D6A" w:rsidRDefault="00D60BB1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1293FB" w14:textId="77777777" w:rsidR="00D60BB1" w:rsidRPr="00BF6D6A" w:rsidRDefault="00D60BB1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60BB1" w:rsidRPr="007E539F" w14:paraId="56E4EF8E" w14:textId="77777777" w:rsidTr="00D60BB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A03D9D" w14:textId="77777777" w:rsidR="00D60BB1" w:rsidRPr="00BF6D6A" w:rsidRDefault="00AF7BAC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68617C" w14:textId="77777777" w:rsidR="00D60BB1" w:rsidRPr="00BF6D6A" w:rsidRDefault="00AF7BAC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70CDC1" w14:textId="77777777" w:rsidR="00D60BB1" w:rsidRPr="00BF6D6A" w:rsidRDefault="00AF7BAC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923AC1" w14:textId="77777777" w:rsidR="00D60BB1" w:rsidRPr="00BF6D6A" w:rsidRDefault="00D60BB1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7C6F4BA" w14:textId="77777777" w:rsidR="00D60BB1" w:rsidRPr="00BF6D6A" w:rsidRDefault="00D60BB1" w:rsidP="00BF6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F7BAC" w:rsidRPr="00BF6D6A">
        <w:rPr>
          <w:rFonts w:ascii="Times New Roman" w:hAnsi="Times New Roman" w:cs="Times New Roman"/>
          <w:sz w:val="28"/>
          <w:szCs w:val="28"/>
        </w:rPr>
        <w:t>11</w:t>
      </w:r>
      <w:r w:rsidRPr="00BF6D6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F6D6A">
        <w:rPr>
          <w:rFonts w:ascii="Times New Roman" w:hAnsi="Times New Roman" w:cs="Times New Roman"/>
          <w:sz w:val="28"/>
          <w:szCs w:val="28"/>
        </w:rPr>
        <w:t>ПК-</w:t>
      </w:r>
      <w:r w:rsidR="00AF7BAC" w:rsidRPr="00BF6D6A">
        <w:rPr>
          <w:rFonts w:ascii="Times New Roman" w:hAnsi="Times New Roman" w:cs="Times New Roman"/>
          <w:sz w:val="28"/>
          <w:szCs w:val="28"/>
        </w:rPr>
        <w:t>11</w:t>
      </w:r>
      <w:r w:rsidRPr="00BF6D6A">
        <w:rPr>
          <w:rFonts w:ascii="Times New Roman" w:hAnsi="Times New Roman" w:cs="Times New Roman"/>
          <w:sz w:val="28"/>
          <w:szCs w:val="28"/>
        </w:rPr>
        <w:t>.</w:t>
      </w:r>
      <w:r w:rsidR="00AF7BAC" w:rsidRPr="00BF6D6A">
        <w:rPr>
          <w:rFonts w:ascii="Times New Roman" w:hAnsi="Times New Roman" w:cs="Times New Roman"/>
          <w:sz w:val="28"/>
          <w:szCs w:val="28"/>
        </w:rPr>
        <w:t>4</w:t>
      </w:r>
      <w:r w:rsidRPr="00BF6D6A">
        <w:rPr>
          <w:rFonts w:ascii="Times New Roman" w:hAnsi="Times New Roman" w:cs="Times New Roman"/>
          <w:sz w:val="28"/>
          <w:szCs w:val="28"/>
        </w:rPr>
        <w:t>)</w:t>
      </w:r>
    </w:p>
    <w:p w14:paraId="16A74AC1" w14:textId="77777777" w:rsidR="00BF6D6A" w:rsidRPr="007E539F" w:rsidRDefault="00BF6D6A" w:rsidP="00BF6D6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AEB9705" w14:textId="77777777" w:rsidR="00DA7B53" w:rsidRPr="00BF6D6A" w:rsidRDefault="00DA7B53" w:rsidP="00BF6D6A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Установите соответствие между типами грамматик и их содержанием:</w:t>
      </w:r>
    </w:p>
    <w:tbl>
      <w:tblPr>
        <w:tblStyle w:val="a6"/>
        <w:tblW w:w="907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2734"/>
        <w:gridCol w:w="992"/>
        <w:gridCol w:w="4535"/>
      </w:tblGrid>
      <w:tr w:rsidR="00DA7B53" w:rsidRPr="00DA7B53" w14:paraId="5A6E910A" w14:textId="77777777" w:rsidTr="004964A5">
        <w:tc>
          <w:tcPr>
            <w:tcW w:w="810" w:type="dxa"/>
          </w:tcPr>
          <w:p w14:paraId="2B0D6A8B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</w:tcPr>
          <w:p w14:paraId="3CBD142A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Тип грамматик</w:t>
            </w:r>
          </w:p>
        </w:tc>
        <w:tc>
          <w:tcPr>
            <w:tcW w:w="992" w:type="dxa"/>
          </w:tcPr>
          <w:p w14:paraId="3CBB558B" w14:textId="77777777" w:rsidR="00DA7B53" w:rsidRPr="00BF6D6A" w:rsidRDefault="00DA7B53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14:paraId="79CD7781" w14:textId="77777777" w:rsidR="00DA7B53" w:rsidRPr="00BF6D6A" w:rsidRDefault="00DA7B53" w:rsidP="004964A5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A7B53" w:rsidRPr="00DA7B53" w14:paraId="31433687" w14:textId="77777777" w:rsidTr="004964A5">
        <w:tc>
          <w:tcPr>
            <w:tcW w:w="810" w:type="dxa"/>
          </w:tcPr>
          <w:p w14:paraId="5EBF0C2A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34" w:type="dxa"/>
          </w:tcPr>
          <w:p w14:paraId="624297CC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Описательные</w:t>
            </w:r>
          </w:p>
        </w:tc>
        <w:tc>
          <w:tcPr>
            <w:tcW w:w="992" w:type="dxa"/>
          </w:tcPr>
          <w:p w14:paraId="2FC66692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535" w:type="dxa"/>
          </w:tcPr>
          <w:p w14:paraId="6959B35F" w14:textId="77777777" w:rsidR="00DA7B53" w:rsidRPr="00BF6D6A" w:rsidRDefault="00DA7B53" w:rsidP="004964A5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Описывают состояние грамматической подсистемы языка на определенном этапе его развития, делая как бы его горизонтальный срез.</w:t>
            </w:r>
          </w:p>
        </w:tc>
      </w:tr>
      <w:tr w:rsidR="00DA7B53" w:rsidRPr="00DA7B53" w14:paraId="03B953BB" w14:textId="77777777" w:rsidTr="004964A5">
        <w:tc>
          <w:tcPr>
            <w:tcW w:w="810" w:type="dxa"/>
          </w:tcPr>
          <w:p w14:paraId="7A8FABE9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34" w:type="dxa"/>
          </w:tcPr>
          <w:p w14:paraId="74C305CC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Объяснительные</w:t>
            </w:r>
          </w:p>
        </w:tc>
        <w:tc>
          <w:tcPr>
            <w:tcW w:w="992" w:type="dxa"/>
          </w:tcPr>
          <w:p w14:paraId="78C2628F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35" w:type="dxa"/>
          </w:tcPr>
          <w:p w14:paraId="544C071A" w14:textId="77777777" w:rsidR="00DA7B53" w:rsidRPr="00BF6D6A" w:rsidRDefault="00DA7B53" w:rsidP="004964A5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Представляют собой описание грамматической подсистемы языка в динамике ее становления и изменения на основе ее вертикального среза.</w:t>
            </w:r>
          </w:p>
        </w:tc>
      </w:tr>
      <w:tr w:rsidR="00DA7B53" w:rsidRPr="00DA7B53" w14:paraId="79ACAED6" w14:textId="77777777" w:rsidTr="004964A5">
        <w:tc>
          <w:tcPr>
            <w:tcW w:w="810" w:type="dxa"/>
          </w:tcPr>
          <w:p w14:paraId="77CDD3E5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34" w:type="dxa"/>
          </w:tcPr>
          <w:p w14:paraId="2E46E36A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Синхронные</w:t>
            </w:r>
          </w:p>
        </w:tc>
        <w:tc>
          <w:tcPr>
            <w:tcW w:w="992" w:type="dxa"/>
          </w:tcPr>
          <w:p w14:paraId="708F30A6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35" w:type="dxa"/>
          </w:tcPr>
          <w:p w14:paraId="404A33A9" w14:textId="77777777" w:rsidR="00DA7B53" w:rsidRPr="00BF6D6A" w:rsidRDefault="00DA7B53" w:rsidP="004964A5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Носят констатирующий характер, давая описания грамматической подсистемы языка.</w:t>
            </w:r>
          </w:p>
        </w:tc>
      </w:tr>
      <w:tr w:rsidR="00DA7B53" w:rsidRPr="00DA7B53" w14:paraId="2B7F2516" w14:textId="77777777" w:rsidTr="004964A5">
        <w:tc>
          <w:tcPr>
            <w:tcW w:w="810" w:type="dxa"/>
          </w:tcPr>
          <w:p w14:paraId="70BC3CC7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734" w:type="dxa"/>
          </w:tcPr>
          <w:p w14:paraId="00749402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 xml:space="preserve">Диахронные </w:t>
            </w:r>
            <w:r w:rsidRPr="00BF6D6A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(исторические)</w:t>
            </w:r>
          </w:p>
        </w:tc>
        <w:tc>
          <w:tcPr>
            <w:tcW w:w="992" w:type="dxa"/>
          </w:tcPr>
          <w:p w14:paraId="135ED1FE" w14:textId="77777777" w:rsidR="00DA7B53" w:rsidRPr="00BF6D6A" w:rsidRDefault="00DA7B53" w:rsidP="00BF6D6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535" w:type="dxa"/>
          </w:tcPr>
          <w:p w14:paraId="37AAB8C5" w14:textId="77777777" w:rsidR="00DA7B53" w:rsidRPr="00BF6D6A" w:rsidRDefault="00DA7B53" w:rsidP="004964A5">
            <w:pPr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Нацелены на объяснение особенностей строя языка и носят в целом комментирующий характер.</w:t>
            </w:r>
          </w:p>
        </w:tc>
      </w:tr>
    </w:tbl>
    <w:p w14:paraId="47BE921C" w14:textId="77777777" w:rsidR="00DA7B53" w:rsidRPr="00BF6D6A" w:rsidRDefault="00DA7B53" w:rsidP="00BF6D6A">
      <w:pPr>
        <w:ind w:left="360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A7B53" w:rsidRPr="00DA7B53" w14:paraId="64BD40BE" w14:textId="77777777" w:rsidTr="002E001F">
        <w:tc>
          <w:tcPr>
            <w:tcW w:w="2406" w:type="dxa"/>
          </w:tcPr>
          <w:p w14:paraId="74F82332" w14:textId="77777777" w:rsidR="00DA7B53" w:rsidRPr="00BF6D6A" w:rsidRDefault="00DA7B53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E6B2BFF" w14:textId="77777777" w:rsidR="00DA7B53" w:rsidRPr="00BF6D6A" w:rsidRDefault="00DA7B53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083D923" w14:textId="77777777" w:rsidR="00DA7B53" w:rsidRPr="00BF6D6A" w:rsidRDefault="00DA7B53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D2DE529" w14:textId="77777777" w:rsidR="00DA7B53" w:rsidRPr="00BF6D6A" w:rsidRDefault="00DA7B53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A7B53" w:rsidRPr="00DA7B53" w14:paraId="7D46388C" w14:textId="77777777" w:rsidTr="002E001F">
        <w:tc>
          <w:tcPr>
            <w:tcW w:w="2406" w:type="dxa"/>
          </w:tcPr>
          <w:p w14:paraId="4B6993C3" w14:textId="77777777" w:rsidR="00DA7B53" w:rsidRPr="00BF6D6A" w:rsidRDefault="00DA7B53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2C567868" w14:textId="77777777" w:rsidR="00DA7B53" w:rsidRPr="00BF6D6A" w:rsidRDefault="00DA7B53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0C55FC16" w14:textId="77777777" w:rsidR="00DA7B53" w:rsidRPr="00BF6D6A" w:rsidRDefault="00DA7B53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59B48459" w14:textId="77777777" w:rsidR="00DA7B53" w:rsidRPr="00BF6D6A" w:rsidRDefault="00DA7B53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9F45A7C" w14:textId="77777777" w:rsidR="00DA7B53" w:rsidRPr="00BF6D6A" w:rsidRDefault="00DA7B53" w:rsidP="00BF6D6A">
      <w:pPr>
        <w:ind w:left="360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BF6D6A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ПК-11 (ПК-11.4)</w:t>
      </w:r>
    </w:p>
    <w:p w14:paraId="7E3FF1D4" w14:textId="77777777" w:rsidR="00D60BB1" w:rsidRPr="007E539F" w:rsidRDefault="00D60BB1" w:rsidP="00BF6D6A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762D475A" w14:textId="77777777" w:rsidR="00D60BB1" w:rsidRPr="00BF6D6A" w:rsidRDefault="00D60BB1" w:rsidP="00BF6D6A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"/>
        <w:gridCol w:w="674"/>
        <w:gridCol w:w="2652"/>
        <w:gridCol w:w="1120"/>
        <w:gridCol w:w="5122"/>
        <w:gridCol w:w="40"/>
      </w:tblGrid>
      <w:tr w:rsidR="0005673E" w:rsidRPr="007E539F" w14:paraId="6FC9DCF1" w14:textId="77777777" w:rsidTr="0005673E">
        <w:trPr>
          <w:gridBefore w:val="1"/>
          <w:wBefore w:w="34" w:type="dxa"/>
        </w:trPr>
        <w:tc>
          <w:tcPr>
            <w:tcW w:w="675" w:type="dxa"/>
          </w:tcPr>
          <w:p w14:paraId="5890FF2C" w14:textId="77777777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21732EB" w14:textId="237B9F0A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1134" w:type="dxa"/>
          </w:tcPr>
          <w:p w14:paraId="69D3D6D2" w14:textId="77777777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gridSpan w:val="2"/>
          </w:tcPr>
          <w:p w14:paraId="0F093884" w14:textId="24158D20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05673E" w:rsidRPr="007E539F" w14:paraId="40D4F65F" w14:textId="77777777" w:rsidTr="0005673E">
        <w:trPr>
          <w:gridBefore w:val="1"/>
          <w:wBefore w:w="34" w:type="dxa"/>
        </w:trPr>
        <w:tc>
          <w:tcPr>
            <w:tcW w:w="675" w:type="dxa"/>
          </w:tcPr>
          <w:p w14:paraId="2F8481A1" w14:textId="34F6B4F1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2693" w:type="dxa"/>
          </w:tcPr>
          <w:p w14:paraId="2E2E0436" w14:textId="4D9A3232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Kasus</w:t>
            </w:r>
            <w:proofErr w:type="spellEnd"/>
          </w:p>
        </w:tc>
        <w:tc>
          <w:tcPr>
            <w:tcW w:w="1134" w:type="dxa"/>
          </w:tcPr>
          <w:p w14:paraId="3626E276" w14:textId="7496236B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49" w:type="dxa"/>
            <w:gridSpan w:val="2"/>
          </w:tcPr>
          <w:p w14:paraId="36644C6E" w14:textId="59760268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Грамматическая категория, определяющая, к какому классу принадлежит существительное (мужской, женский или средний)</w:t>
            </w:r>
          </w:p>
        </w:tc>
      </w:tr>
      <w:tr w:rsidR="0005673E" w:rsidRPr="007E539F" w14:paraId="286438F9" w14:textId="77777777" w:rsidTr="0005673E">
        <w:trPr>
          <w:gridAfter w:val="1"/>
          <w:wAfter w:w="41" w:type="dxa"/>
        </w:trPr>
        <w:tc>
          <w:tcPr>
            <w:tcW w:w="709" w:type="dxa"/>
            <w:gridSpan w:val="2"/>
          </w:tcPr>
          <w:p w14:paraId="55384B34" w14:textId="0D56203A" w:rsidR="0005673E" w:rsidRPr="0005673E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693" w:type="dxa"/>
          </w:tcPr>
          <w:p w14:paraId="44FC6F41" w14:textId="096DD2AF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e-DE"/>
              </w:rPr>
              <w:t>Z</w:t>
            </w:r>
            <w:proofErr w:type="spellStart"/>
            <w:r w:rsidRPr="00BF6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eitform</w:t>
            </w:r>
            <w:proofErr w:type="spellEnd"/>
          </w:p>
        </w:tc>
        <w:tc>
          <w:tcPr>
            <w:tcW w:w="1134" w:type="dxa"/>
          </w:tcPr>
          <w:p w14:paraId="531BDF15" w14:textId="410C7D46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208" w:type="dxa"/>
          </w:tcPr>
          <w:p w14:paraId="2344FB2A" w14:textId="2BFB6A6B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Грамматическая категория, показывающая, как действие соотносится с реальностью (изъявительное, сослагательное, повелительное)</w:t>
            </w:r>
          </w:p>
        </w:tc>
      </w:tr>
      <w:tr w:rsidR="0005673E" w:rsidRPr="007E539F" w14:paraId="5487FEB0" w14:textId="77777777" w:rsidTr="0005673E">
        <w:trPr>
          <w:gridAfter w:val="1"/>
          <w:wAfter w:w="41" w:type="dxa"/>
        </w:trPr>
        <w:tc>
          <w:tcPr>
            <w:tcW w:w="709" w:type="dxa"/>
            <w:gridSpan w:val="2"/>
          </w:tcPr>
          <w:p w14:paraId="734CA3AB" w14:textId="0CA8046A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2693" w:type="dxa"/>
          </w:tcPr>
          <w:p w14:paraId="27EA8392" w14:textId="6BA9FC9A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Genus</w:t>
            </w:r>
            <w:proofErr w:type="spellEnd"/>
          </w:p>
        </w:tc>
        <w:tc>
          <w:tcPr>
            <w:tcW w:w="1134" w:type="dxa"/>
          </w:tcPr>
          <w:p w14:paraId="071F3252" w14:textId="757F20A9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08" w:type="dxa"/>
          </w:tcPr>
          <w:p w14:paraId="6AC64D15" w14:textId="3C0FC028" w:rsidR="0005673E" w:rsidRPr="00BF6D6A" w:rsidRDefault="0005673E" w:rsidP="004266A7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Грамматическая категория, указывающая на функцию слова в предложении (именительный, родительный, дательный, винительный)</w:t>
            </w:r>
          </w:p>
        </w:tc>
      </w:tr>
      <w:tr w:rsidR="0005673E" w:rsidRPr="007E539F" w14:paraId="1025AA8F" w14:textId="77777777" w:rsidTr="0005673E">
        <w:trPr>
          <w:gridAfter w:val="1"/>
          <w:wAfter w:w="41" w:type="dxa"/>
        </w:trPr>
        <w:tc>
          <w:tcPr>
            <w:tcW w:w="709" w:type="dxa"/>
            <w:gridSpan w:val="2"/>
          </w:tcPr>
          <w:p w14:paraId="68878963" w14:textId="2AC84C41" w:rsidR="0005673E" w:rsidRPr="00BF6D6A" w:rsidRDefault="0005673E" w:rsidP="004266A7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2693" w:type="dxa"/>
          </w:tcPr>
          <w:p w14:paraId="00427AB0" w14:textId="5E2FBD8C" w:rsidR="0005673E" w:rsidRPr="00BF6D6A" w:rsidRDefault="0005673E" w:rsidP="004266A7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Modus</w:t>
            </w:r>
            <w:proofErr w:type="spellEnd"/>
          </w:p>
        </w:tc>
        <w:tc>
          <w:tcPr>
            <w:tcW w:w="1134" w:type="dxa"/>
          </w:tcPr>
          <w:p w14:paraId="13BFC8CC" w14:textId="2305EF70" w:rsidR="0005673E" w:rsidRPr="00BF6D6A" w:rsidRDefault="0005673E" w:rsidP="004266A7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208" w:type="dxa"/>
          </w:tcPr>
          <w:p w14:paraId="11694FC3" w14:textId="6A716524" w:rsidR="0005673E" w:rsidRPr="00BF6D6A" w:rsidRDefault="0005673E" w:rsidP="004266A7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Грамматическая категория, обозначающая время, в котором происходит действие (настоящее, прошедшее, будущее).</w:t>
            </w:r>
          </w:p>
        </w:tc>
      </w:tr>
    </w:tbl>
    <w:p w14:paraId="100CF312" w14:textId="77777777" w:rsidR="00D60BB1" w:rsidRPr="00BF6D6A" w:rsidRDefault="00D60BB1" w:rsidP="00BF6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D60BB1" w:rsidRPr="007E539F" w14:paraId="5659361B" w14:textId="77777777" w:rsidTr="00D60BB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D5AB45" w14:textId="77777777" w:rsidR="00D60BB1" w:rsidRPr="00BF6D6A" w:rsidRDefault="00D60BB1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186F22" w14:textId="77777777" w:rsidR="00D60BB1" w:rsidRPr="00BF6D6A" w:rsidRDefault="00D60BB1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6C3B13" w14:textId="77777777" w:rsidR="00D60BB1" w:rsidRPr="00BF6D6A" w:rsidRDefault="00D60BB1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232BEE" w14:textId="77777777" w:rsidR="00D60BB1" w:rsidRPr="00BF6D6A" w:rsidRDefault="00D60BB1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60BB1" w:rsidRPr="007E539F" w14:paraId="58A9778B" w14:textId="77777777" w:rsidTr="00D60BB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7D9256" w14:textId="77777777" w:rsidR="00D60BB1" w:rsidRPr="00BF6D6A" w:rsidRDefault="00312988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63AFA0" w14:textId="77777777" w:rsidR="00D60BB1" w:rsidRPr="00BF6D6A" w:rsidRDefault="00312988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558AC7" w14:textId="77777777" w:rsidR="00D60BB1" w:rsidRPr="00BF6D6A" w:rsidRDefault="00D60BB1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B9E596" w14:textId="77777777" w:rsidR="00D60BB1" w:rsidRPr="00BF6D6A" w:rsidRDefault="00312988" w:rsidP="00BF6D6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6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785BF758" w14:textId="77777777" w:rsidR="00D60BB1" w:rsidRPr="00BF6D6A" w:rsidRDefault="00312988" w:rsidP="00BF6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60BB1" w:rsidRPr="00BF6D6A">
        <w:rPr>
          <w:rFonts w:ascii="Times New Roman" w:hAnsi="Times New Roman" w:cs="Times New Roman"/>
          <w:sz w:val="28"/>
          <w:szCs w:val="28"/>
        </w:rPr>
        <w:t>ПК-</w:t>
      </w:r>
      <w:r w:rsidRPr="00BF6D6A">
        <w:rPr>
          <w:rFonts w:ascii="Times New Roman" w:hAnsi="Times New Roman" w:cs="Times New Roman"/>
          <w:sz w:val="28"/>
          <w:szCs w:val="28"/>
        </w:rPr>
        <w:t>7</w:t>
      </w:r>
      <w:r w:rsidR="00D60BB1" w:rsidRPr="00BF6D6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60BB1" w:rsidRPr="00BF6D6A">
        <w:rPr>
          <w:rFonts w:ascii="Times New Roman" w:hAnsi="Times New Roman" w:cs="Times New Roman"/>
          <w:sz w:val="28"/>
          <w:szCs w:val="28"/>
        </w:rPr>
        <w:t>ПК-</w:t>
      </w:r>
      <w:r w:rsidRPr="00BF6D6A">
        <w:rPr>
          <w:rFonts w:ascii="Times New Roman" w:hAnsi="Times New Roman" w:cs="Times New Roman"/>
          <w:sz w:val="28"/>
          <w:szCs w:val="28"/>
        </w:rPr>
        <w:t>7</w:t>
      </w:r>
      <w:r w:rsidR="00D60BB1" w:rsidRPr="00BF6D6A">
        <w:rPr>
          <w:rFonts w:ascii="Times New Roman" w:hAnsi="Times New Roman" w:cs="Times New Roman"/>
          <w:sz w:val="28"/>
          <w:szCs w:val="28"/>
        </w:rPr>
        <w:t>.</w:t>
      </w:r>
      <w:r w:rsidRPr="00BF6D6A">
        <w:rPr>
          <w:rFonts w:ascii="Times New Roman" w:hAnsi="Times New Roman" w:cs="Times New Roman"/>
          <w:sz w:val="28"/>
          <w:szCs w:val="28"/>
        </w:rPr>
        <w:t>1</w:t>
      </w:r>
      <w:r w:rsidR="00D60BB1" w:rsidRPr="00BF6D6A">
        <w:rPr>
          <w:rFonts w:ascii="Times New Roman" w:hAnsi="Times New Roman" w:cs="Times New Roman"/>
          <w:sz w:val="28"/>
          <w:szCs w:val="28"/>
        </w:rPr>
        <w:t>)</w:t>
      </w:r>
    </w:p>
    <w:p w14:paraId="7B2CE1BA" w14:textId="77777777" w:rsidR="00D60BB1" w:rsidRPr="007E539F" w:rsidRDefault="00D60BB1" w:rsidP="007E539F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03DC9908" w14:textId="77777777" w:rsidR="00D60BB1" w:rsidRPr="007E539F" w:rsidRDefault="00D60BB1" w:rsidP="007E539F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</w:pP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pacing w:val="-9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закрытого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pacing w:val="-8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типа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на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установление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pacing w:val="-7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правильной 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>последовательности</w:t>
      </w:r>
    </w:p>
    <w:p w14:paraId="40E77025" w14:textId="77777777" w:rsidR="00D60BB1" w:rsidRPr="007E539F" w:rsidRDefault="00D60BB1" w:rsidP="007E539F">
      <w:pPr>
        <w:spacing w:after="0" w:line="240" w:lineRule="auto"/>
        <w:rPr>
          <w:rFonts w:ascii="Times New Roman" w:hAnsi="Times New Roman" w:cs="Times New Roman"/>
        </w:rPr>
      </w:pPr>
    </w:p>
    <w:p w14:paraId="09C603AD" w14:textId="77777777" w:rsidR="00D60BB1" w:rsidRPr="00BF6D6A" w:rsidRDefault="00BF6D6A" w:rsidP="0049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 xml:space="preserve">1. </w:t>
      </w:r>
      <w:r w:rsidR="00D60BB1" w:rsidRPr="00BF6D6A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перевода </w:t>
      </w:r>
      <w:r w:rsidR="00312988" w:rsidRPr="00BF6D6A">
        <w:rPr>
          <w:rFonts w:ascii="Times New Roman" w:hAnsi="Times New Roman" w:cs="Times New Roman"/>
          <w:sz w:val="28"/>
          <w:szCs w:val="28"/>
        </w:rPr>
        <w:t>сложного предложения с немецкого языка на русский</w:t>
      </w:r>
      <w:r w:rsidR="00D60BB1" w:rsidRPr="00BF6D6A">
        <w:rPr>
          <w:rFonts w:ascii="Times New Roman" w:hAnsi="Times New Roman" w:cs="Times New Roman"/>
          <w:sz w:val="28"/>
          <w:szCs w:val="28"/>
        </w:rPr>
        <w:t>.</w:t>
      </w:r>
    </w:p>
    <w:p w14:paraId="0C87BB39" w14:textId="77777777" w:rsidR="00D60BB1" w:rsidRPr="007E539F" w:rsidRDefault="00D60BB1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А)</w:t>
      </w:r>
      <w:r w:rsidRPr="007E539F">
        <w:rPr>
          <w:sz w:val="28"/>
          <w:szCs w:val="28"/>
        </w:rPr>
        <w:tab/>
      </w:r>
      <w:r w:rsidR="00312988" w:rsidRPr="007E539F">
        <w:rPr>
          <w:sz w:val="28"/>
          <w:szCs w:val="28"/>
        </w:rPr>
        <w:t>Определить структуру предложения</w:t>
      </w:r>
    </w:p>
    <w:p w14:paraId="4E263619" w14:textId="77777777" w:rsidR="00D60BB1" w:rsidRPr="007E539F" w:rsidRDefault="00D60BB1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Б)</w:t>
      </w:r>
      <w:r w:rsidRPr="007E539F">
        <w:rPr>
          <w:sz w:val="28"/>
          <w:szCs w:val="28"/>
        </w:rPr>
        <w:tab/>
      </w:r>
      <w:r w:rsidR="00312988" w:rsidRPr="007E539F">
        <w:rPr>
          <w:sz w:val="28"/>
          <w:szCs w:val="28"/>
        </w:rPr>
        <w:t>Перевести ключевые слова</w:t>
      </w:r>
    </w:p>
    <w:p w14:paraId="2AF6465C" w14:textId="77777777" w:rsidR="00D60BB1" w:rsidRPr="007E539F" w:rsidRDefault="00D60BB1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В)</w:t>
      </w:r>
      <w:r w:rsidRPr="007E539F">
        <w:rPr>
          <w:sz w:val="28"/>
          <w:szCs w:val="28"/>
        </w:rPr>
        <w:tab/>
      </w:r>
      <w:r w:rsidR="00312988" w:rsidRPr="007E539F">
        <w:rPr>
          <w:sz w:val="28"/>
          <w:szCs w:val="28"/>
        </w:rPr>
        <w:t>Проверить грамматические нормы</w:t>
      </w:r>
    </w:p>
    <w:p w14:paraId="44F5F2C4" w14:textId="77777777" w:rsidR="00D60BB1" w:rsidRPr="007E539F" w:rsidRDefault="00D60BB1" w:rsidP="004964A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Г)</w:t>
      </w:r>
      <w:r w:rsidRPr="007E539F">
        <w:rPr>
          <w:sz w:val="28"/>
          <w:szCs w:val="28"/>
        </w:rPr>
        <w:tab/>
      </w:r>
      <w:r w:rsidR="00312988" w:rsidRPr="007E539F">
        <w:rPr>
          <w:sz w:val="28"/>
          <w:szCs w:val="28"/>
        </w:rPr>
        <w:t>Сформулировать окончательный перевод</w:t>
      </w:r>
    </w:p>
    <w:p w14:paraId="2A6F1DA6" w14:textId="77777777" w:rsidR="00D60BB1" w:rsidRPr="00BF6D6A" w:rsidRDefault="00D60BB1" w:rsidP="00BF6D6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Правильн</w:t>
      </w:r>
      <w:r w:rsidR="00A932D5" w:rsidRPr="00BF6D6A">
        <w:rPr>
          <w:rFonts w:ascii="Times New Roman" w:hAnsi="Times New Roman" w:cs="Times New Roman"/>
          <w:sz w:val="28"/>
          <w:szCs w:val="28"/>
        </w:rPr>
        <w:t>ый ответ: А, Б, В, Г</w:t>
      </w:r>
    </w:p>
    <w:p w14:paraId="03D137FC" w14:textId="77777777" w:rsidR="00D60BB1" w:rsidRPr="00BF6D6A" w:rsidRDefault="00D60BB1" w:rsidP="00BF6D6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312988" w:rsidRPr="00BF6D6A">
        <w:rPr>
          <w:rFonts w:ascii="Times New Roman" w:hAnsi="Times New Roman" w:cs="Times New Roman"/>
          <w:sz w:val="28"/>
          <w:szCs w:val="28"/>
        </w:rPr>
        <w:t>11</w:t>
      </w:r>
      <w:r w:rsidRPr="00BF6D6A">
        <w:rPr>
          <w:rFonts w:ascii="Times New Roman" w:hAnsi="Times New Roman" w:cs="Times New Roman"/>
          <w:sz w:val="28"/>
          <w:szCs w:val="28"/>
        </w:rPr>
        <w:t xml:space="preserve"> (ПК-</w:t>
      </w:r>
      <w:r w:rsidR="00312988" w:rsidRPr="00BF6D6A">
        <w:rPr>
          <w:rFonts w:ascii="Times New Roman" w:hAnsi="Times New Roman" w:cs="Times New Roman"/>
          <w:sz w:val="28"/>
          <w:szCs w:val="28"/>
        </w:rPr>
        <w:t>11</w:t>
      </w:r>
      <w:r w:rsidRPr="00BF6D6A">
        <w:rPr>
          <w:rFonts w:ascii="Times New Roman" w:hAnsi="Times New Roman" w:cs="Times New Roman"/>
          <w:sz w:val="28"/>
          <w:szCs w:val="28"/>
        </w:rPr>
        <w:t>.</w:t>
      </w:r>
      <w:r w:rsidR="00312988" w:rsidRPr="00BF6D6A">
        <w:rPr>
          <w:rFonts w:ascii="Times New Roman" w:hAnsi="Times New Roman" w:cs="Times New Roman"/>
          <w:sz w:val="28"/>
          <w:szCs w:val="28"/>
        </w:rPr>
        <w:t>4</w:t>
      </w:r>
      <w:r w:rsidRPr="00BF6D6A">
        <w:rPr>
          <w:rFonts w:ascii="Times New Roman" w:hAnsi="Times New Roman" w:cs="Times New Roman"/>
          <w:sz w:val="28"/>
          <w:szCs w:val="28"/>
        </w:rPr>
        <w:t>.)</w:t>
      </w:r>
    </w:p>
    <w:p w14:paraId="0C5D6763" w14:textId="77777777" w:rsidR="00BF6D6A" w:rsidRPr="007E539F" w:rsidRDefault="00BF6D6A" w:rsidP="00BF6D6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653F436" w14:textId="77777777" w:rsidR="00BF6D6A" w:rsidRPr="00BF6D6A" w:rsidRDefault="00BF6D6A" w:rsidP="00496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2. Расположите в правильной последовательности (от простого к сложному) основные части синтаксиса:</w:t>
      </w:r>
    </w:p>
    <w:p w14:paraId="0DCCC51D" w14:textId="77777777" w:rsidR="00BF6D6A" w:rsidRPr="00BF6D6A" w:rsidRDefault="00BF6D6A" w:rsidP="004964A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А) предложение</w:t>
      </w:r>
    </w:p>
    <w:p w14:paraId="03B2A901" w14:textId="77777777" w:rsidR="00BF6D6A" w:rsidRPr="00BF6D6A" w:rsidRDefault="00BF6D6A" w:rsidP="004964A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Б) текст</w:t>
      </w:r>
    </w:p>
    <w:p w14:paraId="780A3911" w14:textId="77777777" w:rsidR="00BF6D6A" w:rsidRPr="00BF6D6A" w:rsidRDefault="00BF6D6A" w:rsidP="004964A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В) слово</w:t>
      </w:r>
    </w:p>
    <w:p w14:paraId="3B3C39BC" w14:textId="77777777" w:rsidR="00BF6D6A" w:rsidRPr="00BF6D6A" w:rsidRDefault="00BF6D6A" w:rsidP="004964A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Г) словосочетание</w:t>
      </w:r>
    </w:p>
    <w:p w14:paraId="107FC52E" w14:textId="77777777" w:rsidR="00BF6D6A" w:rsidRPr="00BF6D6A" w:rsidRDefault="00BF6D6A" w:rsidP="004964A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 xml:space="preserve">Правильный ответ: В, Г, А, Б </w:t>
      </w:r>
    </w:p>
    <w:p w14:paraId="10BC2E0F" w14:textId="77777777" w:rsidR="00BF6D6A" w:rsidRPr="00BF6D6A" w:rsidRDefault="00BF6D6A" w:rsidP="004964A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Компетенции (индикаторы): ПК-11 (ПК-11.4)</w:t>
      </w:r>
    </w:p>
    <w:p w14:paraId="1E3FBFB5" w14:textId="77777777" w:rsidR="00D60BB1" w:rsidRPr="007E539F" w:rsidRDefault="00D60BB1" w:rsidP="00BF6D6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AA3675" w14:textId="77777777" w:rsidR="00D60BB1" w:rsidRPr="00BF6D6A" w:rsidRDefault="00BF6D6A" w:rsidP="00496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 xml:space="preserve">3. </w:t>
      </w:r>
      <w:r w:rsidR="00312988" w:rsidRPr="00BF6D6A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слов для образования корректного немецкого предложения</w:t>
      </w:r>
      <w:r w:rsidR="00D60BB1" w:rsidRPr="00BF6D6A">
        <w:rPr>
          <w:rFonts w:ascii="Times New Roman" w:hAnsi="Times New Roman" w:cs="Times New Roman"/>
          <w:sz w:val="28"/>
          <w:szCs w:val="28"/>
        </w:rPr>
        <w:t>.</w:t>
      </w:r>
    </w:p>
    <w:p w14:paraId="32F7E6B8" w14:textId="77777777" w:rsidR="00D60BB1" w:rsidRPr="00BF6D6A" w:rsidRDefault="00D60BB1" w:rsidP="004964A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F6D6A">
        <w:rPr>
          <w:rFonts w:ascii="Times New Roman" w:hAnsi="Times New Roman" w:cs="Times New Roman"/>
          <w:sz w:val="28"/>
          <w:szCs w:val="28"/>
        </w:rPr>
        <w:t>А</w:t>
      </w:r>
      <w:r w:rsidRPr="00BF6D6A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="00860047" w:rsidRPr="00BF6D6A">
        <w:rPr>
          <w:rFonts w:ascii="Times New Roman" w:hAnsi="Times New Roman" w:cs="Times New Roman"/>
          <w:sz w:val="28"/>
          <w:szCs w:val="28"/>
          <w:lang w:val="de-DE"/>
        </w:rPr>
        <w:t>Zeit</w:t>
      </w:r>
    </w:p>
    <w:p w14:paraId="6B5AEDDE" w14:textId="77777777" w:rsidR="00D60BB1" w:rsidRPr="00BF6D6A" w:rsidRDefault="00D60BB1" w:rsidP="004964A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F6D6A">
        <w:rPr>
          <w:rFonts w:ascii="Times New Roman" w:hAnsi="Times New Roman" w:cs="Times New Roman"/>
          <w:sz w:val="28"/>
          <w:szCs w:val="28"/>
        </w:rPr>
        <w:t>Б</w:t>
      </w:r>
      <w:r w:rsidRPr="00BF6D6A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="00312988" w:rsidRPr="00BF6D6A">
        <w:rPr>
          <w:rFonts w:ascii="Times New Roman" w:hAnsi="Times New Roman" w:cs="Times New Roman"/>
          <w:sz w:val="28"/>
          <w:szCs w:val="28"/>
          <w:lang w:val="de-DE"/>
        </w:rPr>
        <w:t>Hätte</w:t>
      </w:r>
    </w:p>
    <w:p w14:paraId="1A64535D" w14:textId="77777777" w:rsidR="00D60BB1" w:rsidRPr="00BF6D6A" w:rsidRDefault="00D60BB1" w:rsidP="004964A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F6D6A">
        <w:rPr>
          <w:rFonts w:ascii="Times New Roman" w:hAnsi="Times New Roman" w:cs="Times New Roman"/>
          <w:sz w:val="28"/>
          <w:szCs w:val="28"/>
        </w:rPr>
        <w:t>В</w:t>
      </w:r>
      <w:r w:rsidRPr="00BF6D6A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="00860047" w:rsidRPr="00BF6D6A">
        <w:rPr>
          <w:rFonts w:ascii="Times New Roman" w:hAnsi="Times New Roman" w:cs="Times New Roman"/>
          <w:sz w:val="28"/>
          <w:szCs w:val="28"/>
          <w:lang w:val="de-DE"/>
        </w:rPr>
        <w:t>mehr</w:t>
      </w:r>
    </w:p>
    <w:p w14:paraId="15DED80D" w14:textId="77777777" w:rsidR="00D60BB1" w:rsidRPr="00BF6D6A" w:rsidRDefault="00D60BB1" w:rsidP="004964A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 xml:space="preserve">Г) </w:t>
      </w:r>
      <w:r w:rsidR="00312988" w:rsidRPr="00BF6D6A">
        <w:rPr>
          <w:rFonts w:ascii="Times New Roman" w:hAnsi="Times New Roman" w:cs="Times New Roman"/>
          <w:sz w:val="28"/>
          <w:szCs w:val="28"/>
          <w:lang w:val="de-DE"/>
        </w:rPr>
        <w:t>er</w:t>
      </w:r>
    </w:p>
    <w:p w14:paraId="21132638" w14:textId="77777777" w:rsidR="00D60BB1" w:rsidRPr="007E539F" w:rsidRDefault="00D60BB1" w:rsidP="004964A5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E539F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76ADEE5C" w14:textId="77777777" w:rsidR="00D60BB1" w:rsidRPr="007E539F" w:rsidRDefault="00D60BB1" w:rsidP="004964A5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E539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312988" w:rsidRPr="007E539F">
        <w:rPr>
          <w:rFonts w:ascii="Times New Roman" w:hAnsi="Times New Roman" w:cs="Times New Roman"/>
          <w:sz w:val="28"/>
          <w:szCs w:val="28"/>
        </w:rPr>
        <w:t>7</w:t>
      </w:r>
      <w:r w:rsidRPr="007E539F">
        <w:rPr>
          <w:rFonts w:ascii="Times New Roman" w:hAnsi="Times New Roman" w:cs="Times New Roman"/>
          <w:sz w:val="28"/>
          <w:szCs w:val="28"/>
        </w:rPr>
        <w:t xml:space="preserve"> (ПК-</w:t>
      </w:r>
      <w:r w:rsidR="00312988" w:rsidRPr="007E539F">
        <w:rPr>
          <w:rFonts w:ascii="Times New Roman" w:hAnsi="Times New Roman" w:cs="Times New Roman"/>
          <w:sz w:val="28"/>
          <w:szCs w:val="28"/>
        </w:rPr>
        <w:t>7</w:t>
      </w:r>
      <w:r w:rsidRPr="007E539F">
        <w:rPr>
          <w:rFonts w:ascii="Times New Roman" w:hAnsi="Times New Roman" w:cs="Times New Roman"/>
          <w:sz w:val="28"/>
          <w:szCs w:val="28"/>
        </w:rPr>
        <w:t>.</w:t>
      </w:r>
      <w:r w:rsidR="00312988" w:rsidRPr="007E539F">
        <w:rPr>
          <w:rFonts w:ascii="Times New Roman" w:hAnsi="Times New Roman" w:cs="Times New Roman"/>
          <w:sz w:val="28"/>
          <w:szCs w:val="28"/>
        </w:rPr>
        <w:t>1</w:t>
      </w:r>
      <w:r w:rsidRPr="007E539F">
        <w:rPr>
          <w:rFonts w:ascii="Times New Roman" w:hAnsi="Times New Roman" w:cs="Times New Roman"/>
          <w:sz w:val="28"/>
          <w:szCs w:val="28"/>
        </w:rPr>
        <w:t>)</w:t>
      </w:r>
    </w:p>
    <w:p w14:paraId="099E2C39" w14:textId="77777777" w:rsidR="00D60BB1" w:rsidRPr="007E539F" w:rsidRDefault="00D60BB1" w:rsidP="007E5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3304C" w14:textId="3058170C" w:rsidR="00D60BB1" w:rsidRDefault="00D60BB1" w:rsidP="007E539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39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E790672" w14:textId="77777777" w:rsidR="00491880" w:rsidRPr="007E539F" w:rsidRDefault="00491880" w:rsidP="007E539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307FD1" w14:textId="77777777" w:rsidR="00D60BB1" w:rsidRPr="007E539F" w:rsidRDefault="00D60BB1" w:rsidP="007E539F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</w:pPr>
      <w:r w:rsidRPr="007E539F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Задания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7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открытого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типа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4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на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  <w:t>дополнение</w:t>
      </w:r>
    </w:p>
    <w:p w14:paraId="42A45535" w14:textId="77777777" w:rsidR="00D60BB1" w:rsidRPr="007E539F" w:rsidRDefault="00D60BB1" w:rsidP="007E539F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3565BBC1" w14:textId="77777777" w:rsidR="00D60BB1" w:rsidRPr="007E539F" w:rsidRDefault="00D60BB1" w:rsidP="004964A5">
      <w:pPr>
        <w:pStyle w:val="a3"/>
        <w:numPr>
          <w:ilvl w:val="0"/>
          <w:numId w:val="30"/>
        </w:numPr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539F">
        <w:rPr>
          <w:sz w:val="28"/>
          <w:szCs w:val="28"/>
        </w:rPr>
        <w:t xml:space="preserve">Дополните предложение: </w:t>
      </w:r>
      <w:r w:rsidR="00860047" w:rsidRPr="007E539F">
        <w:rPr>
          <w:sz w:val="28"/>
          <w:szCs w:val="28"/>
        </w:rPr>
        <w:t>"В немецком языке глаголы в предложении могут занимать ________ положение в зависимости от ________."</w:t>
      </w:r>
    </w:p>
    <w:p w14:paraId="1AE0AB5D" w14:textId="77777777" w:rsidR="00D60BB1" w:rsidRPr="007E539F" w:rsidRDefault="00D60BB1" w:rsidP="004964A5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539F">
        <w:rPr>
          <w:sz w:val="28"/>
          <w:szCs w:val="28"/>
        </w:rPr>
        <w:t xml:space="preserve">Правильный ответ: </w:t>
      </w:r>
      <w:r w:rsidR="00860047" w:rsidRPr="007E539F">
        <w:rPr>
          <w:sz w:val="28"/>
          <w:szCs w:val="28"/>
        </w:rPr>
        <w:t>"разн</w:t>
      </w:r>
      <w:r w:rsidR="00D5797B" w:rsidRPr="007E539F">
        <w:rPr>
          <w:sz w:val="28"/>
          <w:szCs w:val="28"/>
        </w:rPr>
        <w:t>о</w:t>
      </w:r>
      <w:r w:rsidR="00860047" w:rsidRPr="007E539F">
        <w:rPr>
          <w:sz w:val="28"/>
          <w:szCs w:val="28"/>
        </w:rPr>
        <w:t>е", "контекста"</w:t>
      </w:r>
    </w:p>
    <w:p w14:paraId="381AD6DE" w14:textId="77777777" w:rsidR="00BF6D6A" w:rsidRDefault="00D60BB1" w:rsidP="004964A5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860047" w:rsidRPr="00BF6D6A">
        <w:rPr>
          <w:rFonts w:ascii="Times New Roman" w:hAnsi="Times New Roman" w:cs="Times New Roman"/>
          <w:sz w:val="28"/>
          <w:szCs w:val="28"/>
        </w:rPr>
        <w:t>11</w:t>
      </w:r>
      <w:r w:rsidRPr="00BF6D6A">
        <w:rPr>
          <w:rFonts w:ascii="Times New Roman" w:hAnsi="Times New Roman" w:cs="Times New Roman"/>
          <w:sz w:val="28"/>
          <w:szCs w:val="28"/>
        </w:rPr>
        <w:t xml:space="preserve"> (ПК-</w:t>
      </w:r>
      <w:r w:rsidR="00860047" w:rsidRPr="00BF6D6A">
        <w:rPr>
          <w:rFonts w:ascii="Times New Roman" w:hAnsi="Times New Roman" w:cs="Times New Roman"/>
          <w:sz w:val="28"/>
          <w:szCs w:val="28"/>
        </w:rPr>
        <w:t>11</w:t>
      </w:r>
      <w:r w:rsidRPr="00BF6D6A">
        <w:rPr>
          <w:rFonts w:ascii="Times New Roman" w:hAnsi="Times New Roman" w:cs="Times New Roman"/>
          <w:sz w:val="28"/>
          <w:szCs w:val="28"/>
        </w:rPr>
        <w:t>.</w:t>
      </w:r>
      <w:r w:rsidR="00860047" w:rsidRPr="00BF6D6A">
        <w:rPr>
          <w:rFonts w:ascii="Times New Roman" w:hAnsi="Times New Roman" w:cs="Times New Roman"/>
          <w:sz w:val="28"/>
          <w:szCs w:val="28"/>
        </w:rPr>
        <w:t>4</w:t>
      </w:r>
      <w:r w:rsidRPr="00BF6D6A">
        <w:rPr>
          <w:rFonts w:ascii="Times New Roman" w:hAnsi="Times New Roman" w:cs="Times New Roman"/>
          <w:sz w:val="28"/>
          <w:szCs w:val="28"/>
        </w:rPr>
        <w:t>)</w:t>
      </w:r>
    </w:p>
    <w:p w14:paraId="78B1D272" w14:textId="77777777" w:rsidR="004266A7" w:rsidRPr="00BF6D6A" w:rsidRDefault="004266A7" w:rsidP="004964A5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8E34A69" w14:textId="77777777" w:rsidR="00BF6D6A" w:rsidRPr="00BF6D6A" w:rsidRDefault="00BF6D6A" w:rsidP="004964A5">
      <w:pPr>
        <w:pStyle w:val="a4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Напишите пропущенное словосочетание:</w:t>
      </w:r>
    </w:p>
    <w:p w14:paraId="22AA86AC" w14:textId="77777777" w:rsidR="00BF6D6A" w:rsidRPr="00BF6D6A" w:rsidRDefault="00BF6D6A" w:rsidP="004964A5">
      <w:pPr>
        <w:pStyle w:val="a4"/>
        <w:spacing w:after="0" w:line="240" w:lineRule="auto"/>
        <w:ind w:left="444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________________ – синтаксическая конструкция, образующаяся путем соединения нескольких предложений на основе союзных связей сочинения и подчинения или нулевой союзной связи (бессоюзной).</w:t>
      </w:r>
    </w:p>
    <w:p w14:paraId="02FD36E0" w14:textId="77777777" w:rsidR="00BF6D6A" w:rsidRPr="00BF6D6A" w:rsidRDefault="00BF6D6A" w:rsidP="004964A5">
      <w:pPr>
        <w:pStyle w:val="a4"/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 xml:space="preserve">Правильный ответ: Сложное предложение  </w:t>
      </w:r>
    </w:p>
    <w:p w14:paraId="472EE04E" w14:textId="77777777" w:rsidR="00D60BB1" w:rsidRDefault="00BF6D6A" w:rsidP="004964A5">
      <w:pPr>
        <w:pStyle w:val="a4"/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Компетенции (индикаторы): ПК-11 (ПК-11.4)</w:t>
      </w:r>
    </w:p>
    <w:p w14:paraId="6C5FDB44" w14:textId="77777777" w:rsidR="004266A7" w:rsidRPr="00BF6D6A" w:rsidRDefault="004266A7" w:rsidP="004964A5">
      <w:pPr>
        <w:pStyle w:val="a4"/>
        <w:spacing w:after="0" w:line="240" w:lineRule="auto"/>
        <w:ind w:left="432"/>
        <w:rPr>
          <w:rFonts w:ascii="Times New Roman" w:hAnsi="Times New Roman" w:cs="Times New Roman"/>
          <w:sz w:val="28"/>
          <w:szCs w:val="28"/>
        </w:rPr>
      </w:pPr>
    </w:p>
    <w:p w14:paraId="346BA2C2" w14:textId="77777777" w:rsidR="00D60BB1" w:rsidRPr="00BF6D6A" w:rsidRDefault="00D60BB1" w:rsidP="004964A5">
      <w:pPr>
        <w:pStyle w:val="a4"/>
        <w:numPr>
          <w:ilvl w:val="0"/>
          <w:numId w:val="3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F6D6A">
        <w:rPr>
          <w:rFonts w:ascii="Times New Roman" w:hAnsi="Times New Roman" w:cs="Times New Roman"/>
          <w:sz w:val="28"/>
          <w:szCs w:val="28"/>
        </w:rPr>
        <w:t>Дополните</w:t>
      </w:r>
      <w:r w:rsidRPr="00BF6D6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F6D6A">
        <w:rPr>
          <w:rFonts w:ascii="Times New Roman" w:hAnsi="Times New Roman" w:cs="Times New Roman"/>
          <w:sz w:val="28"/>
          <w:szCs w:val="28"/>
        </w:rPr>
        <w:t>предложение</w:t>
      </w:r>
      <w:r w:rsidRPr="00BF6D6A">
        <w:rPr>
          <w:rFonts w:ascii="Times New Roman" w:hAnsi="Times New Roman" w:cs="Times New Roman"/>
          <w:sz w:val="28"/>
          <w:szCs w:val="28"/>
          <w:lang w:val="de-DE"/>
        </w:rPr>
        <w:t>: "</w:t>
      </w:r>
      <w:r w:rsidR="00860047" w:rsidRPr="00BF6D6A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Ich wünschte, er __________ (kommen) zu meiner Geburtstagsparty.</w:t>
      </w:r>
      <w:r w:rsidR="00860047" w:rsidRPr="00BF6D6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F6D6A">
        <w:rPr>
          <w:rFonts w:ascii="Times New Roman" w:hAnsi="Times New Roman" w:cs="Times New Roman"/>
          <w:sz w:val="28"/>
          <w:szCs w:val="28"/>
          <w:lang w:val="de-DE"/>
        </w:rPr>
        <w:t>"</w:t>
      </w:r>
    </w:p>
    <w:p w14:paraId="204FCB6A" w14:textId="77777777" w:rsidR="00D60BB1" w:rsidRPr="007E539F" w:rsidRDefault="00D60BB1" w:rsidP="004964A5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539F">
        <w:rPr>
          <w:sz w:val="28"/>
          <w:szCs w:val="28"/>
        </w:rPr>
        <w:t xml:space="preserve">Правильный ответ: </w:t>
      </w:r>
      <w:r w:rsidR="00860047" w:rsidRPr="007E539F">
        <w:rPr>
          <w:sz w:val="28"/>
          <w:szCs w:val="28"/>
          <w:lang w:val="de-DE"/>
        </w:rPr>
        <w:t>k</w:t>
      </w:r>
      <w:r w:rsidR="00860047" w:rsidRPr="00BF6D6A">
        <w:rPr>
          <w:sz w:val="28"/>
          <w:szCs w:val="28"/>
        </w:rPr>
        <w:t>ä</w:t>
      </w:r>
      <w:proofErr w:type="spellStart"/>
      <w:r w:rsidR="00860047" w:rsidRPr="007E539F">
        <w:rPr>
          <w:sz w:val="28"/>
          <w:szCs w:val="28"/>
          <w:lang w:val="de-DE"/>
        </w:rPr>
        <w:t>me</w:t>
      </w:r>
      <w:proofErr w:type="spellEnd"/>
      <w:r w:rsidRPr="007E539F">
        <w:rPr>
          <w:sz w:val="28"/>
          <w:szCs w:val="28"/>
        </w:rPr>
        <w:t>.</w:t>
      </w:r>
    </w:p>
    <w:p w14:paraId="303B5A4E" w14:textId="77777777" w:rsidR="00D60BB1" w:rsidRPr="00BF6D6A" w:rsidRDefault="00D60BB1" w:rsidP="004964A5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860047" w:rsidRPr="00BF6D6A">
        <w:rPr>
          <w:rFonts w:ascii="Times New Roman" w:hAnsi="Times New Roman" w:cs="Times New Roman"/>
          <w:sz w:val="28"/>
          <w:szCs w:val="28"/>
        </w:rPr>
        <w:t>7</w:t>
      </w:r>
      <w:r w:rsidRPr="00BF6D6A">
        <w:rPr>
          <w:rFonts w:ascii="Times New Roman" w:hAnsi="Times New Roman" w:cs="Times New Roman"/>
          <w:sz w:val="28"/>
          <w:szCs w:val="28"/>
        </w:rPr>
        <w:t xml:space="preserve"> (ПК-</w:t>
      </w:r>
      <w:r w:rsidR="00860047" w:rsidRPr="00BF6D6A">
        <w:rPr>
          <w:rFonts w:ascii="Times New Roman" w:hAnsi="Times New Roman" w:cs="Times New Roman"/>
          <w:sz w:val="28"/>
          <w:szCs w:val="28"/>
        </w:rPr>
        <w:t>7</w:t>
      </w:r>
      <w:r w:rsidRPr="00BF6D6A">
        <w:rPr>
          <w:rFonts w:ascii="Times New Roman" w:hAnsi="Times New Roman" w:cs="Times New Roman"/>
          <w:sz w:val="28"/>
          <w:szCs w:val="28"/>
        </w:rPr>
        <w:t>.</w:t>
      </w:r>
      <w:r w:rsidR="00860047" w:rsidRPr="00BF6D6A">
        <w:rPr>
          <w:rFonts w:ascii="Times New Roman" w:hAnsi="Times New Roman" w:cs="Times New Roman"/>
          <w:sz w:val="28"/>
          <w:szCs w:val="28"/>
        </w:rPr>
        <w:t>1</w:t>
      </w:r>
      <w:r w:rsidRPr="00BF6D6A">
        <w:rPr>
          <w:rFonts w:ascii="Times New Roman" w:hAnsi="Times New Roman" w:cs="Times New Roman"/>
          <w:sz w:val="28"/>
          <w:szCs w:val="28"/>
        </w:rPr>
        <w:t>)</w:t>
      </w:r>
    </w:p>
    <w:p w14:paraId="70043009" w14:textId="77777777" w:rsidR="00D60BB1" w:rsidRPr="007E539F" w:rsidRDefault="00D60BB1" w:rsidP="007E539F">
      <w:pPr>
        <w:spacing w:after="0" w:line="240" w:lineRule="auto"/>
        <w:ind w:left="1341"/>
        <w:jc w:val="both"/>
        <w:rPr>
          <w:rFonts w:ascii="Times New Roman" w:hAnsi="Times New Roman" w:cs="Times New Roman"/>
          <w:sz w:val="28"/>
          <w:szCs w:val="28"/>
        </w:rPr>
      </w:pPr>
    </w:p>
    <w:p w14:paraId="6BB3B0F8" w14:textId="77777777" w:rsidR="00D60BB1" w:rsidRPr="007E539F" w:rsidRDefault="00D60BB1" w:rsidP="007E539F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39F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7E539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7E53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sz w:val="28"/>
          <w:szCs w:val="28"/>
        </w:rPr>
        <w:t>типа</w:t>
      </w:r>
      <w:r w:rsidRPr="007E539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sz w:val="28"/>
          <w:szCs w:val="28"/>
        </w:rPr>
        <w:t>с</w:t>
      </w:r>
      <w:r w:rsidRPr="007E539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sz w:val="28"/>
          <w:szCs w:val="28"/>
        </w:rPr>
        <w:t>кратким</w:t>
      </w:r>
      <w:r w:rsidRPr="007E539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sz w:val="28"/>
          <w:szCs w:val="28"/>
        </w:rPr>
        <w:t>свободным</w:t>
      </w:r>
      <w:r w:rsidRPr="007E539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E539F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679902EB" w14:textId="77777777" w:rsidR="00D60BB1" w:rsidRPr="007E539F" w:rsidRDefault="00D60BB1" w:rsidP="007E539F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411CFB4" w14:textId="77777777" w:rsidR="00D60BB1" w:rsidRPr="007E539F" w:rsidRDefault="00312EFF" w:rsidP="004964A5">
      <w:pPr>
        <w:pStyle w:val="a3"/>
        <w:numPr>
          <w:ilvl w:val="0"/>
          <w:numId w:val="12"/>
        </w:numPr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E539F">
        <w:rPr>
          <w:sz w:val="28"/>
          <w:szCs w:val="28"/>
          <w:shd w:val="clear" w:color="auto" w:fill="FFFFFF"/>
        </w:rPr>
        <w:t>Объясните, что такое конъюнктив II в немецком языке и в каких случаях он используется. Приведите примеры</w:t>
      </w:r>
      <w:r w:rsidR="00D60BB1" w:rsidRPr="007E539F">
        <w:rPr>
          <w:sz w:val="28"/>
          <w:szCs w:val="28"/>
        </w:rPr>
        <w:t>.</w:t>
      </w:r>
    </w:p>
    <w:p w14:paraId="6A5A2087" w14:textId="77777777" w:rsidR="00312EFF" w:rsidRPr="007E539F" w:rsidRDefault="00D60BB1" w:rsidP="004964A5">
      <w:pPr>
        <w:pStyle w:val="a3"/>
        <w:spacing w:before="0" w:beforeAutospacing="0" w:after="0" w:afterAutospacing="0"/>
        <w:ind w:left="360" w:firstLine="348"/>
        <w:jc w:val="both"/>
        <w:rPr>
          <w:sz w:val="28"/>
          <w:szCs w:val="28"/>
          <w:shd w:val="clear" w:color="auto" w:fill="FFFFFF"/>
        </w:rPr>
      </w:pPr>
      <w:r w:rsidRPr="007E539F">
        <w:rPr>
          <w:sz w:val="28"/>
          <w:szCs w:val="28"/>
        </w:rPr>
        <w:t xml:space="preserve">Правильный ответ: </w:t>
      </w:r>
      <w:r w:rsidR="00312EFF" w:rsidRPr="007E539F">
        <w:rPr>
          <w:sz w:val="28"/>
          <w:szCs w:val="28"/>
          <w:shd w:val="clear" w:color="auto" w:fill="FFFFFF"/>
        </w:rPr>
        <w:t>Конъюнктив II (</w:t>
      </w:r>
      <w:proofErr w:type="spellStart"/>
      <w:r w:rsidR="00312EFF" w:rsidRPr="007E539F">
        <w:rPr>
          <w:sz w:val="28"/>
          <w:szCs w:val="28"/>
          <w:shd w:val="clear" w:color="auto" w:fill="FFFFFF"/>
        </w:rPr>
        <w:t>Konjunktiv</w:t>
      </w:r>
      <w:proofErr w:type="spellEnd"/>
      <w:r w:rsidR="00312EFF" w:rsidRPr="007E539F">
        <w:rPr>
          <w:sz w:val="28"/>
          <w:szCs w:val="28"/>
          <w:shd w:val="clear" w:color="auto" w:fill="FFFFFF"/>
        </w:rPr>
        <w:t xml:space="preserve"> II) используется для выражения нереальных или гипотетических ситуаций, желаний, советов и вежливых просьб. Он также применяется в косвенной речи. Формируется с помощью основного глагола в прошедшем времени (</w:t>
      </w:r>
      <w:proofErr w:type="spellStart"/>
      <w:r w:rsidR="00312EFF" w:rsidRPr="007E539F">
        <w:rPr>
          <w:sz w:val="28"/>
          <w:szCs w:val="28"/>
          <w:shd w:val="clear" w:color="auto" w:fill="FFFFFF"/>
        </w:rPr>
        <w:t>Präteritum</w:t>
      </w:r>
      <w:proofErr w:type="spellEnd"/>
      <w:r w:rsidR="00312EFF" w:rsidRPr="007E539F">
        <w:rPr>
          <w:sz w:val="28"/>
          <w:szCs w:val="28"/>
          <w:shd w:val="clear" w:color="auto" w:fill="FFFFFF"/>
        </w:rPr>
        <w:t xml:space="preserve">) с добавлением специфических окончаний. Например, </w:t>
      </w:r>
      <w:r w:rsidR="00312EFF" w:rsidRPr="007E539F">
        <w:rPr>
          <w:sz w:val="28"/>
          <w:szCs w:val="28"/>
          <w:shd w:val="clear" w:color="auto" w:fill="FFFFFF"/>
          <w:lang w:val="de-DE"/>
        </w:rPr>
        <w:t>Ich</w:t>
      </w:r>
      <w:r w:rsidR="00312EFF" w:rsidRPr="007E539F">
        <w:rPr>
          <w:sz w:val="28"/>
          <w:szCs w:val="28"/>
          <w:shd w:val="clear" w:color="auto" w:fill="FFFFFF"/>
        </w:rPr>
        <w:t xml:space="preserve"> </w:t>
      </w:r>
      <w:r w:rsidR="00312EFF" w:rsidRPr="007E539F">
        <w:rPr>
          <w:sz w:val="28"/>
          <w:szCs w:val="28"/>
          <w:shd w:val="clear" w:color="auto" w:fill="FFFFFF"/>
          <w:lang w:val="de-DE"/>
        </w:rPr>
        <w:t>w</w:t>
      </w:r>
      <w:r w:rsidR="00312EFF" w:rsidRPr="007E539F">
        <w:rPr>
          <w:sz w:val="28"/>
          <w:szCs w:val="28"/>
          <w:shd w:val="clear" w:color="auto" w:fill="FFFFFF"/>
        </w:rPr>
        <w:t>ü</w:t>
      </w:r>
      <w:proofErr w:type="spellStart"/>
      <w:r w:rsidR="00312EFF" w:rsidRPr="007E539F">
        <w:rPr>
          <w:sz w:val="28"/>
          <w:szCs w:val="28"/>
          <w:shd w:val="clear" w:color="auto" w:fill="FFFFFF"/>
          <w:lang w:val="de-DE"/>
        </w:rPr>
        <w:t>nschte</w:t>
      </w:r>
      <w:proofErr w:type="spellEnd"/>
      <w:r w:rsidR="00312EFF" w:rsidRPr="007E539F">
        <w:rPr>
          <w:sz w:val="28"/>
          <w:szCs w:val="28"/>
          <w:shd w:val="clear" w:color="auto" w:fill="FFFFFF"/>
        </w:rPr>
        <w:t xml:space="preserve">, </w:t>
      </w:r>
      <w:r w:rsidR="00312EFF" w:rsidRPr="007E539F">
        <w:rPr>
          <w:sz w:val="28"/>
          <w:szCs w:val="28"/>
          <w:shd w:val="clear" w:color="auto" w:fill="FFFFFF"/>
          <w:lang w:val="de-DE"/>
        </w:rPr>
        <w:t>ich</w:t>
      </w:r>
      <w:r w:rsidR="00312EFF" w:rsidRPr="007E539F">
        <w:rPr>
          <w:sz w:val="28"/>
          <w:szCs w:val="28"/>
          <w:shd w:val="clear" w:color="auto" w:fill="FFFFFF"/>
        </w:rPr>
        <w:t xml:space="preserve"> </w:t>
      </w:r>
      <w:r w:rsidR="00312EFF" w:rsidRPr="007E539F">
        <w:rPr>
          <w:sz w:val="28"/>
          <w:szCs w:val="28"/>
          <w:shd w:val="clear" w:color="auto" w:fill="FFFFFF"/>
          <w:lang w:val="de-DE"/>
        </w:rPr>
        <w:t>h</w:t>
      </w:r>
      <w:r w:rsidR="00312EFF" w:rsidRPr="007E539F">
        <w:rPr>
          <w:sz w:val="28"/>
          <w:szCs w:val="28"/>
          <w:shd w:val="clear" w:color="auto" w:fill="FFFFFF"/>
        </w:rPr>
        <w:t>ä</w:t>
      </w:r>
      <w:proofErr w:type="spellStart"/>
      <w:r w:rsidR="00312EFF" w:rsidRPr="007E539F">
        <w:rPr>
          <w:sz w:val="28"/>
          <w:szCs w:val="28"/>
          <w:shd w:val="clear" w:color="auto" w:fill="FFFFFF"/>
          <w:lang w:val="de-DE"/>
        </w:rPr>
        <w:t>tte</w:t>
      </w:r>
      <w:proofErr w:type="spellEnd"/>
      <w:r w:rsidR="00312EFF" w:rsidRPr="007E539F">
        <w:rPr>
          <w:sz w:val="28"/>
          <w:szCs w:val="28"/>
          <w:shd w:val="clear" w:color="auto" w:fill="FFFFFF"/>
        </w:rPr>
        <w:t xml:space="preserve"> </w:t>
      </w:r>
      <w:r w:rsidR="00312EFF" w:rsidRPr="007E539F">
        <w:rPr>
          <w:sz w:val="28"/>
          <w:szCs w:val="28"/>
          <w:shd w:val="clear" w:color="auto" w:fill="FFFFFF"/>
          <w:lang w:val="de-DE"/>
        </w:rPr>
        <w:t>mehr</w:t>
      </w:r>
      <w:r w:rsidR="00312EFF" w:rsidRPr="007E539F">
        <w:rPr>
          <w:sz w:val="28"/>
          <w:szCs w:val="28"/>
          <w:shd w:val="clear" w:color="auto" w:fill="FFFFFF"/>
        </w:rPr>
        <w:t xml:space="preserve"> </w:t>
      </w:r>
      <w:r w:rsidR="00312EFF" w:rsidRPr="007E539F">
        <w:rPr>
          <w:sz w:val="28"/>
          <w:szCs w:val="28"/>
          <w:shd w:val="clear" w:color="auto" w:fill="FFFFFF"/>
          <w:lang w:val="de-DE"/>
        </w:rPr>
        <w:t>Zeit</w:t>
      </w:r>
      <w:r w:rsidR="00312EFF" w:rsidRPr="007E539F">
        <w:rPr>
          <w:sz w:val="28"/>
          <w:szCs w:val="28"/>
          <w:shd w:val="clear" w:color="auto" w:fill="FFFFFF"/>
        </w:rPr>
        <w:t xml:space="preserve">. (Я бы хотел, чтобы у меня было больше времени.). </w:t>
      </w:r>
      <w:r w:rsidR="00312EFF" w:rsidRPr="007E539F">
        <w:rPr>
          <w:sz w:val="28"/>
          <w:szCs w:val="28"/>
          <w:shd w:val="clear" w:color="auto" w:fill="FFFFFF"/>
          <w:lang w:val="de-DE"/>
        </w:rPr>
        <w:t>Wenn</w:t>
      </w:r>
      <w:r w:rsidR="00312EFF" w:rsidRPr="007E539F">
        <w:rPr>
          <w:sz w:val="28"/>
          <w:szCs w:val="28"/>
          <w:shd w:val="clear" w:color="auto" w:fill="FFFFFF"/>
        </w:rPr>
        <w:t xml:space="preserve"> </w:t>
      </w:r>
      <w:r w:rsidR="00312EFF" w:rsidRPr="007E539F">
        <w:rPr>
          <w:sz w:val="28"/>
          <w:szCs w:val="28"/>
          <w:shd w:val="clear" w:color="auto" w:fill="FFFFFF"/>
          <w:lang w:val="de-DE"/>
        </w:rPr>
        <w:t>ich</w:t>
      </w:r>
      <w:r w:rsidR="00312EFF" w:rsidRPr="007E539F">
        <w:rPr>
          <w:sz w:val="28"/>
          <w:szCs w:val="28"/>
          <w:shd w:val="clear" w:color="auto" w:fill="FFFFFF"/>
        </w:rPr>
        <w:t xml:space="preserve"> </w:t>
      </w:r>
      <w:r w:rsidR="00312EFF" w:rsidRPr="007E539F">
        <w:rPr>
          <w:sz w:val="28"/>
          <w:szCs w:val="28"/>
          <w:shd w:val="clear" w:color="auto" w:fill="FFFFFF"/>
          <w:lang w:val="de-DE"/>
        </w:rPr>
        <w:t>reich</w:t>
      </w:r>
      <w:r w:rsidR="00312EFF" w:rsidRPr="007E539F">
        <w:rPr>
          <w:sz w:val="28"/>
          <w:szCs w:val="28"/>
          <w:shd w:val="clear" w:color="auto" w:fill="FFFFFF"/>
        </w:rPr>
        <w:t xml:space="preserve"> </w:t>
      </w:r>
      <w:r w:rsidR="00312EFF" w:rsidRPr="007E539F">
        <w:rPr>
          <w:sz w:val="28"/>
          <w:szCs w:val="28"/>
          <w:shd w:val="clear" w:color="auto" w:fill="FFFFFF"/>
          <w:lang w:val="de-DE"/>
        </w:rPr>
        <w:t>w</w:t>
      </w:r>
      <w:r w:rsidR="00312EFF" w:rsidRPr="007E539F">
        <w:rPr>
          <w:sz w:val="28"/>
          <w:szCs w:val="28"/>
          <w:shd w:val="clear" w:color="auto" w:fill="FFFFFF"/>
        </w:rPr>
        <w:t>ä</w:t>
      </w:r>
      <w:proofErr w:type="spellStart"/>
      <w:r w:rsidR="00312EFF" w:rsidRPr="007E539F">
        <w:rPr>
          <w:sz w:val="28"/>
          <w:szCs w:val="28"/>
          <w:shd w:val="clear" w:color="auto" w:fill="FFFFFF"/>
          <w:lang w:val="de-DE"/>
        </w:rPr>
        <w:t>re</w:t>
      </w:r>
      <w:proofErr w:type="spellEnd"/>
      <w:r w:rsidR="00312EFF" w:rsidRPr="007E539F">
        <w:rPr>
          <w:sz w:val="28"/>
          <w:szCs w:val="28"/>
          <w:shd w:val="clear" w:color="auto" w:fill="FFFFFF"/>
        </w:rPr>
        <w:t xml:space="preserve">, </w:t>
      </w:r>
      <w:r w:rsidR="00312EFF" w:rsidRPr="007E539F">
        <w:rPr>
          <w:sz w:val="28"/>
          <w:szCs w:val="28"/>
          <w:shd w:val="clear" w:color="auto" w:fill="FFFFFF"/>
          <w:lang w:val="de-DE"/>
        </w:rPr>
        <w:t>w</w:t>
      </w:r>
      <w:r w:rsidR="00312EFF" w:rsidRPr="007E539F">
        <w:rPr>
          <w:sz w:val="28"/>
          <w:szCs w:val="28"/>
          <w:shd w:val="clear" w:color="auto" w:fill="FFFFFF"/>
        </w:rPr>
        <w:t>ü</w:t>
      </w:r>
      <w:proofErr w:type="spellStart"/>
      <w:r w:rsidR="00312EFF" w:rsidRPr="007E539F">
        <w:rPr>
          <w:sz w:val="28"/>
          <w:szCs w:val="28"/>
          <w:shd w:val="clear" w:color="auto" w:fill="FFFFFF"/>
          <w:lang w:val="de-DE"/>
        </w:rPr>
        <w:t>rde</w:t>
      </w:r>
      <w:proofErr w:type="spellEnd"/>
      <w:r w:rsidR="00312EFF" w:rsidRPr="007E539F">
        <w:rPr>
          <w:sz w:val="28"/>
          <w:szCs w:val="28"/>
          <w:shd w:val="clear" w:color="auto" w:fill="FFFFFF"/>
        </w:rPr>
        <w:t xml:space="preserve"> </w:t>
      </w:r>
      <w:r w:rsidR="00312EFF" w:rsidRPr="007E539F">
        <w:rPr>
          <w:sz w:val="28"/>
          <w:szCs w:val="28"/>
          <w:shd w:val="clear" w:color="auto" w:fill="FFFFFF"/>
          <w:lang w:val="de-DE"/>
        </w:rPr>
        <w:t>ich</w:t>
      </w:r>
      <w:r w:rsidR="00312EFF" w:rsidRPr="007E539F">
        <w:rPr>
          <w:sz w:val="28"/>
          <w:szCs w:val="28"/>
          <w:shd w:val="clear" w:color="auto" w:fill="FFFFFF"/>
        </w:rPr>
        <w:t xml:space="preserve"> </w:t>
      </w:r>
      <w:r w:rsidR="00312EFF" w:rsidRPr="007E539F">
        <w:rPr>
          <w:sz w:val="28"/>
          <w:szCs w:val="28"/>
          <w:shd w:val="clear" w:color="auto" w:fill="FFFFFF"/>
          <w:lang w:val="de-DE"/>
        </w:rPr>
        <w:t>reisen</w:t>
      </w:r>
      <w:r w:rsidR="00312EFF" w:rsidRPr="007E539F">
        <w:rPr>
          <w:sz w:val="28"/>
          <w:szCs w:val="28"/>
          <w:shd w:val="clear" w:color="auto" w:fill="FFFFFF"/>
        </w:rPr>
        <w:t>. (Если бы я был богат, я бы путешествовал.)</w:t>
      </w:r>
    </w:p>
    <w:p w14:paraId="1E9EC9DD" w14:textId="77777777" w:rsidR="00D60BB1" w:rsidRDefault="00D60BB1" w:rsidP="004964A5">
      <w:pPr>
        <w:pStyle w:val="a3"/>
        <w:spacing w:before="0" w:beforeAutospacing="0" w:after="0" w:afterAutospacing="0"/>
        <w:ind w:left="360" w:firstLine="348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Компетенции (индикаторы): ПК-</w:t>
      </w:r>
      <w:r w:rsidR="00860047" w:rsidRPr="007E539F">
        <w:rPr>
          <w:sz w:val="28"/>
          <w:szCs w:val="28"/>
        </w:rPr>
        <w:t>11</w:t>
      </w:r>
      <w:r w:rsidRPr="007E539F">
        <w:rPr>
          <w:sz w:val="28"/>
          <w:szCs w:val="28"/>
        </w:rPr>
        <w:t xml:space="preserve"> (ПК-</w:t>
      </w:r>
      <w:r w:rsidR="00860047" w:rsidRPr="007E539F">
        <w:rPr>
          <w:sz w:val="28"/>
          <w:szCs w:val="28"/>
        </w:rPr>
        <w:t>11</w:t>
      </w:r>
      <w:r w:rsidRPr="007E539F">
        <w:rPr>
          <w:sz w:val="28"/>
          <w:szCs w:val="28"/>
        </w:rPr>
        <w:t>.</w:t>
      </w:r>
      <w:r w:rsidR="00860047" w:rsidRPr="007E539F">
        <w:rPr>
          <w:sz w:val="28"/>
          <w:szCs w:val="28"/>
        </w:rPr>
        <w:t>4</w:t>
      </w:r>
      <w:r w:rsidRPr="007E539F">
        <w:rPr>
          <w:sz w:val="28"/>
          <w:szCs w:val="28"/>
        </w:rPr>
        <w:t>)</w:t>
      </w:r>
    </w:p>
    <w:p w14:paraId="4CB2EF90" w14:textId="77777777" w:rsidR="004266A7" w:rsidRPr="007E539F" w:rsidRDefault="004266A7" w:rsidP="004964A5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14:paraId="079D3DB5" w14:textId="77777777" w:rsidR="00BF6D6A" w:rsidRPr="00EF1659" w:rsidRDefault="00BF6D6A" w:rsidP="004964A5">
      <w:pPr>
        <w:pStyle w:val="a4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F1659">
        <w:rPr>
          <w:rFonts w:ascii="Times New Roman" w:hAnsi="Times New Roman" w:cs="Times New Roman"/>
          <w:sz w:val="28"/>
          <w:szCs w:val="28"/>
        </w:rPr>
        <w:t>Область морфологии, связанную с образованием слов как лексических единиц языка, называют ________________.</w:t>
      </w:r>
    </w:p>
    <w:p w14:paraId="36550CCA" w14:textId="77777777" w:rsidR="00BF6D6A" w:rsidRPr="00BF6D6A" w:rsidRDefault="00BF6D6A" w:rsidP="004964A5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 xml:space="preserve">Правильный ответ: словообразованием / </w:t>
      </w:r>
      <w:proofErr w:type="spellStart"/>
      <w:r w:rsidRPr="00BF6D6A">
        <w:rPr>
          <w:rFonts w:ascii="Times New Roman" w:hAnsi="Times New Roman" w:cs="Times New Roman"/>
          <w:sz w:val="28"/>
          <w:szCs w:val="28"/>
        </w:rPr>
        <w:t>дериватологией</w:t>
      </w:r>
      <w:proofErr w:type="spellEnd"/>
      <w:r w:rsidRPr="00BF6D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87885" w14:textId="77777777" w:rsidR="00BF6D6A" w:rsidRPr="00BF6D6A" w:rsidRDefault="00BF6D6A" w:rsidP="004964A5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BF6D6A">
        <w:rPr>
          <w:rFonts w:ascii="Times New Roman" w:hAnsi="Times New Roman" w:cs="Times New Roman"/>
          <w:sz w:val="28"/>
          <w:szCs w:val="28"/>
        </w:rPr>
        <w:t>Компетенции (индикаторы): ПК-11 (ПК-11.4)</w:t>
      </w:r>
    </w:p>
    <w:p w14:paraId="46949009" w14:textId="77777777" w:rsidR="00D60BB1" w:rsidRPr="007E539F" w:rsidRDefault="00D60BB1" w:rsidP="004964A5">
      <w:pPr>
        <w:pStyle w:val="a3"/>
        <w:spacing w:before="0" w:beforeAutospacing="0" w:after="0" w:afterAutospacing="0"/>
        <w:ind w:left="925"/>
        <w:jc w:val="both"/>
        <w:rPr>
          <w:sz w:val="28"/>
          <w:szCs w:val="28"/>
        </w:rPr>
      </w:pPr>
    </w:p>
    <w:p w14:paraId="4C667DB7" w14:textId="77777777" w:rsidR="00D60BB1" w:rsidRPr="007E539F" w:rsidRDefault="00312EFF" w:rsidP="004964A5">
      <w:pPr>
        <w:pStyle w:val="a4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Опишите функцию и использование относительных местоимений в немецком языке. Приведите примеры.</w:t>
      </w:r>
    </w:p>
    <w:p w14:paraId="12F1A429" w14:textId="77777777" w:rsidR="00312EFF" w:rsidRPr="004816AC" w:rsidRDefault="00D60BB1" w:rsidP="004964A5">
      <w:pPr>
        <w:pStyle w:val="a4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  <w:r w:rsidRPr="007E539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Относительные местоимения (</w:t>
      </w:r>
      <w:proofErr w:type="spellStart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Relativpronomen</w:t>
      </w:r>
      <w:proofErr w:type="spellEnd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используются для связывания придаточного предложения с главным и указывают на существительное или местоимение, к которому относятся. Основные относительные местоимения: </w:t>
      </w:r>
      <w:proofErr w:type="spellStart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der</w:t>
      </w:r>
      <w:proofErr w:type="spellEnd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die</w:t>
      </w:r>
      <w:proofErr w:type="spellEnd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das</w:t>
      </w:r>
      <w:proofErr w:type="spellEnd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(для именительного падежа), </w:t>
      </w:r>
      <w:proofErr w:type="spellStart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dessen</w:t>
      </w:r>
      <w:proofErr w:type="spellEnd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deren</w:t>
      </w:r>
      <w:proofErr w:type="spellEnd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(для родительного падежа), </w:t>
      </w:r>
      <w:proofErr w:type="spellStart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dem</w:t>
      </w:r>
      <w:proofErr w:type="spellEnd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der</w:t>
      </w:r>
      <w:proofErr w:type="spellEnd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(для дательного падежа), </w:t>
      </w:r>
      <w:proofErr w:type="spellStart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den</w:t>
      </w:r>
      <w:proofErr w:type="spellEnd"/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(для винительного падежа). Примеры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: - Der Mann, der dort steht, ist mein Vater. (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Мужчина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, 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там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, 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мой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отец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.). Das Buch, das ich lese, ist spannend. </w:t>
      </w:r>
      <w:r w:rsidR="00312EFF" w:rsidRPr="004816A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(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Книга</w:t>
      </w:r>
      <w:r w:rsidR="00312EFF" w:rsidRPr="004816A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, 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которую</w:t>
      </w:r>
      <w:r w:rsidR="00312EFF" w:rsidRPr="004816A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312EFF" w:rsidRPr="004816A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читаю</w:t>
      </w:r>
      <w:r w:rsidR="00312EFF" w:rsidRPr="004816A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, </w:t>
      </w:r>
      <w:r w:rsidR="00312EFF"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интересная</w:t>
      </w:r>
      <w:r w:rsidR="00312EFF" w:rsidRPr="004816AC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.)</w:t>
      </w:r>
    </w:p>
    <w:p w14:paraId="5B3361BB" w14:textId="77777777" w:rsidR="00D60BB1" w:rsidRPr="007E539F" w:rsidRDefault="00D60BB1" w:rsidP="004964A5">
      <w:pPr>
        <w:pStyle w:val="a4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E539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860047" w:rsidRPr="007E539F">
        <w:rPr>
          <w:rFonts w:ascii="Times New Roman" w:hAnsi="Times New Roman" w:cs="Times New Roman"/>
          <w:sz w:val="28"/>
          <w:szCs w:val="28"/>
        </w:rPr>
        <w:t>7</w:t>
      </w:r>
      <w:r w:rsidRPr="007E539F">
        <w:rPr>
          <w:rFonts w:ascii="Times New Roman" w:hAnsi="Times New Roman" w:cs="Times New Roman"/>
          <w:sz w:val="28"/>
          <w:szCs w:val="28"/>
        </w:rPr>
        <w:t xml:space="preserve"> (ПК-</w:t>
      </w:r>
      <w:r w:rsidR="00860047" w:rsidRPr="007E539F">
        <w:rPr>
          <w:rFonts w:ascii="Times New Roman" w:hAnsi="Times New Roman" w:cs="Times New Roman"/>
          <w:sz w:val="28"/>
          <w:szCs w:val="28"/>
        </w:rPr>
        <w:t>7</w:t>
      </w:r>
      <w:r w:rsidRPr="007E539F">
        <w:rPr>
          <w:rFonts w:ascii="Times New Roman" w:hAnsi="Times New Roman" w:cs="Times New Roman"/>
          <w:sz w:val="28"/>
          <w:szCs w:val="28"/>
        </w:rPr>
        <w:t>.</w:t>
      </w:r>
      <w:r w:rsidR="00860047" w:rsidRPr="007E539F">
        <w:rPr>
          <w:rFonts w:ascii="Times New Roman" w:hAnsi="Times New Roman" w:cs="Times New Roman"/>
          <w:sz w:val="28"/>
          <w:szCs w:val="28"/>
        </w:rPr>
        <w:t>1</w:t>
      </w:r>
      <w:r w:rsidRPr="007E539F">
        <w:rPr>
          <w:rFonts w:ascii="Times New Roman" w:hAnsi="Times New Roman" w:cs="Times New Roman"/>
          <w:sz w:val="28"/>
          <w:szCs w:val="28"/>
        </w:rPr>
        <w:t>)</w:t>
      </w:r>
    </w:p>
    <w:p w14:paraId="5D391C8C" w14:textId="77777777" w:rsidR="00D60BB1" w:rsidRPr="007E539F" w:rsidRDefault="00D60BB1" w:rsidP="007E5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909FD" w14:textId="77777777" w:rsidR="00D60BB1" w:rsidRPr="007E539F" w:rsidRDefault="00D60BB1" w:rsidP="007E539F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</w:pPr>
      <w:r w:rsidRPr="007E539F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Задания открытого типа с развернутым ответом</w:t>
      </w:r>
    </w:p>
    <w:p w14:paraId="3CD114AA" w14:textId="77777777" w:rsidR="00D60BB1" w:rsidRPr="007E539F" w:rsidRDefault="00D60BB1" w:rsidP="007E539F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B006BA0" w14:textId="77777777" w:rsidR="00243091" w:rsidRDefault="00312EFF" w:rsidP="00243091">
      <w:pPr>
        <w:pStyle w:val="a3"/>
        <w:numPr>
          <w:ilvl w:val="0"/>
          <w:numId w:val="20"/>
        </w:numPr>
        <w:spacing w:before="0" w:beforeAutospacing="0" w:after="0" w:afterAutospacing="0"/>
        <w:ind w:left="0" w:firstLine="207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Объясните, что такое внутриязыковая и межъязыковая трансформация, и приведите примеры, как они могут быть применены при переводе с немецкого языка на русский.</w:t>
      </w:r>
    </w:p>
    <w:p w14:paraId="6BC0BA05" w14:textId="4AA75848" w:rsidR="00243091" w:rsidRPr="00243091" w:rsidRDefault="00243091" w:rsidP="00243091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3091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15</w:t>
      </w:r>
      <w:r w:rsidRPr="00243091">
        <w:rPr>
          <w:sz w:val="28"/>
          <w:szCs w:val="28"/>
        </w:rPr>
        <w:t xml:space="preserve"> мин.</w:t>
      </w:r>
    </w:p>
    <w:p w14:paraId="2E6BAFFB" w14:textId="77777777" w:rsidR="00312EFF" w:rsidRPr="007E539F" w:rsidRDefault="00D60BB1" w:rsidP="004964A5">
      <w:pPr>
        <w:pStyle w:val="a3"/>
        <w:spacing w:before="0" w:beforeAutospacing="0" w:after="0" w:afterAutospacing="0"/>
        <w:ind w:left="360" w:firstLine="348"/>
        <w:jc w:val="both"/>
        <w:rPr>
          <w:sz w:val="28"/>
          <w:szCs w:val="28"/>
        </w:rPr>
      </w:pPr>
      <w:r w:rsidRPr="007E539F">
        <w:rPr>
          <w:sz w:val="28"/>
          <w:szCs w:val="28"/>
        </w:rPr>
        <w:t xml:space="preserve">Ожидаемый </w:t>
      </w:r>
      <w:r w:rsidR="007E539F">
        <w:rPr>
          <w:sz w:val="28"/>
          <w:szCs w:val="28"/>
        </w:rPr>
        <w:t>результат</w:t>
      </w:r>
      <w:r w:rsidRPr="007E539F">
        <w:rPr>
          <w:sz w:val="28"/>
          <w:szCs w:val="28"/>
        </w:rPr>
        <w:t xml:space="preserve">: </w:t>
      </w:r>
      <w:r w:rsidR="00312EFF" w:rsidRPr="007E539F">
        <w:rPr>
          <w:sz w:val="28"/>
          <w:szCs w:val="28"/>
        </w:rPr>
        <w:t>Внутриязыковая трансформация — это изменение структуры предложения внутри одного языка, например, изменение порядка слов для достижения большей ясности. Межъязыковая трансформация включает в себя адаптацию грамматических конструкций при переходе от одного языка к другому, например, использование пассивной конструкции в немецком языке, которая может быть переведена на русский в активной форме, чтобы сохранить естественность речи.</w:t>
      </w:r>
    </w:p>
    <w:p w14:paraId="744B0B5E" w14:textId="77777777" w:rsidR="00312EFF" w:rsidRPr="007E539F" w:rsidRDefault="00D60BB1" w:rsidP="004964A5">
      <w:pPr>
        <w:pStyle w:val="a3"/>
        <w:spacing w:before="0" w:beforeAutospacing="0" w:after="0" w:afterAutospacing="0"/>
        <w:ind w:left="360" w:firstLine="348"/>
        <w:jc w:val="both"/>
        <w:rPr>
          <w:sz w:val="28"/>
          <w:szCs w:val="28"/>
        </w:rPr>
      </w:pPr>
      <w:r w:rsidRPr="007E539F">
        <w:rPr>
          <w:sz w:val="28"/>
          <w:szCs w:val="28"/>
        </w:rPr>
        <w:t xml:space="preserve">Критерии оценивания: </w:t>
      </w:r>
      <w:r w:rsidR="00312EFF" w:rsidRPr="007E539F">
        <w:rPr>
          <w:sz w:val="28"/>
          <w:szCs w:val="28"/>
        </w:rPr>
        <w:t>Полнота ответа: Указаны определения внутриязыковой и межъязыковой трансформации. Приведены примеры обеих трансформаций. Точность определения: Правильное понимание и формулировка понятий. Четкость и логичность изложения. Анализ и объяснение: Объяснение, почему выбранные трансформации являются необходимыми в переводе. Указание на влияние этих трансформаций на смысл и структуру перевода.</w:t>
      </w:r>
    </w:p>
    <w:p w14:paraId="7E001785" w14:textId="77777777" w:rsidR="00D60BB1" w:rsidRDefault="00D60BB1" w:rsidP="004964A5">
      <w:pPr>
        <w:pStyle w:val="a3"/>
        <w:spacing w:before="0" w:beforeAutospacing="0" w:after="0" w:afterAutospacing="0"/>
        <w:ind w:left="360" w:firstLine="348"/>
        <w:jc w:val="both"/>
        <w:rPr>
          <w:sz w:val="28"/>
          <w:szCs w:val="28"/>
        </w:rPr>
      </w:pPr>
      <w:r w:rsidRPr="007E539F">
        <w:rPr>
          <w:sz w:val="28"/>
          <w:szCs w:val="28"/>
        </w:rPr>
        <w:t>Компетенции (индикаторы): ПК-</w:t>
      </w:r>
      <w:r w:rsidR="00312EFF" w:rsidRPr="007E539F">
        <w:rPr>
          <w:sz w:val="28"/>
          <w:szCs w:val="28"/>
        </w:rPr>
        <w:t>11</w:t>
      </w:r>
      <w:r w:rsidRPr="007E539F">
        <w:rPr>
          <w:sz w:val="28"/>
          <w:szCs w:val="28"/>
        </w:rPr>
        <w:t xml:space="preserve"> (ПК-</w:t>
      </w:r>
      <w:r w:rsidR="00312EFF" w:rsidRPr="007E539F">
        <w:rPr>
          <w:sz w:val="28"/>
          <w:szCs w:val="28"/>
        </w:rPr>
        <w:t>11</w:t>
      </w:r>
      <w:r w:rsidRPr="007E539F">
        <w:rPr>
          <w:sz w:val="28"/>
          <w:szCs w:val="28"/>
        </w:rPr>
        <w:t>.</w:t>
      </w:r>
      <w:r w:rsidR="00312EFF" w:rsidRPr="007E539F">
        <w:rPr>
          <w:sz w:val="28"/>
          <w:szCs w:val="28"/>
        </w:rPr>
        <w:t>4</w:t>
      </w:r>
      <w:r w:rsidRPr="007E539F">
        <w:rPr>
          <w:sz w:val="28"/>
          <w:szCs w:val="28"/>
        </w:rPr>
        <w:t>)</w:t>
      </w:r>
    </w:p>
    <w:p w14:paraId="64934B9D" w14:textId="77777777" w:rsidR="004266A7" w:rsidRPr="007E539F" w:rsidRDefault="004266A7" w:rsidP="004964A5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14:paraId="01C8C172" w14:textId="77777777" w:rsidR="00EF1659" w:rsidRPr="00EF1659" w:rsidRDefault="00EF1659" w:rsidP="004964A5">
      <w:pPr>
        <w:pStyle w:val="a4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F1659">
        <w:rPr>
          <w:rFonts w:ascii="Times New Roman" w:hAnsi="Times New Roman" w:cs="Times New Roman"/>
          <w:sz w:val="28"/>
          <w:szCs w:val="28"/>
        </w:rPr>
        <w:t xml:space="preserve">Опишите семантическую классификацию местоимений. </w:t>
      </w:r>
    </w:p>
    <w:p w14:paraId="6C9689EE" w14:textId="77777777" w:rsidR="00243091" w:rsidRPr="00243091" w:rsidRDefault="00243091" w:rsidP="00243091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3091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15</w:t>
      </w:r>
      <w:r w:rsidRPr="00243091">
        <w:rPr>
          <w:sz w:val="28"/>
          <w:szCs w:val="28"/>
        </w:rPr>
        <w:t xml:space="preserve"> мин.</w:t>
      </w:r>
    </w:p>
    <w:p w14:paraId="0DB1EC1D" w14:textId="77777777" w:rsidR="00EF1659" w:rsidRPr="00EF1659" w:rsidRDefault="00EF1659" w:rsidP="004964A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F1659">
        <w:rPr>
          <w:rFonts w:ascii="Times New Roman" w:hAnsi="Times New Roman" w:cs="Times New Roman"/>
          <w:sz w:val="28"/>
          <w:szCs w:val="28"/>
        </w:rPr>
        <w:t>Ожидаемый результат: «Согласно семантической классификации местоимения делятся на личные (</w:t>
      </w:r>
      <w:r>
        <w:rPr>
          <w:rFonts w:ascii="Times New Roman" w:hAnsi="Times New Roman" w:cs="Times New Roman"/>
          <w:sz w:val="28"/>
          <w:szCs w:val="28"/>
          <w:lang w:val="de-DE"/>
        </w:rPr>
        <w:t>ich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du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er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sie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es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wir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ihr</w:t>
      </w:r>
      <w:r w:rsidRPr="00EF1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sie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Sie</w:t>
      </w:r>
      <w:r w:rsidRPr="00EF1659">
        <w:rPr>
          <w:rFonts w:ascii="Times New Roman" w:hAnsi="Times New Roman" w:cs="Times New Roman"/>
          <w:sz w:val="28"/>
          <w:szCs w:val="28"/>
        </w:rPr>
        <w:t>), притяжательные (</w:t>
      </w:r>
      <w:r>
        <w:rPr>
          <w:rFonts w:ascii="Times New Roman" w:hAnsi="Times New Roman" w:cs="Times New Roman"/>
          <w:sz w:val="28"/>
          <w:szCs w:val="28"/>
          <w:lang w:val="de-DE"/>
        </w:rPr>
        <w:t>mein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dein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sein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ihr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unser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euer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ihr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Ihr</w:t>
      </w:r>
      <w:r w:rsidRPr="00EF1659">
        <w:rPr>
          <w:rFonts w:ascii="Times New Roman" w:hAnsi="Times New Roman" w:cs="Times New Roman"/>
          <w:sz w:val="28"/>
          <w:szCs w:val="28"/>
        </w:rPr>
        <w:t>), возвратные, или усилительные (</w:t>
      </w:r>
      <w:r>
        <w:rPr>
          <w:rFonts w:ascii="Times New Roman" w:hAnsi="Times New Roman" w:cs="Times New Roman"/>
          <w:sz w:val="28"/>
          <w:szCs w:val="28"/>
          <w:lang w:val="de-DE"/>
        </w:rPr>
        <w:t>sich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dich</w:t>
      </w:r>
      <w:r w:rsidRPr="00EF1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mich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euch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uns</w:t>
      </w:r>
      <w:r w:rsidRPr="00EF1659">
        <w:rPr>
          <w:rFonts w:ascii="Times New Roman" w:hAnsi="Times New Roman" w:cs="Times New Roman"/>
          <w:sz w:val="28"/>
          <w:szCs w:val="28"/>
        </w:rPr>
        <w:t>), вопросительные (</w:t>
      </w:r>
      <w:r>
        <w:rPr>
          <w:rFonts w:ascii="Times New Roman" w:hAnsi="Times New Roman" w:cs="Times New Roman"/>
          <w:sz w:val="28"/>
          <w:szCs w:val="28"/>
          <w:lang w:val="de-DE"/>
        </w:rPr>
        <w:t>wer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was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wem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wessen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wo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wohin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wie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warum</w:t>
      </w:r>
      <w:r w:rsidRPr="00EF1659">
        <w:rPr>
          <w:rFonts w:ascii="Times New Roman" w:hAnsi="Times New Roman" w:cs="Times New Roman"/>
          <w:sz w:val="28"/>
          <w:szCs w:val="28"/>
        </w:rPr>
        <w:t>), неопределенные (</w:t>
      </w:r>
      <w:r>
        <w:rPr>
          <w:rFonts w:ascii="Times New Roman" w:hAnsi="Times New Roman" w:cs="Times New Roman"/>
          <w:sz w:val="28"/>
          <w:szCs w:val="28"/>
          <w:lang w:val="de-DE"/>
        </w:rPr>
        <w:t>jemand</w:t>
      </w:r>
      <w:r w:rsidRPr="00EF1659">
        <w:rPr>
          <w:rFonts w:ascii="Times New Roman" w:hAnsi="Times New Roman" w:cs="Times New Roman"/>
          <w:sz w:val="28"/>
          <w:szCs w:val="28"/>
        </w:rPr>
        <w:t>), обобщающие (</w:t>
      </w:r>
      <w:r>
        <w:rPr>
          <w:rFonts w:ascii="Times New Roman" w:hAnsi="Times New Roman" w:cs="Times New Roman"/>
          <w:sz w:val="28"/>
          <w:szCs w:val="28"/>
          <w:lang w:val="de-DE"/>
        </w:rPr>
        <w:t>alle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beide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jeder</w:t>
      </w:r>
      <w:r w:rsidRPr="00EF1659">
        <w:rPr>
          <w:rFonts w:ascii="Times New Roman" w:hAnsi="Times New Roman" w:cs="Times New Roman"/>
          <w:sz w:val="28"/>
          <w:szCs w:val="28"/>
        </w:rPr>
        <w:t>), отрицательные (</w:t>
      </w:r>
      <w:r>
        <w:rPr>
          <w:rFonts w:ascii="Times New Roman" w:hAnsi="Times New Roman" w:cs="Times New Roman"/>
          <w:sz w:val="28"/>
          <w:szCs w:val="28"/>
          <w:lang w:val="de-DE"/>
        </w:rPr>
        <w:t>nie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niemand</w:t>
      </w:r>
      <w:r w:rsidRPr="00EF1659">
        <w:rPr>
          <w:rFonts w:ascii="Times New Roman" w:hAnsi="Times New Roman" w:cs="Times New Roman"/>
          <w:sz w:val="28"/>
          <w:szCs w:val="28"/>
        </w:rPr>
        <w:t xml:space="preserve">), неопределенно-личное </w:t>
      </w:r>
      <w:r>
        <w:rPr>
          <w:rFonts w:ascii="Times New Roman" w:hAnsi="Times New Roman" w:cs="Times New Roman"/>
          <w:sz w:val="28"/>
          <w:szCs w:val="28"/>
          <w:lang w:val="de-DE"/>
        </w:rPr>
        <w:t>man</w:t>
      </w:r>
      <w:r w:rsidRPr="00EF165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Pr="00EF1659">
        <w:rPr>
          <w:rFonts w:ascii="Times New Roman" w:hAnsi="Times New Roman" w:cs="Times New Roman"/>
          <w:sz w:val="28"/>
          <w:szCs w:val="28"/>
        </w:rPr>
        <w:t xml:space="preserve">личное </w:t>
      </w:r>
      <w:r>
        <w:rPr>
          <w:rFonts w:ascii="Times New Roman" w:hAnsi="Times New Roman" w:cs="Times New Roman"/>
          <w:sz w:val="28"/>
          <w:szCs w:val="28"/>
          <w:lang w:val="de-DE"/>
        </w:rPr>
        <w:t>es</w:t>
      </w:r>
      <w:r w:rsidRPr="00EF1659">
        <w:rPr>
          <w:rFonts w:ascii="Times New Roman" w:hAnsi="Times New Roman" w:cs="Times New Roman"/>
          <w:sz w:val="28"/>
          <w:szCs w:val="28"/>
        </w:rPr>
        <w:t>, выделительные (</w:t>
      </w:r>
      <w:r>
        <w:rPr>
          <w:rFonts w:ascii="Times New Roman" w:hAnsi="Times New Roman" w:cs="Times New Roman"/>
          <w:sz w:val="28"/>
          <w:szCs w:val="28"/>
          <w:lang w:val="de-DE"/>
        </w:rPr>
        <w:t>andere</w:t>
      </w:r>
      <w:r w:rsidRPr="00EF1659">
        <w:rPr>
          <w:rFonts w:ascii="Times New Roman" w:hAnsi="Times New Roman" w:cs="Times New Roman"/>
          <w:sz w:val="28"/>
          <w:szCs w:val="28"/>
        </w:rPr>
        <w:t>), взаимные (</w:t>
      </w:r>
      <w:r>
        <w:rPr>
          <w:rFonts w:ascii="Times New Roman" w:hAnsi="Times New Roman" w:cs="Times New Roman"/>
          <w:sz w:val="28"/>
          <w:szCs w:val="28"/>
          <w:lang w:val="de-DE"/>
        </w:rPr>
        <w:t>sich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einander</w:t>
      </w:r>
      <w:r w:rsidRPr="00EF1659">
        <w:rPr>
          <w:rFonts w:ascii="Times New Roman" w:hAnsi="Times New Roman" w:cs="Times New Roman"/>
          <w:sz w:val="28"/>
          <w:szCs w:val="28"/>
        </w:rPr>
        <w:t>), относительные (</w:t>
      </w:r>
      <w:r>
        <w:rPr>
          <w:rFonts w:ascii="Times New Roman" w:hAnsi="Times New Roman" w:cs="Times New Roman"/>
          <w:sz w:val="28"/>
          <w:szCs w:val="28"/>
          <w:lang w:val="de-DE"/>
        </w:rPr>
        <w:t>das</w:t>
      </w:r>
      <w:r w:rsidRPr="00EF1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was</w:t>
      </w:r>
      <w:r w:rsidR="006056B6" w:rsidRPr="006056B6">
        <w:rPr>
          <w:rFonts w:ascii="Times New Roman" w:hAnsi="Times New Roman" w:cs="Times New Roman"/>
          <w:sz w:val="28"/>
          <w:szCs w:val="28"/>
        </w:rPr>
        <w:t xml:space="preserve">, </w:t>
      </w:r>
      <w:r w:rsidR="006056B6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="006056B6" w:rsidRPr="006056B6">
        <w:rPr>
          <w:rFonts w:ascii="Times New Roman" w:hAnsi="Times New Roman" w:cs="Times New Roman"/>
          <w:sz w:val="28"/>
          <w:szCs w:val="28"/>
        </w:rPr>
        <w:t xml:space="preserve">, </w:t>
      </w:r>
      <w:r w:rsidR="006056B6">
        <w:rPr>
          <w:rFonts w:ascii="Times New Roman" w:hAnsi="Times New Roman" w:cs="Times New Roman"/>
          <w:sz w:val="28"/>
          <w:szCs w:val="28"/>
          <w:lang w:val="de-DE"/>
        </w:rPr>
        <w:t>dem</w:t>
      </w:r>
      <w:r w:rsidRPr="00EF1659">
        <w:rPr>
          <w:rFonts w:ascii="Times New Roman" w:hAnsi="Times New Roman" w:cs="Times New Roman"/>
          <w:sz w:val="28"/>
          <w:szCs w:val="28"/>
        </w:rPr>
        <w:t>)».</w:t>
      </w:r>
    </w:p>
    <w:p w14:paraId="7DBBC2C4" w14:textId="77777777" w:rsidR="00EF1659" w:rsidRPr="00EF1659" w:rsidRDefault="00EF1659" w:rsidP="004964A5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EF1659">
        <w:rPr>
          <w:rFonts w:ascii="Times New Roman" w:hAnsi="Times New Roman" w:cs="Times New Roman"/>
          <w:sz w:val="28"/>
          <w:szCs w:val="28"/>
        </w:rPr>
        <w:t xml:space="preserve">Критерии оценивания: В ответе должны быть перечислены все разряды местоимений согласно семантической классификации. </w:t>
      </w:r>
    </w:p>
    <w:p w14:paraId="272BCCD2" w14:textId="77777777" w:rsidR="00EF1659" w:rsidRPr="00EF1659" w:rsidRDefault="00EF1659" w:rsidP="004964A5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EF1659">
        <w:rPr>
          <w:rFonts w:ascii="Times New Roman" w:hAnsi="Times New Roman" w:cs="Times New Roman"/>
          <w:sz w:val="28"/>
          <w:szCs w:val="28"/>
        </w:rPr>
        <w:t>Компетенции (индикаторы): ПК-11 (ПК-11.4)</w:t>
      </w:r>
    </w:p>
    <w:p w14:paraId="565D5241" w14:textId="77777777" w:rsidR="00D60BB1" w:rsidRPr="007E539F" w:rsidRDefault="00D60BB1" w:rsidP="004964A5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2969C5" w14:textId="77777777" w:rsidR="00D60BB1" w:rsidRPr="007E539F" w:rsidRDefault="00B90DD8" w:rsidP="004964A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9F">
        <w:rPr>
          <w:rFonts w:ascii="Times New Roman" w:hAnsi="Times New Roman" w:cs="Times New Roman"/>
          <w:sz w:val="28"/>
          <w:szCs w:val="28"/>
        </w:rPr>
        <w:t>Опишите основные различия между дательным и винительным падежами в немецком языке. Приведите примеры предложений, иллюстрирующих использование каждого падежа.</w:t>
      </w:r>
    </w:p>
    <w:p w14:paraId="6A2185C8" w14:textId="77777777" w:rsidR="00243091" w:rsidRPr="00243091" w:rsidRDefault="00243091" w:rsidP="00243091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3091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15</w:t>
      </w:r>
      <w:r w:rsidRPr="00243091">
        <w:rPr>
          <w:sz w:val="28"/>
          <w:szCs w:val="28"/>
        </w:rPr>
        <w:t xml:space="preserve"> мин.</w:t>
      </w:r>
    </w:p>
    <w:p w14:paraId="30CB8275" w14:textId="77777777" w:rsidR="005C0C81" w:rsidRPr="007E539F" w:rsidRDefault="00D60BB1" w:rsidP="004964A5">
      <w:pPr>
        <w:pStyle w:val="a4"/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E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</w:t>
      </w:r>
      <w:r w:rsidR="007E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7E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90DD8" w:rsidRPr="007E539F">
        <w:rPr>
          <w:rFonts w:ascii="Times New Roman" w:hAnsi="Times New Roman" w:cs="Times New Roman"/>
          <w:sz w:val="28"/>
          <w:szCs w:val="28"/>
        </w:rPr>
        <w:t>Дательный падеж (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Dativ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>) используется для обозначения косвенного объекта, тогда как винительный падеж (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Akkusativ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>) обозначает прямой объект. Например: - Дательный: "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gebe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Mann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Buch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>." (Я даю книгу мужчине.) — "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Mann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>" в дательном падеже. - Винительный: "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Ich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sehe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Mann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>." (Я вижу мужчину.) — "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DD8" w:rsidRPr="007E539F">
        <w:rPr>
          <w:rFonts w:ascii="Times New Roman" w:hAnsi="Times New Roman" w:cs="Times New Roman"/>
          <w:sz w:val="28"/>
          <w:szCs w:val="28"/>
        </w:rPr>
        <w:t>Mann</w:t>
      </w:r>
      <w:proofErr w:type="spellEnd"/>
      <w:r w:rsidR="00B90DD8" w:rsidRPr="007E539F">
        <w:rPr>
          <w:rFonts w:ascii="Times New Roman" w:hAnsi="Times New Roman" w:cs="Times New Roman"/>
          <w:sz w:val="28"/>
          <w:szCs w:val="28"/>
        </w:rPr>
        <w:t>" в винительном падеже.</w:t>
      </w:r>
    </w:p>
    <w:p w14:paraId="0A589ED2" w14:textId="77777777" w:rsidR="00B90DD8" w:rsidRPr="007E539F" w:rsidRDefault="00D60BB1" w:rsidP="004964A5">
      <w:pPr>
        <w:pStyle w:val="a4"/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E5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Критерии оценивания: </w:t>
      </w:r>
      <w:r w:rsidR="00B90DD8" w:rsidRPr="007E539F">
        <w:rPr>
          <w:rFonts w:ascii="Times New Roman" w:hAnsi="Times New Roman" w:cs="Times New Roman"/>
          <w:sz w:val="28"/>
          <w:szCs w:val="28"/>
        </w:rPr>
        <w:t>Полнота ответа: Указаны основные различия между дательным и винительным падежами. Приведены корректные примеры предложений для каждого падежа.</w:t>
      </w:r>
      <w:r w:rsidR="005C0C81" w:rsidRPr="007E539F">
        <w:rPr>
          <w:rFonts w:ascii="Times New Roman" w:hAnsi="Times New Roman" w:cs="Times New Roman"/>
          <w:sz w:val="28"/>
          <w:szCs w:val="28"/>
        </w:rPr>
        <w:t xml:space="preserve"> </w:t>
      </w:r>
      <w:r w:rsidR="00B90DD8" w:rsidRPr="007E539F">
        <w:rPr>
          <w:rFonts w:ascii="Times New Roman" w:hAnsi="Times New Roman" w:cs="Times New Roman"/>
          <w:sz w:val="28"/>
          <w:szCs w:val="28"/>
        </w:rPr>
        <w:t>Точность и правильность: Правильное использование грамматических терминов (дательный, винительный падеж). Корректное построение предложений с правильными артиклями и формами слов.</w:t>
      </w:r>
      <w:r w:rsidR="005C0C81" w:rsidRPr="007E539F">
        <w:rPr>
          <w:rFonts w:ascii="Times New Roman" w:hAnsi="Times New Roman" w:cs="Times New Roman"/>
          <w:sz w:val="28"/>
          <w:szCs w:val="28"/>
        </w:rPr>
        <w:t xml:space="preserve"> </w:t>
      </w:r>
      <w:r w:rsidR="00B90DD8" w:rsidRPr="007E539F">
        <w:rPr>
          <w:rFonts w:ascii="Times New Roman" w:hAnsi="Times New Roman" w:cs="Times New Roman"/>
          <w:sz w:val="28"/>
          <w:szCs w:val="28"/>
        </w:rPr>
        <w:t xml:space="preserve">Примеры и иллюстрации: Примеры предложений четко иллюстрируют </w:t>
      </w:r>
      <w:r w:rsidR="0063301B" w:rsidRPr="007E539F">
        <w:rPr>
          <w:rFonts w:ascii="Times New Roman" w:hAnsi="Times New Roman" w:cs="Times New Roman"/>
          <w:sz w:val="28"/>
          <w:szCs w:val="28"/>
        </w:rPr>
        <w:t xml:space="preserve">использование каждого падежа. </w:t>
      </w:r>
      <w:r w:rsidR="00B90DD8" w:rsidRPr="007E539F">
        <w:rPr>
          <w:rFonts w:ascii="Times New Roman" w:hAnsi="Times New Roman" w:cs="Times New Roman"/>
          <w:sz w:val="28"/>
          <w:szCs w:val="28"/>
        </w:rPr>
        <w:t>Примеры разнообразны и не повторяются</w:t>
      </w:r>
      <w:r w:rsidR="0063301B" w:rsidRPr="007E539F">
        <w:rPr>
          <w:rFonts w:ascii="Times New Roman" w:hAnsi="Times New Roman" w:cs="Times New Roman"/>
          <w:sz w:val="28"/>
          <w:szCs w:val="28"/>
        </w:rPr>
        <w:t>.</w:t>
      </w:r>
    </w:p>
    <w:p w14:paraId="2D6B6003" w14:textId="004A22ED" w:rsidR="00D60BB1" w:rsidRPr="007E539F" w:rsidRDefault="00D60BB1" w:rsidP="004964A5">
      <w:pPr>
        <w:pStyle w:val="a4"/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E539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312EFF" w:rsidRPr="007E539F">
        <w:rPr>
          <w:rFonts w:ascii="Times New Roman" w:hAnsi="Times New Roman" w:cs="Times New Roman"/>
          <w:sz w:val="28"/>
          <w:szCs w:val="28"/>
        </w:rPr>
        <w:t>7</w:t>
      </w:r>
      <w:r w:rsidRPr="007E539F">
        <w:rPr>
          <w:rFonts w:ascii="Times New Roman" w:hAnsi="Times New Roman" w:cs="Times New Roman"/>
          <w:sz w:val="28"/>
          <w:szCs w:val="28"/>
        </w:rPr>
        <w:t xml:space="preserve"> (ПК-</w:t>
      </w:r>
      <w:r w:rsidR="00312EFF" w:rsidRPr="007E539F">
        <w:rPr>
          <w:rFonts w:ascii="Times New Roman" w:hAnsi="Times New Roman" w:cs="Times New Roman"/>
          <w:sz w:val="28"/>
          <w:szCs w:val="28"/>
        </w:rPr>
        <w:t>7</w:t>
      </w:r>
      <w:r w:rsidRPr="007E539F">
        <w:rPr>
          <w:rFonts w:ascii="Times New Roman" w:hAnsi="Times New Roman" w:cs="Times New Roman"/>
          <w:sz w:val="28"/>
          <w:szCs w:val="28"/>
        </w:rPr>
        <w:t>.</w:t>
      </w:r>
      <w:r w:rsidR="00312EFF" w:rsidRPr="007E539F">
        <w:rPr>
          <w:rFonts w:ascii="Times New Roman" w:hAnsi="Times New Roman" w:cs="Times New Roman"/>
          <w:sz w:val="28"/>
          <w:szCs w:val="28"/>
        </w:rPr>
        <w:t>1</w:t>
      </w:r>
      <w:r w:rsidRPr="007E539F">
        <w:rPr>
          <w:rFonts w:ascii="Times New Roman" w:hAnsi="Times New Roman" w:cs="Times New Roman"/>
          <w:sz w:val="28"/>
          <w:szCs w:val="28"/>
        </w:rPr>
        <w:t>)</w:t>
      </w:r>
    </w:p>
    <w:sectPr w:rsidR="00D60BB1" w:rsidRPr="007E539F" w:rsidSect="004816AC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DD2"/>
    <w:multiLevelType w:val="hybridMultilevel"/>
    <w:tmpl w:val="4C361078"/>
    <w:lvl w:ilvl="0" w:tplc="6E309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012B"/>
    <w:multiLevelType w:val="hybridMultilevel"/>
    <w:tmpl w:val="42DE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A1A46"/>
    <w:multiLevelType w:val="hybridMultilevel"/>
    <w:tmpl w:val="C930AD32"/>
    <w:lvl w:ilvl="0" w:tplc="AD8A1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7F0634"/>
    <w:multiLevelType w:val="hybridMultilevel"/>
    <w:tmpl w:val="3CD65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5A34"/>
    <w:multiLevelType w:val="hybridMultilevel"/>
    <w:tmpl w:val="D070026E"/>
    <w:lvl w:ilvl="0" w:tplc="58924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EB44D6"/>
    <w:multiLevelType w:val="hybridMultilevel"/>
    <w:tmpl w:val="2D8CB462"/>
    <w:lvl w:ilvl="0" w:tplc="834427B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D1011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6" w:hanging="360"/>
      </w:pPr>
    </w:lvl>
    <w:lvl w:ilvl="2" w:tplc="0419001B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7" w15:restartNumberingAfterBreak="0">
    <w:nsid w:val="24602602"/>
    <w:multiLevelType w:val="hybridMultilevel"/>
    <w:tmpl w:val="9738B12C"/>
    <w:lvl w:ilvl="0" w:tplc="51DCC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364D78"/>
    <w:multiLevelType w:val="hybridMultilevel"/>
    <w:tmpl w:val="869C9718"/>
    <w:lvl w:ilvl="0" w:tplc="F0629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23457"/>
    <w:multiLevelType w:val="hybridMultilevel"/>
    <w:tmpl w:val="9C34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E5629"/>
    <w:multiLevelType w:val="hybridMultilevel"/>
    <w:tmpl w:val="4DA40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17302"/>
    <w:multiLevelType w:val="hybridMultilevel"/>
    <w:tmpl w:val="3ADEDB18"/>
    <w:lvl w:ilvl="0" w:tplc="F0629C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2226DF6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72533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7E67C7A"/>
    <w:multiLevelType w:val="hybridMultilevel"/>
    <w:tmpl w:val="9D88E05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5843A4"/>
    <w:multiLevelType w:val="hybridMultilevel"/>
    <w:tmpl w:val="6336A8A0"/>
    <w:lvl w:ilvl="0" w:tplc="CB2E2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F03D41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26CB6"/>
    <w:multiLevelType w:val="hybridMultilevel"/>
    <w:tmpl w:val="5C021770"/>
    <w:lvl w:ilvl="0" w:tplc="279E2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473138E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B6281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CD5415"/>
    <w:multiLevelType w:val="hybridMultilevel"/>
    <w:tmpl w:val="D5D86262"/>
    <w:lvl w:ilvl="0" w:tplc="4FD65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340BF3"/>
    <w:multiLevelType w:val="multilevel"/>
    <w:tmpl w:val="37B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B4608B"/>
    <w:multiLevelType w:val="hybridMultilevel"/>
    <w:tmpl w:val="96DAB410"/>
    <w:lvl w:ilvl="0" w:tplc="E1AAD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1D2B86"/>
    <w:multiLevelType w:val="hybridMultilevel"/>
    <w:tmpl w:val="D532845E"/>
    <w:lvl w:ilvl="0" w:tplc="834427B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F343C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E149D8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80AB2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9449D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B24E6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7DA750E8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2"/>
  </w:num>
  <w:num w:numId="2">
    <w:abstractNumId w:val="25"/>
  </w:num>
  <w:num w:numId="3">
    <w:abstractNumId w:val="18"/>
  </w:num>
  <w:num w:numId="4">
    <w:abstractNumId w:val="16"/>
  </w:num>
  <w:num w:numId="5">
    <w:abstractNumId w:val="27"/>
  </w:num>
  <w:num w:numId="6">
    <w:abstractNumId w:val="26"/>
  </w:num>
  <w:num w:numId="7">
    <w:abstractNumId w:val="11"/>
  </w:num>
  <w:num w:numId="8">
    <w:abstractNumId w:val="13"/>
  </w:num>
  <w:num w:numId="9">
    <w:abstractNumId w:val="6"/>
  </w:num>
  <w:num w:numId="10">
    <w:abstractNumId w:val="12"/>
  </w:num>
  <w:num w:numId="11">
    <w:abstractNumId w:val="4"/>
  </w:num>
  <w:num w:numId="12">
    <w:abstractNumId w:val="29"/>
  </w:num>
  <w:num w:numId="13">
    <w:abstractNumId w:val="7"/>
  </w:num>
  <w:num w:numId="14">
    <w:abstractNumId w:val="2"/>
  </w:num>
  <w:num w:numId="15">
    <w:abstractNumId w:val="20"/>
  </w:num>
  <w:num w:numId="16">
    <w:abstractNumId w:val="14"/>
  </w:num>
  <w:num w:numId="17">
    <w:abstractNumId w:val="1"/>
  </w:num>
  <w:num w:numId="18">
    <w:abstractNumId w:val="28"/>
  </w:num>
  <w:num w:numId="19">
    <w:abstractNumId w:val="17"/>
  </w:num>
  <w:num w:numId="20">
    <w:abstractNumId w:val="24"/>
  </w:num>
  <w:num w:numId="21">
    <w:abstractNumId w:val="21"/>
  </w:num>
  <w:num w:numId="22">
    <w:abstractNumId w:val="19"/>
  </w:num>
  <w:num w:numId="23">
    <w:abstractNumId w:val="3"/>
  </w:num>
  <w:num w:numId="24">
    <w:abstractNumId w:val="15"/>
  </w:num>
  <w:num w:numId="25">
    <w:abstractNumId w:val="9"/>
  </w:num>
  <w:num w:numId="26">
    <w:abstractNumId w:val="0"/>
  </w:num>
  <w:num w:numId="27">
    <w:abstractNumId w:val="10"/>
  </w:num>
  <w:num w:numId="28">
    <w:abstractNumId w:val="8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EE"/>
    <w:rsid w:val="0005673E"/>
    <w:rsid w:val="000B45C4"/>
    <w:rsid w:val="001A2C53"/>
    <w:rsid w:val="00235CBC"/>
    <w:rsid w:val="00243091"/>
    <w:rsid w:val="00312988"/>
    <w:rsid w:val="00312EFF"/>
    <w:rsid w:val="00385FEE"/>
    <w:rsid w:val="004266A7"/>
    <w:rsid w:val="004816AC"/>
    <w:rsid w:val="00491880"/>
    <w:rsid w:val="004964A5"/>
    <w:rsid w:val="005C0C81"/>
    <w:rsid w:val="006056B6"/>
    <w:rsid w:val="0063301B"/>
    <w:rsid w:val="007E539F"/>
    <w:rsid w:val="00860047"/>
    <w:rsid w:val="00A905E0"/>
    <w:rsid w:val="00A932D5"/>
    <w:rsid w:val="00AF7BAC"/>
    <w:rsid w:val="00B90DD8"/>
    <w:rsid w:val="00BD3014"/>
    <w:rsid w:val="00BF4997"/>
    <w:rsid w:val="00BF6D6A"/>
    <w:rsid w:val="00D5797B"/>
    <w:rsid w:val="00D60BB1"/>
    <w:rsid w:val="00DA7B53"/>
    <w:rsid w:val="00E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75D8"/>
  <w15:chartTrackingRefBased/>
  <w15:docId w15:val="{B4F43046-16F0-4B9A-9719-814487B7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B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60B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60B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60B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D6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0BB1"/>
    <w:pPr>
      <w:ind w:left="720"/>
      <w:contextualSpacing/>
    </w:pPr>
  </w:style>
  <w:style w:type="table" w:styleId="a5">
    <w:name w:val="Table Grid"/>
    <w:basedOn w:val="a1"/>
    <w:uiPriority w:val="39"/>
    <w:rsid w:val="00D6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D60BB1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Strong"/>
    <w:basedOn w:val="a0"/>
    <w:uiPriority w:val="22"/>
    <w:qFormat/>
    <w:rsid w:val="00D60BB1"/>
    <w:rPr>
      <w:b/>
      <w:bCs/>
    </w:rPr>
  </w:style>
  <w:style w:type="table" w:customStyle="1" w:styleId="TableNormal">
    <w:name w:val="Table Normal"/>
    <w:uiPriority w:val="2"/>
    <w:semiHidden/>
    <w:qFormat/>
    <w:rsid w:val="00D60BB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semiHidden/>
    <w:unhideWhenUsed/>
    <w:qFormat/>
    <w:rsid w:val="00D60B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D60BB1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DA7B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dcterms:created xsi:type="dcterms:W3CDTF">2025-04-15T07:02:00Z</dcterms:created>
  <dcterms:modified xsi:type="dcterms:W3CDTF">2025-04-22T13:45:00Z</dcterms:modified>
</cp:coreProperties>
</file>