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477FA" w14:textId="37054D30" w:rsidR="00C56229" w:rsidRPr="00BD5BD4" w:rsidRDefault="00F15479" w:rsidP="00424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К</w:t>
      </w:r>
      <w:r w:rsidR="00C56229"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омплект оценочных материалов по дисциплине</w:t>
      </w:r>
    </w:p>
    <w:p w14:paraId="7C0B5B07" w14:textId="77777777" w:rsidR="00C56229" w:rsidRPr="00BD5BD4" w:rsidRDefault="00C56229" w:rsidP="00424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E119D"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Перевод официально-деловой литературы</w:t>
      </w: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5AB017FF" w14:textId="77777777" w:rsidR="00C56229" w:rsidRPr="00BD5BD4" w:rsidRDefault="00C56229" w:rsidP="00424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(немецкий язык)</w:t>
      </w:r>
    </w:p>
    <w:p w14:paraId="3095869A" w14:textId="77777777" w:rsidR="00C56229" w:rsidRPr="00BD5BD4" w:rsidRDefault="00C56229" w:rsidP="004245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598A2C" w14:textId="26B62E2D" w:rsidR="00C56229" w:rsidRPr="00BD5BD4" w:rsidRDefault="00C56229" w:rsidP="00424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закрытого типа</w:t>
      </w:r>
    </w:p>
    <w:p w14:paraId="36164E0A" w14:textId="77777777" w:rsidR="00B27F3B" w:rsidRPr="00BD5BD4" w:rsidRDefault="00B27F3B" w:rsidP="004245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16BE15" w14:textId="77777777" w:rsidR="00C56229" w:rsidRPr="00BD5BD4" w:rsidRDefault="00C56229" w:rsidP="0042458E">
      <w:pPr>
        <w:spacing w:after="0" w:line="240" w:lineRule="auto"/>
        <w:ind w:left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закрытого типа на выбор правильного ответа</w:t>
      </w:r>
    </w:p>
    <w:p w14:paraId="7C870E75" w14:textId="77777777" w:rsidR="00C56229" w:rsidRPr="00BD5BD4" w:rsidRDefault="00C56229" w:rsidP="004245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428EBF" w14:textId="77777777" w:rsidR="00C56229" w:rsidRPr="00BD5BD4" w:rsidRDefault="00C56229" w:rsidP="00424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1. Выберите единственно правильный вариант ответа на вопрос:</w:t>
      </w:r>
    </w:p>
    <w:p w14:paraId="686B131F" w14:textId="77777777" w:rsidR="00C56229" w:rsidRPr="00BD5BD4" w:rsidRDefault="00606248" w:rsidP="0042458E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Какой из следующих переводческих приемов чаще всего используется для передачи официального стиля в переводе?</w:t>
      </w:r>
    </w:p>
    <w:p w14:paraId="6EC96F04" w14:textId="77777777" w:rsidR="00C56229" w:rsidRPr="00BD5BD4" w:rsidRDefault="00C56229" w:rsidP="0042458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А) Дословный перевод</w:t>
      </w:r>
    </w:p>
    <w:p w14:paraId="40B4D5BA" w14:textId="77777777" w:rsidR="00C56229" w:rsidRPr="00BD5BD4" w:rsidRDefault="00C56229" w:rsidP="0042458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Б) Адаптация</w:t>
      </w:r>
    </w:p>
    <w:p w14:paraId="74782259" w14:textId="77777777" w:rsidR="00C56229" w:rsidRPr="00BD5BD4" w:rsidRDefault="00C56229" w:rsidP="0042458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В) Калькирование</w:t>
      </w:r>
    </w:p>
    <w:p w14:paraId="3FCAB21C" w14:textId="77777777" w:rsidR="00C56229" w:rsidRPr="00BD5BD4" w:rsidRDefault="00C56229" w:rsidP="0042458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Г) </w:t>
      </w:r>
      <w:r w:rsidR="00606248" w:rsidRPr="00BD5BD4">
        <w:rPr>
          <w:color w:val="000000" w:themeColor="text1"/>
          <w:sz w:val="28"/>
          <w:szCs w:val="28"/>
        </w:rPr>
        <w:t>Перевод с использованием аналогов</w:t>
      </w:r>
    </w:p>
    <w:p w14:paraId="5E1FA6B9" w14:textId="77777777" w:rsidR="00C56229" w:rsidRPr="00BD5BD4" w:rsidRDefault="00C56229" w:rsidP="00424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Правильный ответ: </w:t>
      </w:r>
      <w:r w:rsidR="00606248" w:rsidRPr="00BD5B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</w:p>
    <w:p w14:paraId="7F4BFD24" w14:textId="12BDC527" w:rsidR="00C56229" w:rsidRPr="00BD5BD4" w:rsidRDefault="00C56229" w:rsidP="0042458E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ОПК-2 (ОПК-2.1)</w:t>
      </w:r>
    </w:p>
    <w:p w14:paraId="213B4A89" w14:textId="77777777" w:rsidR="00C56229" w:rsidRPr="00BD5BD4" w:rsidRDefault="00C56229" w:rsidP="0042458E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A7385E" w14:textId="77777777" w:rsidR="00C56229" w:rsidRPr="00BD5BD4" w:rsidRDefault="00C56229" w:rsidP="0042458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2. Выберите единственно правильный вариант ответа на вопрос:</w:t>
      </w:r>
    </w:p>
    <w:p w14:paraId="7C2A5CBD" w14:textId="77777777" w:rsidR="00C56229" w:rsidRPr="00BD5BD4" w:rsidRDefault="00606248" w:rsidP="0042458E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Какой из следующих документов не является официально-деловым</w:t>
      </w:r>
      <w:r w:rsidR="00C5622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0034C2C3" w14:textId="77777777" w:rsidR="00C56229" w:rsidRPr="00BD5BD4" w:rsidRDefault="00C56229" w:rsidP="0042458E">
      <w:pPr>
        <w:pStyle w:val="a3"/>
        <w:spacing w:before="0" w:beforeAutospacing="0" w:after="0" w:afterAutospacing="0"/>
        <w:ind w:left="708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А) </w:t>
      </w:r>
      <w:r w:rsidR="00606248" w:rsidRPr="00BD5BD4">
        <w:rPr>
          <w:color w:val="000000" w:themeColor="text1"/>
          <w:sz w:val="28"/>
          <w:szCs w:val="28"/>
        </w:rPr>
        <w:t>Договор аренды</w:t>
      </w:r>
    </w:p>
    <w:p w14:paraId="03206F50" w14:textId="77777777" w:rsidR="00C56229" w:rsidRPr="00BD5BD4" w:rsidRDefault="00C56229" w:rsidP="0042458E">
      <w:pPr>
        <w:pStyle w:val="a3"/>
        <w:spacing w:before="0" w:beforeAutospacing="0" w:after="0" w:afterAutospacing="0"/>
        <w:ind w:left="708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Б) </w:t>
      </w:r>
      <w:r w:rsidR="00786A87" w:rsidRPr="00BD5BD4">
        <w:rPr>
          <w:color w:val="000000" w:themeColor="text1"/>
          <w:sz w:val="28"/>
          <w:szCs w:val="28"/>
        </w:rPr>
        <w:t>Инструкция к пользованию</w:t>
      </w:r>
    </w:p>
    <w:p w14:paraId="0E5AF395" w14:textId="77777777" w:rsidR="00C56229" w:rsidRPr="00BD5BD4" w:rsidRDefault="00C56229" w:rsidP="0042458E">
      <w:pPr>
        <w:pStyle w:val="a3"/>
        <w:spacing w:before="0" w:beforeAutospacing="0" w:after="0" w:afterAutospacing="0"/>
        <w:ind w:left="708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В) </w:t>
      </w:r>
      <w:r w:rsidR="00606248" w:rsidRPr="00BD5BD4">
        <w:rPr>
          <w:color w:val="000000" w:themeColor="text1"/>
          <w:sz w:val="28"/>
          <w:szCs w:val="28"/>
        </w:rPr>
        <w:t>Устав компании</w:t>
      </w:r>
    </w:p>
    <w:p w14:paraId="523F60BA" w14:textId="77777777" w:rsidR="00C56229" w:rsidRPr="00BD5BD4" w:rsidRDefault="00C56229" w:rsidP="0042458E">
      <w:pPr>
        <w:pStyle w:val="a3"/>
        <w:spacing w:before="0" w:beforeAutospacing="0" w:after="0" w:afterAutospacing="0"/>
        <w:ind w:left="708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Г) </w:t>
      </w:r>
      <w:r w:rsidR="00606248" w:rsidRPr="00BD5BD4">
        <w:rPr>
          <w:color w:val="000000" w:themeColor="text1"/>
          <w:sz w:val="28"/>
          <w:szCs w:val="28"/>
        </w:rPr>
        <w:t>Протокол собрания</w:t>
      </w:r>
    </w:p>
    <w:p w14:paraId="646E8FB4" w14:textId="77777777" w:rsidR="00C56229" w:rsidRPr="00BD5BD4" w:rsidRDefault="00C56229" w:rsidP="004245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06248" w:rsidRPr="00BD5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</w:p>
    <w:p w14:paraId="008BE388" w14:textId="7CA9A221" w:rsidR="00C56229" w:rsidRPr="00BD5BD4" w:rsidRDefault="00C56229" w:rsidP="00424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ПК-2 (ПК-2.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1A4848B" w14:textId="77777777" w:rsidR="00C56229" w:rsidRPr="00BD5BD4" w:rsidRDefault="00C56229" w:rsidP="00424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7D7B72" w14:textId="77777777" w:rsidR="00C56229" w:rsidRPr="00BD5BD4" w:rsidRDefault="00C56229" w:rsidP="0042458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3. Выберите единственно правильный вариант ответа на вопрос:</w:t>
      </w:r>
    </w:p>
    <w:p w14:paraId="3BF5BD89" w14:textId="77777777" w:rsidR="00C56229" w:rsidRPr="00BD5BD4" w:rsidRDefault="00606248" w:rsidP="0042458E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Какой из следующих принципов наиболее важен для достижения переводческой эквивалентности</w:t>
      </w:r>
      <w:r w:rsidR="00C5622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5D750F67" w14:textId="77777777" w:rsidR="00C56229" w:rsidRPr="00BD5BD4" w:rsidRDefault="00C56229" w:rsidP="0042458E">
      <w:pPr>
        <w:pStyle w:val="a3"/>
        <w:spacing w:before="0" w:beforeAutospacing="0" w:after="0" w:afterAutospacing="0"/>
        <w:ind w:left="708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А) </w:t>
      </w:r>
      <w:r w:rsidR="00606248" w:rsidRPr="00BD5BD4">
        <w:rPr>
          <w:color w:val="000000" w:themeColor="text1"/>
          <w:sz w:val="28"/>
          <w:szCs w:val="28"/>
        </w:rPr>
        <w:t>Словарный перевод</w:t>
      </w:r>
    </w:p>
    <w:p w14:paraId="6EDCCC10" w14:textId="77777777" w:rsidR="00C56229" w:rsidRPr="00BD5BD4" w:rsidRDefault="00C56229" w:rsidP="0042458E">
      <w:pPr>
        <w:pStyle w:val="a3"/>
        <w:spacing w:before="0" w:beforeAutospacing="0" w:after="0" w:afterAutospacing="0"/>
        <w:ind w:left="708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Б) </w:t>
      </w:r>
      <w:r w:rsidR="00606248" w:rsidRPr="00BD5BD4">
        <w:rPr>
          <w:color w:val="000000" w:themeColor="text1"/>
          <w:sz w:val="28"/>
          <w:szCs w:val="28"/>
        </w:rPr>
        <w:t>Учет культурных особенностей</w:t>
      </w:r>
    </w:p>
    <w:p w14:paraId="278D865D" w14:textId="77777777" w:rsidR="00C56229" w:rsidRPr="00BD5BD4" w:rsidRDefault="00C56229" w:rsidP="0042458E">
      <w:pPr>
        <w:pStyle w:val="a3"/>
        <w:spacing w:before="0" w:beforeAutospacing="0" w:after="0" w:afterAutospacing="0"/>
        <w:ind w:left="708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В) </w:t>
      </w:r>
      <w:r w:rsidR="00606248" w:rsidRPr="00BD5BD4">
        <w:rPr>
          <w:color w:val="000000" w:themeColor="text1"/>
          <w:sz w:val="28"/>
          <w:szCs w:val="28"/>
        </w:rPr>
        <w:t>Дословный перевод</w:t>
      </w:r>
    </w:p>
    <w:p w14:paraId="7B685DB2" w14:textId="77777777" w:rsidR="00C56229" w:rsidRPr="00BD5BD4" w:rsidRDefault="00C56229" w:rsidP="0042458E">
      <w:pPr>
        <w:pStyle w:val="a3"/>
        <w:spacing w:before="0" w:beforeAutospacing="0" w:after="0" w:afterAutospacing="0"/>
        <w:ind w:left="708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Г) </w:t>
      </w:r>
      <w:r w:rsidR="00606248" w:rsidRPr="00BD5BD4">
        <w:rPr>
          <w:color w:val="000000" w:themeColor="text1"/>
          <w:sz w:val="28"/>
          <w:szCs w:val="28"/>
        </w:rPr>
        <w:t>Использование синонимов</w:t>
      </w:r>
    </w:p>
    <w:p w14:paraId="6DDF738B" w14:textId="77777777" w:rsidR="00C56229" w:rsidRPr="00BD5BD4" w:rsidRDefault="00C56229" w:rsidP="004245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30607B55" w14:textId="2E548CC8" w:rsidR="00C56229" w:rsidRPr="00BD5BD4" w:rsidRDefault="00C56229" w:rsidP="00424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00682BA6" w14:textId="77777777" w:rsidR="00C56229" w:rsidRPr="00BD5BD4" w:rsidRDefault="00C56229" w:rsidP="004245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5F2286" w14:textId="77777777" w:rsidR="00C56229" w:rsidRPr="00BD5BD4" w:rsidRDefault="00C56229" w:rsidP="0042458E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BD5BD4">
        <w:rPr>
          <w:rFonts w:ascii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Pr="00BD5BD4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BD5BD4">
        <w:rPr>
          <w:rFonts w:ascii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BD5BD4">
        <w:rPr>
          <w:rFonts w:ascii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установление</w:t>
      </w:r>
      <w:r w:rsidRPr="00BD5BD4">
        <w:rPr>
          <w:rFonts w:ascii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соответствия</w:t>
      </w:r>
    </w:p>
    <w:p w14:paraId="57BC3064" w14:textId="77777777" w:rsidR="00C56229" w:rsidRPr="00BD5BD4" w:rsidRDefault="00C56229" w:rsidP="0042458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 между переводческими стратегиями и их описаниями.</w:t>
      </w:r>
    </w:p>
    <w:tbl>
      <w:tblPr>
        <w:tblStyle w:val="a5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620"/>
        <w:gridCol w:w="512"/>
        <w:gridCol w:w="4111"/>
      </w:tblGrid>
      <w:tr w:rsidR="00BD5BD4" w:rsidRPr="00BD5BD4" w14:paraId="35F417EA" w14:textId="77777777" w:rsidTr="00DD520A">
        <w:tc>
          <w:tcPr>
            <w:tcW w:w="567" w:type="dxa"/>
          </w:tcPr>
          <w:p w14:paraId="7D0EB753" w14:textId="44E04BA2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620" w:type="dxa"/>
          </w:tcPr>
          <w:p w14:paraId="69996004" w14:textId="31A0B363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Лексическая адаптация</w:t>
            </w:r>
          </w:p>
        </w:tc>
        <w:tc>
          <w:tcPr>
            <w:tcW w:w="491" w:type="dxa"/>
          </w:tcPr>
          <w:p w14:paraId="3A9CA2F0" w14:textId="0E3A765C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3C0564AD" w14:textId="68BE8B98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Передача смысла с помощью аналогов в целевом языке</w:t>
            </w:r>
          </w:p>
        </w:tc>
      </w:tr>
      <w:tr w:rsidR="00BD5BD4" w:rsidRPr="00BD5BD4" w14:paraId="5DD3A989" w14:textId="77777777" w:rsidTr="00DD520A">
        <w:tc>
          <w:tcPr>
            <w:tcW w:w="567" w:type="dxa"/>
          </w:tcPr>
          <w:p w14:paraId="50F70FED" w14:textId="3418C907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620" w:type="dxa"/>
          </w:tcPr>
          <w:p w14:paraId="70464864" w14:textId="389BED9A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Калькирование</w:t>
            </w:r>
          </w:p>
        </w:tc>
        <w:tc>
          <w:tcPr>
            <w:tcW w:w="491" w:type="dxa"/>
          </w:tcPr>
          <w:p w14:paraId="40202BD4" w14:textId="4368A223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5354231B" w14:textId="046CBDCF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Прямой перевод слов и фраз без изменения структуры</w:t>
            </w:r>
          </w:p>
        </w:tc>
      </w:tr>
      <w:tr w:rsidR="00BD5BD4" w:rsidRPr="00BD5BD4" w14:paraId="19C8DDB9" w14:textId="77777777" w:rsidTr="00DD520A">
        <w:tc>
          <w:tcPr>
            <w:tcW w:w="567" w:type="dxa"/>
          </w:tcPr>
          <w:p w14:paraId="5250BC5A" w14:textId="7C65DB77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3620" w:type="dxa"/>
          </w:tcPr>
          <w:p w14:paraId="1C1BC7BC" w14:textId="312ACEEA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Дословный перевод</w:t>
            </w:r>
          </w:p>
        </w:tc>
        <w:tc>
          <w:tcPr>
            <w:tcW w:w="491" w:type="dxa"/>
          </w:tcPr>
          <w:p w14:paraId="4892A3D3" w14:textId="2BE0796E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4111" w:type="dxa"/>
          </w:tcPr>
          <w:p w14:paraId="70CA3E67" w14:textId="6B16BB52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Перевод с учетом культурных и языковых особенностей целевой аудитории</w:t>
            </w:r>
          </w:p>
        </w:tc>
      </w:tr>
      <w:tr w:rsidR="00BD5BD4" w:rsidRPr="00BD5BD4" w14:paraId="20F34F06" w14:textId="77777777" w:rsidTr="00DD520A">
        <w:tc>
          <w:tcPr>
            <w:tcW w:w="567" w:type="dxa"/>
          </w:tcPr>
          <w:p w14:paraId="5C025AD0" w14:textId="3509CD64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620" w:type="dxa"/>
          </w:tcPr>
          <w:p w14:paraId="49EEAFB0" w14:textId="7E569E43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Перевод с использованием аналогов</w:t>
            </w:r>
          </w:p>
        </w:tc>
        <w:tc>
          <w:tcPr>
            <w:tcW w:w="491" w:type="dxa"/>
          </w:tcPr>
          <w:p w14:paraId="6E98E60E" w14:textId="4202B7C9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4111" w:type="dxa"/>
          </w:tcPr>
          <w:p w14:paraId="64D6D697" w14:textId="03BFDC2A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Перевод, при котором структура оригинала сохраняется, но слова заменяются на их прямые эквиваленты</w:t>
            </w:r>
          </w:p>
        </w:tc>
      </w:tr>
    </w:tbl>
    <w:p w14:paraId="312B6FCC" w14:textId="77777777" w:rsidR="00C56229" w:rsidRPr="00BD5BD4" w:rsidRDefault="00C56229" w:rsidP="00424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BD5BD4" w:rsidRPr="00BD5BD4" w14:paraId="1445DFA9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6CBE0C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C3C380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2FE9FB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300BE9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BD5BD4" w:rsidRPr="00BD5BD4" w14:paraId="149EFAF1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20D2A" w14:textId="77777777" w:rsidR="00C56229" w:rsidRPr="00BD5BD4" w:rsidRDefault="008B6F30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DFFBFD" w14:textId="77777777" w:rsidR="00C56229" w:rsidRPr="00BD5BD4" w:rsidRDefault="008B6F30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D32326" w14:textId="77777777" w:rsidR="00C56229" w:rsidRPr="00BD5BD4" w:rsidRDefault="008B6F30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F86DF4" w14:textId="77777777" w:rsidR="00C56229" w:rsidRPr="00BD5BD4" w:rsidRDefault="008B6F30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320DA61A" w14:textId="77777777" w:rsidR="00C56229" w:rsidRPr="00BD5BD4" w:rsidRDefault="00C56229" w:rsidP="0042458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ОПК-2.1)</w:t>
      </w:r>
    </w:p>
    <w:p w14:paraId="50A9EFE9" w14:textId="77777777" w:rsidR="00C56229" w:rsidRPr="00BD5BD4" w:rsidRDefault="00C56229" w:rsidP="0042458E">
      <w:pPr>
        <w:pStyle w:val="a4"/>
        <w:spacing w:after="0" w:line="240" w:lineRule="auto"/>
        <w:ind w:left="106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65ADE4" w14:textId="77777777" w:rsidR="00C56229" w:rsidRPr="00BD5BD4" w:rsidRDefault="008B6F30" w:rsidP="0042458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 между типами документов и их характеристиками</w:t>
      </w:r>
      <w:r w:rsidR="00C5622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5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2697"/>
        <w:gridCol w:w="847"/>
        <w:gridCol w:w="3544"/>
      </w:tblGrid>
      <w:tr w:rsidR="00BD5BD4" w:rsidRPr="00BD5BD4" w14:paraId="65D7BDA6" w14:textId="77777777" w:rsidTr="004E7955">
        <w:tc>
          <w:tcPr>
            <w:tcW w:w="633" w:type="dxa"/>
          </w:tcPr>
          <w:p w14:paraId="6B880D7C" w14:textId="5F4F2F60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97" w:type="dxa"/>
          </w:tcPr>
          <w:p w14:paraId="31CCBB0D" w14:textId="0354E955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</w:t>
            </w:r>
          </w:p>
        </w:tc>
        <w:tc>
          <w:tcPr>
            <w:tcW w:w="847" w:type="dxa"/>
          </w:tcPr>
          <w:p w14:paraId="575F5921" w14:textId="7ED7105A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3544" w:type="dxa"/>
          </w:tcPr>
          <w:p w14:paraId="1630B68B" w14:textId="5D223A15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Официальное обращение</w:t>
            </w:r>
          </w:p>
        </w:tc>
      </w:tr>
      <w:tr w:rsidR="00BD5BD4" w:rsidRPr="00BD5BD4" w14:paraId="577C0189" w14:textId="77777777" w:rsidTr="004E7955">
        <w:tc>
          <w:tcPr>
            <w:tcW w:w="633" w:type="dxa"/>
          </w:tcPr>
          <w:p w14:paraId="367528CF" w14:textId="496E76E8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97" w:type="dxa"/>
          </w:tcPr>
          <w:p w14:paraId="20936A44" w14:textId="5D7A434F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</w:t>
            </w:r>
          </w:p>
        </w:tc>
        <w:tc>
          <w:tcPr>
            <w:tcW w:w="847" w:type="dxa"/>
          </w:tcPr>
          <w:p w14:paraId="7E0EABE1" w14:textId="2C91EB61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3544" w:type="dxa"/>
          </w:tcPr>
          <w:p w14:paraId="526067D4" w14:textId="327CDAEC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Устный отчет о встрече</w:t>
            </w:r>
          </w:p>
        </w:tc>
      </w:tr>
      <w:tr w:rsidR="00BD5BD4" w:rsidRPr="00BD5BD4" w14:paraId="68B6BE5E" w14:textId="77777777" w:rsidTr="004E7955">
        <w:tc>
          <w:tcPr>
            <w:tcW w:w="633" w:type="dxa"/>
          </w:tcPr>
          <w:p w14:paraId="125E01AF" w14:textId="612E7C02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97" w:type="dxa"/>
          </w:tcPr>
          <w:p w14:paraId="4B53D696" w14:textId="47AB5162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</w:tc>
        <w:tc>
          <w:tcPr>
            <w:tcW w:w="847" w:type="dxa"/>
          </w:tcPr>
          <w:p w14:paraId="49D512CD" w14:textId="10EB0048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3544" w:type="dxa"/>
          </w:tcPr>
          <w:p w14:paraId="6A5C0EF5" w14:textId="5FF1A951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Соглашение сторон</w:t>
            </w:r>
          </w:p>
        </w:tc>
      </w:tr>
      <w:tr w:rsidR="00BD5BD4" w:rsidRPr="00BD5BD4" w14:paraId="43B99D7D" w14:textId="77777777" w:rsidTr="004E7955">
        <w:tc>
          <w:tcPr>
            <w:tcW w:w="633" w:type="dxa"/>
          </w:tcPr>
          <w:p w14:paraId="511D8432" w14:textId="1C9B9ECE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97" w:type="dxa"/>
          </w:tcPr>
          <w:p w14:paraId="45B21588" w14:textId="3B734B53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847" w:type="dxa"/>
          </w:tcPr>
          <w:p w14:paraId="28084566" w14:textId="351AD468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3544" w:type="dxa"/>
          </w:tcPr>
          <w:p w14:paraId="5BF0E622" w14:textId="6F712F3F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Подтверждение фактов</w:t>
            </w: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42DB96E8" w14:textId="77777777" w:rsidR="00C56229" w:rsidRPr="00BD5BD4" w:rsidRDefault="00C56229" w:rsidP="00424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BD5BD4" w:rsidRPr="00BD5BD4" w14:paraId="11854351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391B98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E483D8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A29F0D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BCAEA7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BD5BD4" w:rsidRPr="00BD5BD4" w14:paraId="45F664ED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743DA3" w14:textId="77777777" w:rsidR="00C56229" w:rsidRPr="00BD5BD4" w:rsidRDefault="008B6F30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D6D6E" w14:textId="77777777" w:rsidR="00C56229" w:rsidRPr="00BD5BD4" w:rsidRDefault="008B6F30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0BFF48" w14:textId="77777777" w:rsidR="00C56229" w:rsidRPr="00BD5BD4" w:rsidRDefault="008B6F30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4D63B2" w14:textId="77777777" w:rsidR="00C56229" w:rsidRPr="00BD5BD4" w:rsidRDefault="008B6F30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88AB9F5" w14:textId="77777777" w:rsidR="00C56229" w:rsidRPr="00BD5BD4" w:rsidRDefault="00C56229" w:rsidP="0042458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ПК-2.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D0CA806" w14:textId="77777777" w:rsidR="00C56229" w:rsidRPr="00BD5BD4" w:rsidRDefault="00C56229" w:rsidP="0042458E">
      <w:pPr>
        <w:pStyle w:val="a4"/>
        <w:spacing w:after="0" w:line="240" w:lineRule="auto"/>
        <w:ind w:left="106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96B49E" w14:textId="77777777" w:rsidR="00C56229" w:rsidRPr="00BD5BD4" w:rsidRDefault="00C56229" w:rsidP="0042458E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 между терминами и их определениями.</w:t>
      </w:r>
    </w:p>
    <w:tbl>
      <w:tblPr>
        <w:tblStyle w:val="a5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94"/>
        <w:gridCol w:w="512"/>
        <w:gridCol w:w="4112"/>
      </w:tblGrid>
      <w:tr w:rsidR="00BD5BD4" w:rsidRPr="00BD5BD4" w14:paraId="144CE756" w14:textId="77777777" w:rsidTr="00DD520A">
        <w:tc>
          <w:tcPr>
            <w:tcW w:w="450" w:type="dxa"/>
          </w:tcPr>
          <w:p w14:paraId="19A4561E" w14:textId="11AF423D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094" w:type="dxa"/>
          </w:tcPr>
          <w:p w14:paraId="759BBAFB" w14:textId="4BABD201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Нотариальное заверение</w:t>
            </w:r>
          </w:p>
        </w:tc>
        <w:tc>
          <w:tcPr>
            <w:tcW w:w="425" w:type="dxa"/>
          </w:tcPr>
          <w:p w14:paraId="2F4453BC" w14:textId="61DC6190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4112" w:type="dxa"/>
          </w:tcPr>
          <w:p w14:paraId="7261281D" w14:textId="3287AE0A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Документ, подтверждающий подлинность подписи</w:t>
            </w:r>
            <w:r w:rsidRPr="00BD5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BD5BD4" w:rsidRPr="00BD5BD4" w14:paraId="738A4306" w14:textId="77777777" w:rsidTr="00DD520A">
        <w:tc>
          <w:tcPr>
            <w:tcW w:w="450" w:type="dxa"/>
          </w:tcPr>
          <w:p w14:paraId="2122F852" w14:textId="1D66386D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094" w:type="dxa"/>
          </w:tcPr>
          <w:p w14:paraId="65537906" w14:textId="50888A00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Шаблон</w:t>
            </w:r>
          </w:p>
        </w:tc>
        <w:tc>
          <w:tcPr>
            <w:tcW w:w="425" w:type="dxa"/>
          </w:tcPr>
          <w:p w14:paraId="067F5ACB" w14:textId="003F52C9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4112" w:type="dxa"/>
          </w:tcPr>
          <w:p w14:paraId="4E56D084" w14:textId="218F2D28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Стандартный образец документа</w:t>
            </w:r>
            <w:r w:rsidRPr="00BD5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BD5BD4" w:rsidRPr="00BD5BD4" w14:paraId="13A7DB34" w14:textId="77777777" w:rsidTr="00DD520A">
        <w:tc>
          <w:tcPr>
            <w:tcW w:w="450" w:type="dxa"/>
          </w:tcPr>
          <w:p w14:paraId="07B592D3" w14:textId="6DD598A4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094" w:type="dxa"/>
          </w:tcPr>
          <w:p w14:paraId="1A3A2CAD" w14:textId="559D1EDB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Переводческая эквивалентность</w:t>
            </w:r>
          </w:p>
        </w:tc>
        <w:tc>
          <w:tcPr>
            <w:tcW w:w="425" w:type="dxa"/>
          </w:tcPr>
          <w:p w14:paraId="25EBC7D4" w14:textId="749A001E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4112" w:type="dxa"/>
          </w:tcPr>
          <w:p w14:paraId="44D0A71D" w14:textId="601A58CE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Соответствие оригиналу и переводу</w:t>
            </w:r>
            <w:r w:rsidRPr="00BD5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BD5BD4" w:rsidRPr="00BD5BD4" w14:paraId="73E27898" w14:textId="77777777" w:rsidTr="00DD520A">
        <w:tc>
          <w:tcPr>
            <w:tcW w:w="450" w:type="dxa"/>
          </w:tcPr>
          <w:p w14:paraId="180FDFE3" w14:textId="1A102973" w:rsidR="004E7955" w:rsidRPr="00BD5BD4" w:rsidRDefault="004E7955" w:rsidP="004E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094" w:type="dxa"/>
          </w:tcPr>
          <w:p w14:paraId="2991214D" w14:textId="5BCE6545" w:rsidR="004E7955" w:rsidRPr="00BD5BD4" w:rsidRDefault="004E7955" w:rsidP="004E7955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Нормативно-правовой акт</w:t>
            </w:r>
          </w:p>
        </w:tc>
        <w:tc>
          <w:tcPr>
            <w:tcW w:w="425" w:type="dxa"/>
          </w:tcPr>
          <w:p w14:paraId="69269C25" w14:textId="46187A39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4112" w:type="dxa"/>
          </w:tcPr>
          <w:p w14:paraId="3FB73E6C" w14:textId="7BDA439D" w:rsidR="004E7955" w:rsidRPr="00BD5BD4" w:rsidRDefault="004E7955" w:rsidP="0042458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Законодательный документ</w:t>
            </w:r>
            <w:r w:rsidRPr="00BD5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5239445F" w14:textId="77777777" w:rsidR="00C56229" w:rsidRPr="00BD5BD4" w:rsidRDefault="00C56229" w:rsidP="00424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BD5BD4" w:rsidRPr="00BD5BD4" w14:paraId="378EC549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00D2BD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A1A1E3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CC3371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DE55CF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BD5BD4" w:rsidRPr="00BD5BD4" w14:paraId="6C96AB79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334840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67AB12" w14:textId="77777777" w:rsidR="00C56229" w:rsidRPr="00BD5BD4" w:rsidRDefault="00C56229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1ABA11" w14:textId="77777777" w:rsidR="00C56229" w:rsidRPr="00BD5BD4" w:rsidRDefault="003F2BE2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60E0A3" w14:textId="77777777" w:rsidR="00C56229" w:rsidRPr="00BD5BD4" w:rsidRDefault="003F2BE2" w:rsidP="00424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6B3D2E20" w14:textId="77777777" w:rsidR="00C56229" w:rsidRPr="00BD5BD4" w:rsidRDefault="00C56229" w:rsidP="0042458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251F747E" w14:textId="77777777" w:rsidR="003F2BE2" w:rsidRPr="00BD5BD4" w:rsidRDefault="003F2BE2" w:rsidP="0042458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C4CAC8" w14:textId="77777777" w:rsidR="00C56229" w:rsidRPr="00BD5BD4" w:rsidRDefault="00C56229" w:rsidP="0042458E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  <w:sz w:val="28"/>
          <w:szCs w:val="28"/>
        </w:rPr>
      </w:pP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Задания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9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закрытого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8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типа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6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на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6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установление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7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 xml:space="preserve">правильной 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  <w:sz w:val="28"/>
          <w:szCs w:val="28"/>
        </w:rPr>
        <w:t>последовательности</w:t>
      </w:r>
    </w:p>
    <w:p w14:paraId="12A43FAA" w14:textId="77777777" w:rsidR="00C56229" w:rsidRPr="00BD5BD4" w:rsidRDefault="00C56229" w:rsidP="004245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22B0A8A" w14:textId="77777777" w:rsidR="00C56229" w:rsidRPr="00BD5BD4" w:rsidRDefault="003F2BE2" w:rsidP="0042458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правильную последовательность этапов перевода официально-деловой документации</w:t>
      </w:r>
      <w:r w:rsidR="00C5622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40294D" w14:textId="77777777" w:rsidR="00C56229" w:rsidRPr="00BD5BD4" w:rsidRDefault="00C56229" w:rsidP="0042458E">
      <w:pPr>
        <w:pStyle w:val="a3"/>
        <w:spacing w:before="0" w:beforeAutospacing="0" w:after="0" w:afterAutospacing="0"/>
        <w:ind w:left="1428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А)</w:t>
      </w:r>
      <w:r w:rsidRPr="00BD5BD4">
        <w:rPr>
          <w:color w:val="000000" w:themeColor="text1"/>
          <w:sz w:val="28"/>
          <w:szCs w:val="28"/>
        </w:rPr>
        <w:tab/>
      </w:r>
      <w:r w:rsidR="003F2BE2" w:rsidRPr="00BD5BD4">
        <w:rPr>
          <w:color w:val="000000" w:themeColor="text1"/>
          <w:sz w:val="28"/>
          <w:szCs w:val="28"/>
        </w:rPr>
        <w:t>Редактирование и корректура</w:t>
      </w:r>
    </w:p>
    <w:p w14:paraId="207D284C" w14:textId="77777777" w:rsidR="00C56229" w:rsidRPr="00BD5BD4" w:rsidRDefault="00C56229" w:rsidP="0042458E">
      <w:pPr>
        <w:pStyle w:val="a3"/>
        <w:spacing w:before="0" w:beforeAutospacing="0" w:after="0" w:afterAutospacing="0"/>
        <w:ind w:left="1428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Б)</w:t>
      </w:r>
      <w:r w:rsidRPr="00BD5BD4">
        <w:rPr>
          <w:color w:val="000000" w:themeColor="text1"/>
          <w:sz w:val="28"/>
          <w:szCs w:val="28"/>
        </w:rPr>
        <w:tab/>
      </w:r>
      <w:r w:rsidR="003F2BE2" w:rsidRPr="00BD5BD4">
        <w:rPr>
          <w:color w:val="000000" w:themeColor="text1"/>
          <w:sz w:val="28"/>
          <w:szCs w:val="28"/>
        </w:rPr>
        <w:t>Первичный перевод текста</w:t>
      </w:r>
    </w:p>
    <w:p w14:paraId="7C7F9D5C" w14:textId="77777777" w:rsidR="00C56229" w:rsidRPr="00BD5BD4" w:rsidRDefault="00C56229" w:rsidP="0042458E">
      <w:pPr>
        <w:pStyle w:val="a3"/>
        <w:spacing w:before="0" w:beforeAutospacing="0" w:after="0" w:afterAutospacing="0"/>
        <w:ind w:left="1416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В)</w:t>
      </w:r>
      <w:r w:rsidRPr="00BD5BD4">
        <w:rPr>
          <w:color w:val="000000" w:themeColor="text1"/>
          <w:sz w:val="28"/>
          <w:szCs w:val="28"/>
        </w:rPr>
        <w:tab/>
      </w:r>
      <w:r w:rsidR="003F2BE2" w:rsidRPr="00BD5BD4">
        <w:rPr>
          <w:color w:val="000000" w:themeColor="text1"/>
          <w:sz w:val="28"/>
          <w:szCs w:val="28"/>
        </w:rPr>
        <w:t>Анализ текста и его структуры</w:t>
      </w:r>
    </w:p>
    <w:p w14:paraId="46C4C3A3" w14:textId="77777777" w:rsidR="00C56229" w:rsidRPr="00BD5BD4" w:rsidRDefault="00C56229" w:rsidP="0042458E">
      <w:pPr>
        <w:pStyle w:val="a3"/>
        <w:spacing w:before="0" w:beforeAutospacing="0" w:after="0" w:afterAutospacing="0"/>
        <w:ind w:left="1416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Г)</w:t>
      </w:r>
      <w:r w:rsidRPr="00BD5BD4">
        <w:rPr>
          <w:color w:val="000000" w:themeColor="text1"/>
          <w:sz w:val="28"/>
          <w:szCs w:val="28"/>
        </w:rPr>
        <w:tab/>
      </w:r>
      <w:r w:rsidR="003F2BE2" w:rsidRPr="00BD5BD4">
        <w:rPr>
          <w:color w:val="000000" w:themeColor="text1"/>
          <w:sz w:val="28"/>
          <w:szCs w:val="28"/>
        </w:rPr>
        <w:t>Финальная проверка и согласование</w:t>
      </w:r>
    </w:p>
    <w:p w14:paraId="05922FBE" w14:textId="77777777" w:rsidR="00C56229" w:rsidRPr="00BD5BD4" w:rsidRDefault="00C56229" w:rsidP="0042458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F2BE2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07C0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, Б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F2BE2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907C0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, Г</w:t>
      </w:r>
    </w:p>
    <w:p w14:paraId="543E323C" w14:textId="77777777" w:rsidR="00C56229" w:rsidRPr="00BD5BD4" w:rsidRDefault="00C56229" w:rsidP="00424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ОПК-2 (ОПК-2.1.)</w:t>
      </w:r>
    </w:p>
    <w:p w14:paraId="711A1A0F" w14:textId="77777777" w:rsidR="00C56229" w:rsidRPr="00BD5BD4" w:rsidRDefault="00C56229" w:rsidP="00424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66B1BB" w14:textId="77777777" w:rsidR="00C56229" w:rsidRPr="00BD5BD4" w:rsidRDefault="00C56229" w:rsidP="0042458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Расположите в правильной последовательности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фрагменты письма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BD0536" w14:textId="77777777" w:rsidR="00C56229" w:rsidRPr="00BD5BD4" w:rsidRDefault="00C56229" w:rsidP="0042458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)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  <w:t>Sehr geehrte Damen und Herren,</w:t>
      </w:r>
    </w:p>
    <w:p w14:paraId="0D7DBDE4" w14:textId="77777777" w:rsidR="00C56229" w:rsidRPr="00BD5BD4" w:rsidRDefault="00C56229" w:rsidP="0042458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)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  <w:t>Mit freundlichen Grüßen,</w:t>
      </w:r>
    </w:p>
    <w:p w14:paraId="2BEA7C11" w14:textId="77777777" w:rsidR="00C56229" w:rsidRPr="00BD5BD4" w:rsidRDefault="00C56229" w:rsidP="0042458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)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  <w:t>Ich möchte Ihnen für Ihre Anfrage vom 10. Oktober 2023 danken.</w:t>
      </w:r>
    </w:p>
    <w:p w14:paraId="5DA66068" w14:textId="77777777" w:rsidR="00C56229" w:rsidRPr="00BD5BD4" w:rsidRDefault="00C56229" w:rsidP="0042458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)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  <w:t>Anbei finden Sie die gewünschten Informationen.</w:t>
      </w:r>
    </w:p>
    <w:p w14:paraId="52CD5384" w14:textId="77777777" w:rsidR="007867EF" w:rsidRPr="00BD5BD4" w:rsidRDefault="007867EF" w:rsidP="0042458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) 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  <w:t>Mein Name ist Max Müller, und ich bin der Geschäftsführer der Firma XYZ.</w:t>
      </w:r>
    </w:p>
    <w:p w14:paraId="2A09D1B6" w14:textId="77777777" w:rsidR="007867EF" w:rsidRPr="00BD5BD4" w:rsidRDefault="007867EF" w:rsidP="0042458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) 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  <w:t>Für weitere Fragen stehe ich Ihnen jederzeit gerne zur Verfügung.</w:t>
      </w:r>
    </w:p>
    <w:p w14:paraId="55BEF607" w14:textId="77777777" w:rsidR="00C56229" w:rsidRPr="00BD5BD4" w:rsidRDefault="00C56229" w:rsidP="0042458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А, Д, В, Г, Е, Б</w:t>
      </w:r>
    </w:p>
    <w:p w14:paraId="19F14C41" w14:textId="77777777" w:rsidR="00C56229" w:rsidRPr="00BD5BD4" w:rsidRDefault="00C56229" w:rsidP="0042458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90707B1" w14:textId="77777777" w:rsidR="00C56229" w:rsidRPr="00BD5BD4" w:rsidRDefault="00C56229" w:rsidP="00424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F0656" w14:textId="77777777" w:rsidR="00C56229" w:rsidRPr="00BD5BD4" w:rsidRDefault="007867EF" w:rsidP="0042458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правильную последовательность действий при нотариальном заверении перевода</w:t>
      </w:r>
      <w:r w:rsidR="00C5622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6306CF" w14:textId="77777777" w:rsidR="00C56229" w:rsidRPr="00BD5BD4" w:rsidRDefault="00C56229" w:rsidP="0042458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оригинала и перевода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08E687" w14:textId="77777777" w:rsidR="00C56229" w:rsidRPr="00BD5BD4" w:rsidRDefault="00C56229" w:rsidP="0042458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к нотариусу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808CC8" w14:textId="77777777" w:rsidR="00C56229" w:rsidRPr="00BD5BD4" w:rsidRDefault="00C56229" w:rsidP="0042458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Оплата услуг нотариуса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A58FED" w14:textId="77777777" w:rsidR="00C56229" w:rsidRPr="00BD5BD4" w:rsidRDefault="00C56229" w:rsidP="0042458E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заверенного документа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8F4493" w14:textId="77777777" w:rsidR="00C56229" w:rsidRPr="00BD5BD4" w:rsidRDefault="00C56229" w:rsidP="0042458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79468E32" w14:textId="77777777" w:rsidR="00C56229" w:rsidRPr="00BD5BD4" w:rsidRDefault="00C56229" w:rsidP="0042458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22CA095B" w14:textId="77777777" w:rsidR="00C56229" w:rsidRPr="00BD5BD4" w:rsidRDefault="00C56229" w:rsidP="0042458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D59ED5" w14:textId="154111B5" w:rsidR="00C56229" w:rsidRPr="00BD5BD4" w:rsidRDefault="00C56229" w:rsidP="004245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7C510A7E" w14:textId="77777777" w:rsidR="00B27F3B" w:rsidRPr="00BD5BD4" w:rsidRDefault="00B27F3B" w:rsidP="004245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3B22C1" w14:textId="77777777" w:rsidR="00C56229" w:rsidRPr="00BD5BD4" w:rsidRDefault="00C56229" w:rsidP="0042458E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  <w:sz w:val="28"/>
          <w:szCs w:val="28"/>
        </w:rPr>
      </w:pP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Задания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7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открытого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3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типа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4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на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3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-2"/>
          <w:sz w:val="28"/>
          <w:szCs w:val="28"/>
        </w:rPr>
        <w:t>дополнение</w:t>
      </w:r>
    </w:p>
    <w:p w14:paraId="30B103A1" w14:textId="77777777" w:rsidR="00C56229" w:rsidRPr="00BD5BD4" w:rsidRDefault="00C56229" w:rsidP="0042458E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E51633" w14:textId="77777777" w:rsidR="00C56229" w:rsidRPr="00BD5BD4" w:rsidRDefault="00C56229" w:rsidP="0042458E">
      <w:pPr>
        <w:pStyle w:val="a3"/>
        <w:numPr>
          <w:ilvl w:val="0"/>
          <w:numId w:val="9"/>
        </w:numPr>
        <w:spacing w:before="0" w:beforeAutospacing="0" w:after="0" w:afterAutospacing="0"/>
        <w:ind w:left="993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Дополните предложение: "</w:t>
      </w:r>
      <w:r w:rsidR="007867EF" w:rsidRPr="00BD5BD4">
        <w:rPr>
          <w:color w:val="000000" w:themeColor="text1"/>
          <w:sz w:val="28"/>
          <w:szCs w:val="28"/>
        </w:rPr>
        <w:t xml:space="preserve"> При переводе официально-деловой литературы важно учитывать ________, чтобы сохранить юридическую силу документа.</w:t>
      </w:r>
      <w:r w:rsidRPr="00BD5BD4">
        <w:rPr>
          <w:color w:val="000000" w:themeColor="text1"/>
          <w:sz w:val="28"/>
          <w:szCs w:val="28"/>
        </w:rPr>
        <w:t>"</w:t>
      </w:r>
    </w:p>
    <w:p w14:paraId="1C916CC9" w14:textId="77777777" w:rsidR="00C56229" w:rsidRPr="00BD5BD4" w:rsidRDefault="00C56229" w:rsidP="0042458E">
      <w:pPr>
        <w:pStyle w:val="a3"/>
        <w:spacing w:before="0" w:beforeAutospacing="0" w:after="0" w:afterAutospacing="0"/>
        <w:ind w:left="1404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Правильный ответ: терминологию / </w:t>
      </w:r>
      <w:r w:rsidR="007867EF" w:rsidRPr="00BD5BD4">
        <w:rPr>
          <w:color w:val="000000" w:themeColor="text1"/>
          <w:sz w:val="28"/>
          <w:szCs w:val="28"/>
        </w:rPr>
        <w:t>нормы и правила</w:t>
      </w:r>
      <w:r w:rsidRPr="00BD5BD4">
        <w:rPr>
          <w:color w:val="000000" w:themeColor="text1"/>
          <w:sz w:val="28"/>
          <w:szCs w:val="28"/>
        </w:rPr>
        <w:t xml:space="preserve"> / </w:t>
      </w:r>
      <w:r w:rsidR="007867EF" w:rsidRPr="00BD5BD4">
        <w:rPr>
          <w:color w:val="000000" w:themeColor="text1"/>
          <w:sz w:val="28"/>
          <w:szCs w:val="28"/>
        </w:rPr>
        <w:t>стилистику</w:t>
      </w:r>
    </w:p>
    <w:p w14:paraId="12070EB9" w14:textId="77777777" w:rsidR="00C56229" w:rsidRPr="00BD5BD4" w:rsidRDefault="00C56229" w:rsidP="0042458E">
      <w:pPr>
        <w:pStyle w:val="a4"/>
        <w:spacing w:after="0" w:line="24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ОПК-2 (ОПК-2.1)</w:t>
      </w:r>
    </w:p>
    <w:p w14:paraId="33CC8F6C" w14:textId="77777777" w:rsidR="00C56229" w:rsidRPr="00BD5BD4" w:rsidRDefault="00C56229" w:rsidP="0042458E">
      <w:pPr>
        <w:pStyle w:val="a4"/>
        <w:spacing w:after="0" w:line="24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A6EF43" w14:textId="77777777" w:rsidR="00C56229" w:rsidRPr="00BD5BD4" w:rsidRDefault="00C56229" w:rsidP="0042458E">
      <w:pPr>
        <w:pStyle w:val="a4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 предложение: "</w:t>
      </w:r>
      <w:r w:rsidR="007867EF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Перевод официальных документов должен соответствовать ____________ требованиям, установленным для данного типа документации</w:t>
      </w:r>
      <w:r w:rsidR="00837A6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14:paraId="2435ACB1" w14:textId="77777777" w:rsidR="00C56229" w:rsidRPr="00BD5BD4" w:rsidRDefault="00C56229" w:rsidP="0042458E">
      <w:pPr>
        <w:pStyle w:val="a3"/>
        <w:spacing w:before="0" w:beforeAutospacing="0" w:after="0" w:afterAutospacing="0"/>
        <w:ind w:left="1341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Правильный ответ: </w:t>
      </w:r>
      <w:r w:rsidR="00837A69" w:rsidRPr="00BD5BD4">
        <w:rPr>
          <w:color w:val="000000" w:themeColor="text1"/>
          <w:sz w:val="28"/>
          <w:szCs w:val="28"/>
        </w:rPr>
        <w:t>нормативным</w:t>
      </w:r>
      <w:r w:rsidRPr="00BD5BD4">
        <w:rPr>
          <w:color w:val="000000" w:themeColor="text1"/>
          <w:sz w:val="28"/>
          <w:szCs w:val="28"/>
        </w:rPr>
        <w:t>.</w:t>
      </w:r>
    </w:p>
    <w:p w14:paraId="3A2EC37D" w14:textId="77777777" w:rsidR="00C56229" w:rsidRPr="00BD5BD4" w:rsidRDefault="00C56229" w:rsidP="0042458E">
      <w:pPr>
        <w:pStyle w:val="a4"/>
        <w:spacing w:after="0" w:line="24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F0E6D4D" w14:textId="77777777" w:rsidR="00C56229" w:rsidRPr="00BD5BD4" w:rsidRDefault="00C56229" w:rsidP="0042458E">
      <w:pPr>
        <w:spacing w:after="0" w:line="240" w:lineRule="auto"/>
        <w:ind w:left="13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83E31C" w14:textId="77777777" w:rsidR="00C56229" w:rsidRPr="00BD5BD4" w:rsidRDefault="00C56229" w:rsidP="0042458E">
      <w:pPr>
        <w:pStyle w:val="a4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 предложение: "</w:t>
      </w:r>
      <w:r w:rsidR="00837A6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модели перевода включают ____________, ____________ и ____________.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14:paraId="79AC9597" w14:textId="77777777" w:rsidR="00C56229" w:rsidRPr="00BD5BD4" w:rsidRDefault="00C56229" w:rsidP="0042458E">
      <w:pPr>
        <w:pStyle w:val="a3"/>
        <w:spacing w:before="0" w:beforeAutospacing="0" w:after="0" w:afterAutospacing="0"/>
        <w:ind w:left="1416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Правильный ответ: </w:t>
      </w:r>
      <w:r w:rsidR="00837A69" w:rsidRPr="00BD5BD4">
        <w:rPr>
          <w:color w:val="000000" w:themeColor="text1"/>
          <w:sz w:val="28"/>
          <w:szCs w:val="28"/>
        </w:rPr>
        <w:t>дословный, смысловой, адаптивный</w:t>
      </w:r>
      <w:r w:rsidRPr="00BD5BD4">
        <w:rPr>
          <w:color w:val="000000" w:themeColor="text1"/>
          <w:sz w:val="28"/>
          <w:szCs w:val="28"/>
        </w:rPr>
        <w:t>.</w:t>
      </w:r>
    </w:p>
    <w:p w14:paraId="6CF3BBB0" w14:textId="77777777" w:rsidR="00C56229" w:rsidRPr="00BD5BD4" w:rsidRDefault="00C56229" w:rsidP="0042458E">
      <w:pPr>
        <w:pStyle w:val="a4"/>
        <w:spacing w:after="0" w:line="24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5D743643" w14:textId="77777777" w:rsidR="00C56229" w:rsidRPr="00BD5BD4" w:rsidRDefault="00C56229" w:rsidP="0042458E">
      <w:pPr>
        <w:pStyle w:val="a4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5294C3" w14:textId="77777777" w:rsidR="00C56229" w:rsidRPr="00BD5BD4" w:rsidRDefault="00C56229" w:rsidP="0042458E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BD5BD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Pr="00BD5BD4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BD5BD4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BD5BD4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кратким</w:t>
      </w:r>
      <w:r w:rsidRPr="00BD5BD4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свободным</w:t>
      </w:r>
      <w:r w:rsidRPr="00BD5BD4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BD5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ответом</w:t>
      </w:r>
    </w:p>
    <w:p w14:paraId="5121D04F" w14:textId="77777777" w:rsidR="00C56229" w:rsidRPr="00BD5BD4" w:rsidRDefault="00C56229" w:rsidP="0042458E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414DE1" w14:textId="77777777" w:rsidR="00C56229" w:rsidRPr="00BD5BD4" w:rsidRDefault="00837A69" w:rsidP="0042458E">
      <w:pPr>
        <w:pStyle w:val="a3"/>
        <w:numPr>
          <w:ilvl w:val="0"/>
          <w:numId w:val="12"/>
        </w:numPr>
        <w:spacing w:before="0" w:beforeAutospacing="0" w:after="0" w:afterAutospacing="0"/>
        <w:ind w:left="851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Назовите три основных требования, предъявляемых к переводу официально-деловой документации</w:t>
      </w:r>
      <w:r w:rsidR="00C56229" w:rsidRPr="00BD5BD4">
        <w:rPr>
          <w:color w:val="000000" w:themeColor="text1"/>
          <w:sz w:val="28"/>
          <w:szCs w:val="28"/>
        </w:rPr>
        <w:t>.</w:t>
      </w:r>
    </w:p>
    <w:p w14:paraId="795568C8" w14:textId="77777777" w:rsidR="00C56229" w:rsidRPr="00BD5BD4" w:rsidRDefault="00C56229" w:rsidP="003A53F4">
      <w:pPr>
        <w:pStyle w:val="a3"/>
        <w:spacing w:before="0" w:beforeAutospacing="0" w:after="0" w:afterAutospacing="0"/>
        <w:ind w:left="851" w:firstLine="565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Правильный ответ: </w:t>
      </w:r>
      <w:r w:rsidR="00837A69" w:rsidRPr="00BD5BD4">
        <w:rPr>
          <w:color w:val="000000" w:themeColor="text1"/>
          <w:sz w:val="28"/>
          <w:szCs w:val="28"/>
        </w:rPr>
        <w:t>Точность передачи информации</w:t>
      </w:r>
      <w:r w:rsidRPr="00BD5BD4">
        <w:rPr>
          <w:color w:val="000000" w:themeColor="text1"/>
          <w:sz w:val="28"/>
          <w:szCs w:val="28"/>
        </w:rPr>
        <w:t xml:space="preserve"> / </w:t>
      </w:r>
      <w:r w:rsidR="00837A69" w:rsidRPr="00BD5BD4">
        <w:rPr>
          <w:color w:val="000000" w:themeColor="text1"/>
          <w:sz w:val="28"/>
          <w:szCs w:val="28"/>
        </w:rPr>
        <w:t>Соответствие стилистике оригинала / Соблюдение юридических норм и терминологии</w:t>
      </w:r>
    </w:p>
    <w:p w14:paraId="5CA1BBC3" w14:textId="77777777" w:rsidR="00C56229" w:rsidRPr="00BD5BD4" w:rsidRDefault="00C56229" w:rsidP="003A53F4">
      <w:pPr>
        <w:pStyle w:val="a4"/>
        <w:spacing w:after="0" w:line="240" w:lineRule="auto"/>
        <w:ind w:left="851" w:firstLine="5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ОПК-2 (ОПК-2.1)</w:t>
      </w:r>
    </w:p>
    <w:p w14:paraId="43AD1277" w14:textId="77777777" w:rsidR="00C56229" w:rsidRPr="00BD5BD4" w:rsidRDefault="00C56229" w:rsidP="0042458E">
      <w:pPr>
        <w:pStyle w:val="a3"/>
        <w:spacing w:before="0" w:beforeAutospacing="0" w:after="0" w:afterAutospacing="0"/>
        <w:ind w:left="1416"/>
        <w:jc w:val="both"/>
        <w:rPr>
          <w:color w:val="000000" w:themeColor="text1"/>
          <w:sz w:val="28"/>
          <w:szCs w:val="28"/>
        </w:rPr>
      </w:pPr>
    </w:p>
    <w:p w14:paraId="61AA24E9" w14:textId="77777777" w:rsidR="00C56229" w:rsidRPr="00BD5BD4" w:rsidRDefault="00837A69" w:rsidP="0042458E">
      <w:pPr>
        <w:pStyle w:val="a4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три основных требования к оформлению перевода официального документа</w:t>
      </w:r>
      <w:r w:rsidR="00C5622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56FC00" w14:textId="77777777" w:rsidR="00C56229" w:rsidRPr="00BD5BD4" w:rsidRDefault="00837A69" w:rsidP="003A53F4">
      <w:pPr>
        <w:pStyle w:val="a4"/>
        <w:spacing w:after="0" w:line="240" w:lineRule="auto"/>
        <w:ind w:left="851" w:firstLine="56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Соответствие оригиналу / Четкая структура \ Корректное использование терминологии</w:t>
      </w:r>
    </w:p>
    <w:p w14:paraId="3F0E616B" w14:textId="77777777" w:rsidR="00C56229" w:rsidRPr="00BD5BD4" w:rsidRDefault="00C56229" w:rsidP="003A53F4">
      <w:pPr>
        <w:pStyle w:val="a4"/>
        <w:spacing w:after="0" w:line="240" w:lineRule="auto"/>
        <w:ind w:left="851" w:firstLine="5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5BC2269" w14:textId="77777777" w:rsidR="00C56229" w:rsidRPr="00BD5BD4" w:rsidRDefault="00C56229" w:rsidP="0042458E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80D622" w14:textId="77777777" w:rsidR="00C56229" w:rsidRPr="00BD5BD4" w:rsidRDefault="00837A69" w:rsidP="0042458E">
      <w:pPr>
        <w:pStyle w:val="a4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Какова основная цель нотариального заверения перевода?</w:t>
      </w:r>
    </w:p>
    <w:p w14:paraId="12A3B4D7" w14:textId="77777777" w:rsidR="00C56229" w:rsidRPr="00BD5BD4" w:rsidRDefault="00C56229" w:rsidP="003A53F4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37A6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Подтверждение подлинности перевода и соответствия оригиналу.</w:t>
      </w:r>
    </w:p>
    <w:p w14:paraId="2D5D5175" w14:textId="77777777" w:rsidR="00C56229" w:rsidRPr="00BD5BD4" w:rsidRDefault="00C56229" w:rsidP="003A53F4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700AB591" w14:textId="77777777" w:rsidR="00C56229" w:rsidRPr="00BD5BD4" w:rsidRDefault="00C56229" w:rsidP="0042458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E46120" w14:textId="77777777" w:rsidR="00C56229" w:rsidRPr="00BD5BD4" w:rsidRDefault="00C56229" w:rsidP="0042458E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56F06BC" w14:textId="77777777" w:rsidR="00C56229" w:rsidRPr="00BD5BD4" w:rsidRDefault="00C56229" w:rsidP="0042458E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620250" w14:textId="77777777" w:rsidR="00C56229" w:rsidRPr="00BD5BD4" w:rsidRDefault="00837A69" w:rsidP="00DD520A">
      <w:pPr>
        <w:pStyle w:val="a3"/>
        <w:numPr>
          <w:ilvl w:val="0"/>
          <w:numId w:val="20"/>
        </w:numPr>
        <w:spacing w:before="0" w:beforeAutospacing="0" w:after="0" w:afterAutospacing="0"/>
        <w:ind w:left="851" w:firstLine="567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Объясните, какие факторы следует учитывать при выборе переводческой стратегии для перевода официально-делового текста с немецкого на русский язык.</w:t>
      </w:r>
    </w:p>
    <w:p w14:paraId="121B49DB" w14:textId="1255CE09" w:rsidR="00DD520A" w:rsidRPr="00BD5BD4" w:rsidRDefault="00DD520A" w:rsidP="003A53F4">
      <w:pPr>
        <w:pStyle w:val="a3"/>
        <w:spacing w:before="0" w:beforeAutospacing="0" w:after="0" w:afterAutospacing="0"/>
        <w:ind w:left="851" w:firstLine="565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Время выполнения – 1</w:t>
      </w:r>
      <w:r w:rsidRPr="00BD5BD4">
        <w:rPr>
          <w:color w:val="000000" w:themeColor="text1"/>
          <w:sz w:val="28"/>
          <w:szCs w:val="28"/>
        </w:rPr>
        <w:t>5</w:t>
      </w:r>
      <w:r w:rsidRPr="00BD5BD4">
        <w:rPr>
          <w:color w:val="000000" w:themeColor="text1"/>
          <w:sz w:val="28"/>
          <w:szCs w:val="28"/>
        </w:rPr>
        <w:t xml:space="preserve"> мин.</w:t>
      </w:r>
    </w:p>
    <w:p w14:paraId="3DFF6A64" w14:textId="202A4EBC" w:rsidR="00C56229" w:rsidRPr="00BD5BD4" w:rsidRDefault="00C56229" w:rsidP="003A53F4">
      <w:pPr>
        <w:pStyle w:val="a3"/>
        <w:spacing w:before="0" w:beforeAutospacing="0" w:after="0" w:afterAutospacing="0"/>
        <w:ind w:left="851" w:firstLine="565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Ожидаемый </w:t>
      </w:r>
      <w:r w:rsidR="0042458E" w:rsidRPr="00BD5BD4">
        <w:rPr>
          <w:color w:val="000000" w:themeColor="text1"/>
          <w:sz w:val="28"/>
          <w:szCs w:val="28"/>
        </w:rPr>
        <w:t>результат</w:t>
      </w:r>
      <w:proofErr w:type="gramStart"/>
      <w:r w:rsidRPr="00BD5BD4">
        <w:rPr>
          <w:color w:val="000000" w:themeColor="text1"/>
          <w:sz w:val="28"/>
          <w:szCs w:val="28"/>
        </w:rPr>
        <w:t xml:space="preserve">: </w:t>
      </w:r>
      <w:r w:rsidR="00837A69" w:rsidRPr="00BD5BD4">
        <w:rPr>
          <w:color w:val="000000" w:themeColor="text1"/>
          <w:sz w:val="28"/>
          <w:szCs w:val="28"/>
        </w:rPr>
        <w:t>При</w:t>
      </w:r>
      <w:proofErr w:type="gramEnd"/>
      <w:r w:rsidR="00837A69" w:rsidRPr="00BD5BD4">
        <w:rPr>
          <w:color w:val="000000" w:themeColor="text1"/>
          <w:sz w:val="28"/>
          <w:szCs w:val="28"/>
        </w:rPr>
        <w:t xml:space="preserve"> выборе переводческой стратегии важно учитывать такие факторы, как целевая аудитория (например, юристы, бизнесмены), тип документа (контракт, отчет, письмо), культурные особенности и юридические нормы, действующие в целевой стране. Например, в контракте может быть важно сохранить юридическую точность и четкость формулировок, тогда как в деловом письме может быть уместно использовать более гибкие и адаптированные фразы для лучшего восприятия.</w:t>
      </w:r>
    </w:p>
    <w:p w14:paraId="0AA14211" w14:textId="77777777" w:rsidR="00C56229" w:rsidRPr="00BD5BD4" w:rsidRDefault="00837A69" w:rsidP="003A53F4">
      <w:pPr>
        <w:pStyle w:val="a3"/>
        <w:spacing w:before="0" w:beforeAutospacing="0" w:after="0" w:afterAutospacing="0"/>
        <w:ind w:left="851" w:firstLine="565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Критерии оценивания:</w:t>
      </w:r>
      <w:r w:rsidR="00786A87" w:rsidRPr="00BD5BD4">
        <w:rPr>
          <w:color w:val="000000" w:themeColor="text1"/>
          <w:sz w:val="28"/>
          <w:szCs w:val="28"/>
        </w:rPr>
        <w:t xml:space="preserve"> Полнота раскрытия темы.</w:t>
      </w:r>
      <w:r w:rsidR="00C56229" w:rsidRPr="00BD5BD4">
        <w:rPr>
          <w:color w:val="000000" w:themeColor="text1"/>
          <w:sz w:val="28"/>
          <w:szCs w:val="28"/>
        </w:rPr>
        <w:t xml:space="preserve"> Ясность </w:t>
      </w:r>
      <w:r w:rsidRPr="00BD5BD4">
        <w:rPr>
          <w:color w:val="000000" w:themeColor="text1"/>
          <w:sz w:val="28"/>
          <w:szCs w:val="28"/>
        </w:rPr>
        <w:t>и структурированность изложения.</w:t>
      </w:r>
      <w:r w:rsidR="00C56229" w:rsidRPr="00BD5BD4">
        <w:rPr>
          <w:color w:val="000000" w:themeColor="text1"/>
          <w:sz w:val="28"/>
          <w:szCs w:val="28"/>
        </w:rPr>
        <w:t xml:space="preserve"> Текст должен быть логично структурирован</w:t>
      </w:r>
      <w:r w:rsidRPr="00BD5BD4">
        <w:rPr>
          <w:color w:val="000000" w:themeColor="text1"/>
          <w:sz w:val="28"/>
          <w:szCs w:val="28"/>
        </w:rPr>
        <w:t xml:space="preserve">. </w:t>
      </w:r>
      <w:r w:rsidR="00C56229" w:rsidRPr="00BD5BD4">
        <w:rPr>
          <w:color w:val="000000" w:themeColor="text1"/>
          <w:sz w:val="28"/>
          <w:szCs w:val="28"/>
        </w:rPr>
        <w:t>Язык должен быть ясным и доступным, чтобы можно было</w:t>
      </w:r>
      <w:r w:rsidR="00C05661" w:rsidRPr="00BD5BD4">
        <w:rPr>
          <w:color w:val="000000" w:themeColor="text1"/>
          <w:sz w:val="28"/>
          <w:szCs w:val="28"/>
        </w:rPr>
        <w:t xml:space="preserve"> легко понять основные идеи и с</w:t>
      </w:r>
      <w:r w:rsidR="00C56229" w:rsidRPr="00BD5BD4">
        <w:rPr>
          <w:color w:val="000000" w:themeColor="text1"/>
          <w:sz w:val="28"/>
          <w:szCs w:val="28"/>
        </w:rPr>
        <w:t>пособность студента анализировать.</w:t>
      </w:r>
    </w:p>
    <w:p w14:paraId="67704171" w14:textId="77777777" w:rsidR="00C56229" w:rsidRPr="00BD5BD4" w:rsidRDefault="00C56229" w:rsidP="003A53F4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ОПК-2 (ОПК-2.1)</w:t>
      </w:r>
    </w:p>
    <w:p w14:paraId="588B7FE4" w14:textId="77777777" w:rsidR="00C56229" w:rsidRPr="00BD5BD4" w:rsidRDefault="00C56229" w:rsidP="0042458E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B6209F" w14:textId="77777777" w:rsidR="00C56229" w:rsidRPr="00BD5BD4" w:rsidRDefault="00837A69" w:rsidP="00DD520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Опишите, как следует подходить к переводу юридического договора с немецкого на русский язык, учитывая особенности жанра и требования к оформлению.</w:t>
      </w:r>
    </w:p>
    <w:p w14:paraId="6AE7641F" w14:textId="77777777" w:rsidR="00DD520A" w:rsidRPr="00BD5BD4" w:rsidRDefault="00DD520A" w:rsidP="003A53F4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380E68F3" w14:textId="1DC35D84" w:rsidR="00837A69" w:rsidRPr="00BD5BD4" w:rsidRDefault="00C56229" w:rsidP="003A53F4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</w:t>
      </w:r>
      <w:r w:rsidR="0042458E" w:rsidRPr="00BD5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</w:t>
      </w:r>
      <w:proofErr w:type="gramStart"/>
      <w:r w:rsidRPr="00BD5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837A6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proofErr w:type="gramEnd"/>
      <w:r w:rsidR="00837A6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тщательно изучить оригинал, понимать юридическую терминологию, соблюдать структуру документа, а также важность нотариального заверения, если это требуется.</w:t>
      </w:r>
    </w:p>
    <w:p w14:paraId="40BFF478" w14:textId="77777777" w:rsidR="00DD520A" w:rsidRPr="00BD5BD4" w:rsidRDefault="00C56229" w:rsidP="00DD520A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Критерии оценивания: </w:t>
      </w:r>
      <w:r w:rsidR="00837A6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Полнота раскрытия темы: Ясность и структурированность изложения. Текст должен быть логично структурирован</w:t>
      </w:r>
      <w:r w:rsidR="00786A87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37A6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Язык должен быть ясным и доступным, чтобы можно было легко понять основные идеи</w:t>
      </w:r>
      <w:r w:rsidR="00C05661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</w:t>
      </w:r>
      <w:r w:rsidR="00837A69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пособность студента анализировать.</w:t>
      </w:r>
    </w:p>
    <w:p w14:paraId="0AA526E2" w14:textId="6A75B57A" w:rsidR="00C56229" w:rsidRPr="00BD5BD4" w:rsidRDefault="00C56229" w:rsidP="00DD520A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CD1699D" w14:textId="77777777" w:rsidR="00C56229" w:rsidRPr="00BD5BD4" w:rsidRDefault="00C56229" w:rsidP="0042458E">
      <w:pPr>
        <w:pStyle w:val="a4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CDB11D" w14:textId="77777777" w:rsidR="00C56229" w:rsidRPr="00BD5BD4" w:rsidRDefault="00D72BA0" w:rsidP="00DD520A">
      <w:pPr>
        <w:pStyle w:val="a3"/>
        <w:numPr>
          <w:ilvl w:val="0"/>
          <w:numId w:val="20"/>
        </w:numPr>
        <w:spacing w:before="0" w:beforeAutospacing="0" w:after="0" w:afterAutospacing="0"/>
        <w:ind w:left="851" w:firstLine="567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>Объясните, как нормативно-правовые акты влияют на процесс перевода официальных документов.</w:t>
      </w:r>
    </w:p>
    <w:p w14:paraId="5CF7BD59" w14:textId="77777777" w:rsidR="00DD520A" w:rsidRPr="00BD5BD4" w:rsidRDefault="00DD520A" w:rsidP="003A53F4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5610496D" w14:textId="7E249868" w:rsidR="00C56229" w:rsidRPr="00BD5BD4" w:rsidRDefault="00C56229" w:rsidP="003A53F4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</w:t>
      </w:r>
      <w:r w:rsidR="0042458E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72BA0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Нормативно-правовые акты определяют требования к оформлению и содержанию официальных документов, а также устанавливают стандарты для перевода, что обеспечивает юридическую силу переведенных материалов и их соответствие законодательству.</w:t>
      </w:r>
    </w:p>
    <w:p w14:paraId="49DDB4A9" w14:textId="77777777" w:rsidR="00C56229" w:rsidRPr="00BD5BD4" w:rsidRDefault="00C56229" w:rsidP="003A53F4">
      <w:pPr>
        <w:pStyle w:val="a3"/>
        <w:spacing w:before="0" w:beforeAutospacing="0" w:after="0" w:afterAutospacing="0"/>
        <w:ind w:left="851" w:firstLine="565"/>
        <w:jc w:val="both"/>
        <w:rPr>
          <w:color w:val="000000" w:themeColor="text1"/>
          <w:sz w:val="28"/>
          <w:szCs w:val="28"/>
        </w:rPr>
      </w:pPr>
      <w:r w:rsidRPr="00BD5BD4">
        <w:rPr>
          <w:color w:val="000000" w:themeColor="text1"/>
          <w:sz w:val="28"/>
          <w:szCs w:val="28"/>
        </w:rPr>
        <w:t xml:space="preserve">Критерии оценивания: </w:t>
      </w:r>
      <w:r w:rsidR="00786A87" w:rsidRPr="00BD5BD4">
        <w:rPr>
          <w:color w:val="000000" w:themeColor="text1"/>
          <w:sz w:val="28"/>
          <w:szCs w:val="28"/>
        </w:rPr>
        <w:t>Полнота ответа.</w:t>
      </w:r>
      <w:r w:rsidRPr="00BD5BD4">
        <w:rPr>
          <w:color w:val="000000" w:themeColor="text1"/>
          <w:sz w:val="28"/>
          <w:szCs w:val="28"/>
        </w:rPr>
        <w:t xml:space="preserve"> Указаны все ключевые факторы, влияющие на выбор переводческой стратегии</w:t>
      </w:r>
      <w:r w:rsidR="00D72BA0" w:rsidRPr="00BD5BD4">
        <w:rPr>
          <w:color w:val="000000" w:themeColor="text1"/>
          <w:sz w:val="28"/>
          <w:szCs w:val="28"/>
        </w:rPr>
        <w:t xml:space="preserve">. </w:t>
      </w:r>
      <w:r w:rsidRPr="00BD5BD4">
        <w:rPr>
          <w:color w:val="000000" w:themeColor="text1"/>
          <w:sz w:val="28"/>
          <w:szCs w:val="28"/>
        </w:rPr>
        <w:t>Учитываются современные тенденции в переводе специализированных текстов и их</w:t>
      </w:r>
      <w:r w:rsidR="00D72BA0" w:rsidRPr="00BD5BD4">
        <w:rPr>
          <w:color w:val="000000" w:themeColor="text1"/>
          <w:sz w:val="28"/>
          <w:szCs w:val="28"/>
        </w:rPr>
        <w:t xml:space="preserve"> влияние на выбор стратегии. </w:t>
      </w:r>
      <w:r w:rsidRPr="00BD5BD4">
        <w:rPr>
          <w:color w:val="000000" w:themeColor="text1"/>
          <w:sz w:val="28"/>
          <w:szCs w:val="28"/>
        </w:rPr>
        <w:t>Я</w:t>
      </w:r>
      <w:r w:rsidR="00786A87" w:rsidRPr="00BD5BD4">
        <w:rPr>
          <w:color w:val="000000" w:themeColor="text1"/>
          <w:sz w:val="28"/>
          <w:szCs w:val="28"/>
        </w:rPr>
        <w:t>сность и точность формулировок.</w:t>
      </w:r>
      <w:r w:rsidRPr="00BD5BD4">
        <w:rPr>
          <w:color w:val="000000" w:themeColor="text1"/>
          <w:sz w:val="28"/>
          <w:szCs w:val="28"/>
        </w:rPr>
        <w:t xml:space="preserve"> Используются </w:t>
      </w:r>
      <w:r w:rsidR="00786A87" w:rsidRPr="00BD5BD4">
        <w:rPr>
          <w:color w:val="000000" w:themeColor="text1"/>
          <w:sz w:val="28"/>
          <w:szCs w:val="28"/>
        </w:rPr>
        <w:t xml:space="preserve">ли </w:t>
      </w:r>
      <w:r w:rsidRPr="00BD5BD4">
        <w:rPr>
          <w:color w:val="000000" w:themeColor="text1"/>
          <w:sz w:val="28"/>
          <w:szCs w:val="28"/>
        </w:rPr>
        <w:t>четкие и понятные формулировки, минимизирующие возможность недопонимания.</w:t>
      </w:r>
    </w:p>
    <w:p w14:paraId="59689DF8" w14:textId="77777777" w:rsidR="00C56229" w:rsidRPr="00BD5BD4" w:rsidRDefault="00C56229" w:rsidP="003A53F4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(ПК-</w:t>
      </w:r>
      <w:r w:rsidR="003E119D"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BD4">
        <w:rPr>
          <w:rFonts w:ascii="Times New Roman" w:hAnsi="Times New Roman" w:cs="Times New Roman"/>
          <w:color w:val="000000" w:themeColor="text1"/>
          <w:sz w:val="28"/>
          <w:szCs w:val="28"/>
        </w:rPr>
        <w:t>.1)</w:t>
      </w:r>
    </w:p>
    <w:p w14:paraId="1D81267C" w14:textId="77777777" w:rsidR="00C56229" w:rsidRPr="00BD5BD4" w:rsidRDefault="00C56229" w:rsidP="0042458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F51899" w14:textId="77777777" w:rsidR="001A2C53" w:rsidRPr="00BD5BD4" w:rsidRDefault="001A2C53" w:rsidP="0042458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1A2C53" w:rsidRPr="00BD5BD4" w:rsidSect="00DD520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012B"/>
    <w:multiLevelType w:val="hybridMultilevel"/>
    <w:tmpl w:val="42DE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A46"/>
    <w:multiLevelType w:val="hybridMultilevel"/>
    <w:tmpl w:val="C930AD32"/>
    <w:lvl w:ilvl="0" w:tplc="AD8A1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25A34"/>
    <w:multiLevelType w:val="hybridMultilevel"/>
    <w:tmpl w:val="D070026E"/>
    <w:lvl w:ilvl="0" w:tplc="58924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CD1011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6" w:hanging="360"/>
      </w:pPr>
    </w:lvl>
    <w:lvl w:ilvl="2" w:tplc="0419001B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24602602"/>
    <w:multiLevelType w:val="hybridMultilevel"/>
    <w:tmpl w:val="9738B12C"/>
    <w:lvl w:ilvl="0" w:tplc="51DCC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B17302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226DF6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72533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7E67C7A"/>
    <w:multiLevelType w:val="hybridMultilevel"/>
    <w:tmpl w:val="9D88E05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F03D41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6CB6"/>
    <w:multiLevelType w:val="hybridMultilevel"/>
    <w:tmpl w:val="5C021770"/>
    <w:lvl w:ilvl="0" w:tplc="279E2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73138E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B6281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CD5415"/>
    <w:multiLevelType w:val="hybridMultilevel"/>
    <w:tmpl w:val="D5D86262"/>
    <w:lvl w:ilvl="0" w:tplc="4FD65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340BF3"/>
    <w:multiLevelType w:val="multilevel"/>
    <w:tmpl w:val="37B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4608B"/>
    <w:multiLevelType w:val="hybridMultilevel"/>
    <w:tmpl w:val="96DAB410"/>
    <w:lvl w:ilvl="0" w:tplc="E1AAD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8F343C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E149D8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80AB2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9449D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24E6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7DA750E8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9"/>
  </w:num>
  <w:num w:numId="5">
    <w:abstractNumId w:val="19"/>
  </w:num>
  <w:num w:numId="6">
    <w:abstractNumId w:val="18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  <w:num w:numId="12">
    <w:abstractNumId w:val="21"/>
  </w:num>
  <w:num w:numId="13">
    <w:abstractNumId w:val="4"/>
  </w:num>
  <w:num w:numId="14">
    <w:abstractNumId w:val="1"/>
  </w:num>
  <w:num w:numId="15">
    <w:abstractNumId w:val="13"/>
  </w:num>
  <w:num w:numId="16">
    <w:abstractNumId w:val="8"/>
  </w:num>
  <w:num w:numId="17">
    <w:abstractNumId w:val="0"/>
  </w:num>
  <w:num w:numId="18">
    <w:abstractNumId w:val="20"/>
  </w:num>
  <w:num w:numId="19">
    <w:abstractNumId w:val="10"/>
  </w:num>
  <w:num w:numId="20">
    <w:abstractNumId w:val="16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29"/>
    <w:rsid w:val="000B45C4"/>
    <w:rsid w:val="001A2C53"/>
    <w:rsid w:val="003A53F4"/>
    <w:rsid w:val="003E119D"/>
    <w:rsid w:val="003F2BE2"/>
    <w:rsid w:val="0042458E"/>
    <w:rsid w:val="004E7955"/>
    <w:rsid w:val="00606248"/>
    <w:rsid w:val="007867EF"/>
    <w:rsid w:val="00786A87"/>
    <w:rsid w:val="007D29F3"/>
    <w:rsid w:val="00837A69"/>
    <w:rsid w:val="008B6F30"/>
    <w:rsid w:val="00A25A09"/>
    <w:rsid w:val="00B27F3B"/>
    <w:rsid w:val="00BD5BD4"/>
    <w:rsid w:val="00C05661"/>
    <w:rsid w:val="00C56229"/>
    <w:rsid w:val="00D72BA0"/>
    <w:rsid w:val="00DD520A"/>
    <w:rsid w:val="00F15479"/>
    <w:rsid w:val="00F9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B702"/>
  <w15:chartTrackingRefBased/>
  <w15:docId w15:val="{B56AF5E3-4214-428D-A0F1-7AD933FB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22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2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56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562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562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C5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6229"/>
    <w:pPr>
      <w:ind w:left="720"/>
      <w:contextualSpacing/>
    </w:pPr>
  </w:style>
  <w:style w:type="table" w:styleId="a5">
    <w:name w:val="Table Grid"/>
    <w:basedOn w:val="a1"/>
    <w:uiPriority w:val="39"/>
    <w:rsid w:val="00C5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5622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Strong"/>
    <w:basedOn w:val="a0"/>
    <w:uiPriority w:val="22"/>
    <w:qFormat/>
    <w:rsid w:val="00C56229"/>
    <w:rPr>
      <w:b/>
      <w:bCs/>
    </w:rPr>
  </w:style>
  <w:style w:type="table" w:customStyle="1" w:styleId="TableNormal">
    <w:name w:val="Table Normal"/>
    <w:uiPriority w:val="2"/>
    <w:semiHidden/>
    <w:qFormat/>
    <w:rsid w:val="00C5622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semiHidden/>
    <w:unhideWhenUsed/>
    <w:qFormat/>
    <w:rsid w:val="00C56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C5622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dcterms:created xsi:type="dcterms:W3CDTF">2025-04-15T07:04:00Z</dcterms:created>
  <dcterms:modified xsi:type="dcterms:W3CDTF">2025-04-22T16:02:00Z</dcterms:modified>
</cp:coreProperties>
</file>