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90" w:rsidRPr="00C4648A" w:rsidRDefault="00E17D90" w:rsidP="00AC19D1">
      <w:pPr>
        <w:spacing w:before="75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48A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C4648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C4648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C4648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C4648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E17D90" w:rsidRPr="00C4648A" w:rsidRDefault="00E17D90" w:rsidP="00AC19D1">
      <w:pPr>
        <w:spacing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48A">
        <w:rPr>
          <w:rFonts w:ascii="Times New Roman" w:hAnsi="Times New Roman" w:cs="Times New Roman"/>
          <w:b/>
          <w:sz w:val="28"/>
          <w:szCs w:val="28"/>
        </w:rPr>
        <w:t>«Этнология и социальная антропология»</w:t>
      </w:r>
    </w:p>
    <w:p w:rsidR="00E17D90" w:rsidRPr="00C4648A" w:rsidRDefault="00E17D90" w:rsidP="00AC19D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7D90" w:rsidRPr="00C4648A" w:rsidRDefault="00E17D90" w:rsidP="00AC19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648A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E17D90" w:rsidRPr="00C4648A" w:rsidRDefault="00E17D90" w:rsidP="00AC19D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E17D90" w:rsidRPr="00C4648A" w:rsidRDefault="00E17D90" w:rsidP="00AC19D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4648A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17D90" w:rsidRPr="00C4648A" w:rsidRDefault="00E17D90" w:rsidP="00AC19D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i/>
          <w:iCs/>
          <w:sz w:val="28"/>
          <w:szCs w:val="28"/>
        </w:rPr>
      </w:pPr>
    </w:p>
    <w:p w:rsidR="00E17D90" w:rsidRPr="00C4648A" w:rsidRDefault="00E17D90" w:rsidP="00AC19D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C4648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E17D90" w:rsidRPr="00C4648A" w:rsidRDefault="00E17D90" w:rsidP="00AC19D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17D90" w:rsidRPr="00C4648A" w:rsidRDefault="00E17D90" w:rsidP="00AC1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1. </w:t>
      </w:r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такое этнология?</w:t>
      </w:r>
    </w:p>
    <w:p w:rsidR="00E17D90" w:rsidRPr="00C4648A" w:rsidRDefault="00E17D90" w:rsidP="00AC1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A) Наука, изучающая этнические процессы, под которыми понимаются разнообразные аспекты жизнедеятельности этносов, а та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кже других этнических общностей;</w:t>
      </w:r>
    </w:p>
    <w:p w:rsidR="00E17D90" w:rsidRPr="00C4648A" w:rsidRDefault="00E17D90" w:rsidP="00AC1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этнология на латыни означает антропологические признаки народов;</w:t>
      </w:r>
    </w:p>
    <w:p w:rsidR="00E17D90" w:rsidRPr="00C4648A" w:rsidRDefault="00E17D90" w:rsidP="00AC1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этнология на </w:t>
      </w:r>
      <w:proofErr w:type="gramStart"/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персидском</w:t>
      </w:r>
      <w:proofErr w:type="gramEnd"/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означает антропологические особенности народов;</w:t>
      </w:r>
    </w:p>
    <w:p w:rsidR="00E17D90" w:rsidRPr="00C4648A" w:rsidRDefault="00E17D90" w:rsidP="00AC1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этнология на </w:t>
      </w:r>
      <w:proofErr w:type="gramStart"/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греческом</w:t>
      </w:r>
      <w:proofErr w:type="gramEnd"/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означает этнические особенности народов мира;</w:t>
      </w:r>
    </w:p>
    <w:p w:rsidR="00E17D90" w:rsidRPr="00C4648A" w:rsidRDefault="00E17D90" w:rsidP="00AC1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этнология на </w:t>
      </w:r>
      <w:proofErr w:type="gramStart"/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таджикском</w:t>
      </w:r>
      <w:proofErr w:type="gramEnd"/>
      <w:r w:rsidRPr="00C46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означает описание психологии человека.</w:t>
      </w:r>
    </w:p>
    <w:p w:rsidR="00E17D90" w:rsidRPr="00C4648A" w:rsidRDefault="00E17D90" w:rsidP="00AC19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95F">
        <w:rPr>
          <w:rFonts w:ascii="Times New Roman" w:hAnsi="Times New Roman" w:cs="Times New Roman"/>
          <w:sz w:val="28"/>
          <w:szCs w:val="28"/>
        </w:rPr>
        <w:t>УК-5 (</w:t>
      </w:r>
      <w:r w:rsidR="0035395F" w:rsidRPr="0035395F">
        <w:rPr>
          <w:rFonts w:ascii="Times New Roman" w:hAnsi="Times New Roman" w:cs="Times New Roman"/>
          <w:sz w:val="28"/>
          <w:szCs w:val="28"/>
        </w:rPr>
        <w:t>УК-5.1; УК-5.2</w:t>
      </w:r>
      <w:r w:rsidR="0035395F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Укажите виды</w:t>
      </w:r>
      <w:r w:rsidRPr="00C4648A">
        <w:rPr>
          <w:rFonts w:ascii="Times New Roman" w:hAnsi="Times New Roman" w:cs="Times New Roman"/>
          <w:sz w:val="28"/>
          <w:szCs w:val="28"/>
        </w:rPr>
        <w:t xml:space="preserve"> классификации наров мира существуют</w:t>
      </w:r>
      <w:proofErr w:type="gramEnd"/>
      <w:r w:rsidRPr="00C4648A">
        <w:rPr>
          <w:rFonts w:ascii="Times New Roman" w:hAnsi="Times New Roman" w:cs="Times New Roman"/>
          <w:sz w:val="28"/>
          <w:szCs w:val="28"/>
        </w:rPr>
        <w:t>?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А) географическая, антропологическая, лингвистическая, хозяйственно-культурная классификация</w:t>
      </w:r>
      <w:r>
        <w:rPr>
          <w:rFonts w:ascii="Times New Roman" w:hAnsi="Times New Roman"/>
          <w:sz w:val="28"/>
          <w:szCs w:val="28"/>
        </w:rPr>
        <w:t>,</w:t>
      </w:r>
      <w:r w:rsidRPr="00C4648A">
        <w:rPr>
          <w:rFonts w:ascii="Times New Roman" w:hAnsi="Times New Roman" w:cs="Times New Roman"/>
          <w:sz w:val="28"/>
          <w:szCs w:val="28"/>
        </w:rPr>
        <w:t xml:space="preserve"> по ист</w:t>
      </w:r>
      <w:r>
        <w:rPr>
          <w:rFonts w:ascii="Times New Roman" w:hAnsi="Times New Roman"/>
          <w:sz w:val="28"/>
          <w:szCs w:val="28"/>
        </w:rPr>
        <w:t>орико-этнографическим общностям</w:t>
      </w:r>
      <w:r w:rsidRPr="00C4648A">
        <w:rPr>
          <w:rFonts w:ascii="Times New Roman" w:hAnsi="Times New Roman" w:cs="Times New Roman"/>
          <w:sz w:val="28"/>
          <w:szCs w:val="28"/>
        </w:rPr>
        <w:t>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Б) географическая, антропологическая, лингвистическая, хозяйственно-культурная;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В) географическая, расовая, лингвистическая,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Г) расовая, лингвистическая, земледельческая, животноводческая;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Д) языковая и обрядовая;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95F">
        <w:rPr>
          <w:rFonts w:ascii="Times New Roman" w:hAnsi="Times New Roman" w:cs="Times New Roman"/>
          <w:sz w:val="28"/>
          <w:szCs w:val="28"/>
        </w:rPr>
        <w:t>УК-5 (</w:t>
      </w:r>
      <w:r w:rsidR="0035395F" w:rsidRPr="0035395F">
        <w:rPr>
          <w:rFonts w:ascii="Times New Roman" w:hAnsi="Times New Roman" w:cs="Times New Roman"/>
          <w:sz w:val="28"/>
          <w:szCs w:val="28"/>
        </w:rPr>
        <w:t>УК-5.3</w:t>
      </w:r>
      <w:r w:rsidR="0035395F">
        <w:rPr>
          <w:rFonts w:ascii="Times New Roman" w:hAnsi="Times New Roman" w:cs="Times New Roman"/>
          <w:sz w:val="28"/>
          <w:szCs w:val="28"/>
        </w:rPr>
        <w:t>).</w:t>
      </w:r>
    </w:p>
    <w:p w:rsidR="0035395F" w:rsidRDefault="0035395F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3. Когда распространилось христианство среди восточных славян?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А) в VII в.;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Б) в IX в.;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В) в X в.;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Г) в XI в.;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Д) в XII в.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95F">
        <w:rPr>
          <w:rFonts w:ascii="Times New Roman" w:hAnsi="Times New Roman" w:cs="Times New Roman"/>
          <w:sz w:val="28"/>
          <w:szCs w:val="28"/>
        </w:rPr>
        <w:t>ПК-4 (</w:t>
      </w:r>
      <w:r w:rsidR="0035395F" w:rsidRPr="0035395F">
        <w:rPr>
          <w:rFonts w:ascii="Times New Roman" w:hAnsi="Times New Roman" w:cs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</w:t>
      </w: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4. Этногенез: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А) начался 40 тыс. лет назад;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Б) завершился 40 тыс. лет назад;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lastRenderedPageBreak/>
        <w:t>В) продолжается до сих пор;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Г) на раннем этапе человеческой истории </w:t>
      </w:r>
      <w:proofErr w:type="spellStart"/>
      <w:r w:rsidRPr="00C4648A">
        <w:rPr>
          <w:rFonts w:ascii="Times New Roman" w:hAnsi="Times New Roman" w:cs="Times New Roman"/>
          <w:sz w:val="28"/>
          <w:szCs w:val="28"/>
        </w:rPr>
        <w:t>расообразование</w:t>
      </w:r>
      <w:proofErr w:type="spellEnd"/>
      <w:r w:rsidRPr="00C4648A">
        <w:rPr>
          <w:rFonts w:ascii="Times New Roman" w:hAnsi="Times New Roman" w:cs="Times New Roman"/>
          <w:sz w:val="28"/>
          <w:szCs w:val="28"/>
        </w:rPr>
        <w:t xml:space="preserve"> и этногенез были сопряжены;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Д) начался с момента образования человека современного антропологического типа.</w:t>
      </w:r>
      <w:r w:rsidRPr="00C4648A">
        <w:rPr>
          <w:rFonts w:ascii="Times New Roman" w:hAnsi="Times New Roman" w:cs="Times New Roman"/>
          <w:sz w:val="28"/>
          <w:szCs w:val="28"/>
        </w:rPr>
        <w:cr/>
        <w:t>Правильный ответ: А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95F">
        <w:rPr>
          <w:rFonts w:ascii="Times New Roman" w:hAnsi="Times New Roman" w:cs="Times New Roman"/>
          <w:sz w:val="28"/>
          <w:szCs w:val="28"/>
        </w:rPr>
        <w:t>ПК-4 (</w:t>
      </w:r>
      <w:r w:rsidR="0035395F" w:rsidRPr="0035395F">
        <w:rPr>
          <w:rFonts w:ascii="Times New Roman" w:hAnsi="Times New Roman" w:cs="Times New Roman"/>
          <w:sz w:val="28"/>
          <w:szCs w:val="28"/>
        </w:rPr>
        <w:t>ПК-4.2</w:t>
      </w:r>
      <w:r w:rsidR="0035395F">
        <w:rPr>
          <w:rFonts w:ascii="Times New Roman" w:hAnsi="Times New Roman" w:cs="Times New Roman"/>
          <w:sz w:val="28"/>
          <w:szCs w:val="28"/>
        </w:rPr>
        <w:t>)</w:t>
      </w: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5. Традиционное верование народов Меланезии: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А) анимизм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Б) ислам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В) буддизм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Г) тотемизм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C4648A">
        <w:rPr>
          <w:rFonts w:ascii="Times New Roman" w:hAnsi="Times New Roman" w:cs="Times New Roman"/>
          <w:sz w:val="28"/>
          <w:szCs w:val="28"/>
        </w:rPr>
        <w:t>мана</w:t>
      </w:r>
      <w:proofErr w:type="spellEnd"/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 xml:space="preserve">ции (индикаторы): </w:t>
      </w:r>
      <w:r w:rsidR="0035395F">
        <w:rPr>
          <w:rFonts w:ascii="Times New Roman" w:hAnsi="Times New Roman" w:cs="Times New Roman"/>
          <w:sz w:val="28"/>
          <w:szCs w:val="28"/>
        </w:rPr>
        <w:t>ПК-4 (ПК-4.3)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Default="00AC3DC6" w:rsidP="00AC19D1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  <w:hyperlink w:anchor="_bookmark8" w:history="1"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E17D90" w:rsidRPr="00C4648A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E17D90" w:rsidRPr="00C4648A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E17D90" w:rsidRPr="00C4648A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E17D90" w:rsidRPr="00C4648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E17D90" w:rsidRPr="00C4648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:rsidR="00E17D90" w:rsidRPr="00C4648A" w:rsidRDefault="00E17D90" w:rsidP="00AC19D1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E17D90" w:rsidRPr="005D0E9C" w:rsidRDefault="00E17D90" w:rsidP="00AC19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E17D90" w:rsidRDefault="00E17D90" w:rsidP="00AC19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1. Определите, о каком этническом процессе идет речь в каждом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4648A">
        <w:rPr>
          <w:rFonts w:ascii="Times New Roman" w:hAnsi="Times New Roman" w:cs="Times New Roman"/>
          <w:sz w:val="28"/>
          <w:szCs w:val="28"/>
        </w:rPr>
        <w:t xml:space="preserve"> и установите соответствие: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E17D90" w:rsidRPr="00C4648A" w:rsidTr="00AE7D67">
        <w:tc>
          <w:tcPr>
            <w:tcW w:w="6204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Вплоть до середины XX в. австрийцы не обособлялись от немцев. После развала Австро-венгерской империи на национальные государства немецкой Австрии было запрещено присоединяться к Германии. После Второй мировой войны принято решение о пресечении всяких попыток создания единого немецко-австрийского государства, из опасений всплеска пангерманских и крайне националистических настроений в стране. В данное время многие австрийцы не считаются немцами, хотя во многом</w:t>
            </w:r>
          </w:p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Им идентичны (в культуре, федеративном устройстве, общей истории) и являются членами большого немецкоязычного сообщества.</w:t>
            </w:r>
          </w:p>
        </w:tc>
        <w:tc>
          <w:tcPr>
            <w:tcW w:w="3543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Смешение,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миксация</w:t>
            </w:r>
            <w:proofErr w:type="spellEnd"/>
          </w:p>
        </w:tc>
      </w:tr>
      <w:tr w:rsidR="00E17D90" w:rsidRPr="00C4648A" w:rsidTr="00AE7D67">
        <w:tc>
          <w:tcPr>
            <w:tcW w:w="6204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Активная колонизация острова Хоккайдо началась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после реставрации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Мэйдзи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, во вт. пол. XIX в. В этот период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айнам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, коренному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населению острова, стали запрещать носить традиционную одежду, проводить различные ритуалы и празднества. Под запретом оказался и медвежий праздник – одно из главных традиционных айнских торжеств. В каждом айнском доме должна была быть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камидана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– специальное место для подношений синтоистским богам. Кроме того, мужчин принуждали стричь бороды. Число японцев, переселяющихся на остров, также увеличилось.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Айнам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было запрещено использовать айнский язык. Всем им были присвоены японские фамилии. Совместное обучение детей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айнов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и японских детей привело к тому, что к середине ХХ в. большинство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айнов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забыло родной язык.</w:t>
            </w:r>
          </w:p>
        </w:tc>
        <w:tc>
          <w:tcPr>
            <w:tcW w:w="3543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Формирование народности</w:t>
            </w:r>
          </w:p>
        </w:tc>
      </w:tr>
      <w:tr w:rsidR="00E17D90" w:rsidRPr="00C4648A" w:rsidTr="00AE7D67">
        <w:tc>
          <w:tcPr>
            <w:tcW w:w="6204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Принято считать, что в образовании болгарской народности участвовали три различных этнических группы: фракийцы, славяне и булгары – кочевые племена тюркского происхождения. Необходимость сплочения населения для отражения постоянного натиска Византии привела эти этнические группы к скорому созданию своей государственности в 681 г., принятию христианства и письменности на основе славянской графики, что, в свою очередь, способствовало быстрому развитию самосознания болгар как единого народа. В отличие от своих предшественников болгарский хан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Крум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(803-814 гг.) в изданных им законоположениях уже не делал никаких различий по этническому признаку, называя всех своих поданных «болгарами».</w:t>
            </w:r>
          </w:p>
        </w:tc>
        <w:tc>
          <w:tcPr>
            <w:tcW w:w="3543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Выработка собственной идентичности</w:t>
            </w:r>
          </w:p>
        </w:tc>
      </w:tr>
      <w:tr w:rsidR="00E17D90" w:rsidRPr="00C4648A" w:rsidTr="00AE7D67">
        <w:tc>
          <w:tcPr>
            <w:tcW w:w="6204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Бразильцы сформировались в результате смешения пришлого населения XVI-XX вв. (главным образом португальцев) с аборигенами-индейцами (группы племён тупи-гуарани, же и др.) и с вывезенными в XVI—XIX веках из Африки невольниками (йоруба, банту,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эве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ашанти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, хауса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и др.). По оценкам историков, с 1520-х по 1860-е гг. в регион завезли около 10-12 млн. чернокожих рабов, примерно 40% которых были отправлены в Бразилию.</w:t>
            </w:r>
          </w:p>
        </w:tc>
        <w:tc>
          <w:tcPr>
            <w:tcW w:w="3543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Ассимиляция</w:t>
            </w:r>
          </w:p>
        </w:tc>
      </w:tr>
    </w:tbl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2-Г, 3-А, 4-Б</w:t>
      </w:r>
      <w:r w:rsidRPr="00C4648A">
        <w:rPr>
          <w:rFonts w:ascii="Times New Roman" w:hAnsi="Times New Roman" w:cs="Times New Roman"/>
          <w:sz w:val="28"/>
          <w:szCs w:val="28"/>
        </w:rPr>
        <w:t>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93100415"/>
      <w:r w:rsidR="00BB0E7C">
        <w:rPr>
          <w:rFonts w:ascii="Times New Roman" w:hAnsi="Times New Roman" w:cs="Times New Roman"/>
          <w:sz w:val="28"/>
          <w:szCs w:val="28"/>
        </w:rPr>
        <w:t>УК-5 (</w:t>
      </w:r>
      <w:r w:rsidR="00BB0E7C" w:rsidRPr="0035395F">
        <w:rPr>
          <w:rFonts w:ascii="Times New Roman" w:hAnsi="Times New Roman" w:cs="Times New Roman"/>
          <w:sz w:val="28"/>
          <w:szCs w:val="28"/>
        </w:rPr>
        <w:t>УК-5.1; УК-5.2</w:t>
      </w:r>
      <w:r w:rsidR="00BB0E7C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2. Установите соответствие и раскройте содержание следующих понятий и терминов: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E17D90" w:rsidRPr="00C4648A" w:rsidTr="00AE7D67">
        <w:tc>
          <w:tcPr>
            <w:tcW w:w="3085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Антропогенез</w:t>
            </w:r>
          </w:p>
        </w:tc>
        <w:tc>
          <w:tcPr>
            <w:tcW w:w="652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генетически обусловленная способность к сверхэнергичной активности, направленной на достижение высших целей.</w:t>
            </w:r>
          </w:p>
        </w:tc>
      </w:tr>
      <w:tr w:rsidR="00E17D90" w:rsidRPr="00C4648A" w:rsidTr="00AE7D67">
        <w:tc>
          <w:tcPr>
            <w:tcW w:w="3085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Австралопитек</w:t>
            </w:r>
          </w:p>
        </w:tc>
        <w:tc>
          <w:tcPr>
            <w:tcW w:w="652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это раздел антропологии, изучающий происхождение человека. Иначе говоря, антропогенез изучает изменчивость человека как вида во времени.</w:t>
            </w:r>
          </w:p>
        </w:tc>
      </w:tr>
      <w:tr w:rsidR="00E17D90" w:rsidRPr="00C4648A" w:rsidTr="00AE7D67">
        <w:tc>
          <w:tcPr>
            <w:tcW w:w="3085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Архантроп</w:t>
            </w:r>
          </w:p>
        </w:tc>
        <w:tc>
          <w:tcPr>
            <w:tcW w:w="652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собирательное название древнейших ископаемых людей. Рассматриваются как вторая стадия в эволюции человека после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австралопитековых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. К архантропам относятся питекантропы, синантропы,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гейдельбергский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другие. Принадлежат к одному виду — человек прямоходящий (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Homo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erectus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17D90" w:rsidRPr="00C4648A" w:rsidTr="00AE7D67">
        <w:tc>
          <w:tcPr>
            <w:tcW w:w="3085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Палеоантроп</w:t>
            </w:r>
          </w:p>
        </w:tc>
        <w:tc>
          <w:tcPr>
            <w:tcW w:w="652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обобщённое название людей современного вида (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Homo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sapiens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), ископаемых и ныне живущих.</w:t>
            </w:r>
          </w:p>
        </w:tc>
      </w:tr>
      <w:tr w:rsidR="00E17D90" w:rsidRPr="00C4648A" w:rsidTr="00AE7D67">
        <w:tc>
          <w:tcPr>
            <w:tcW w:w="3085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Неоантроп</w:t>
            </w:r>
          </w:p>
        </w:tc>
        <w:tc>
          <w:tcPr>
            <w:tcW w:w="652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род ископаемых высших приматов, обладавших признаками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прямохождения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и антропоидными чертами в строении черепа. Обитали в Африке примерно 1,5–5,5 миллионов лет назад и представляли собой связующее звено между животным миром и древними людьми.</w:t>
            </w:r>
          </w:p>
        </w:tc>
      </w:tr>
      <w:tr w:rsidR="00E17D90" w:rsidRPr="00C4648A" w:rsidTr="00AE7D67">
        <w:tc>
          <w:tcPr>
            <w:tcW w:w="3085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Расогенез</w:t>
            </w:r>
          </w:p>
        </w:tc>
        <w:tc>
          <w:tcPr>
            <w:tcW w:w="652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обобщённое название древних ископаемых людей. Это группа, переходная от человека прямоходящего («Гомо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эректус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») к человеку современного типа («Гомо сапиенс»).</w:t>
            </w:r>
          </w:p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В основном к палеоантропам относят неандертальцев.</w:t>
            </w:r>
          </w:p>
        </w:tc>
      </w:tr>
      <w:tr w:rsidR="00E17D90" w:rsidRPr="00C4648A" w:rsidTr="00AE7D67">
        <w:tc>
          <w:tcPr>
            <w:tcW w:w="3085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Пассионарность</w:t>
            </w:r>
            <w:proofErr w:type="spellEnd"/>
          </w:p>
        </w:tc>
        <w:tc>
          <w:tcPr>
            <w:tcW w:w="652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Ж)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микромутации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, происходящие предположительно под воздействием энергии космоса и вызывающие рост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пассионарности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в определённой популяции. Затем это приводит к формированию нового этноса.</w:t>
            </w:r>
          </w:p>
        </w:tc>
      </w:tr>
      <w:tr w:rsidR="00E17D90" w:rsidRPr="00C4648A" w:rsidTr="00AE7D67">
        <w:tc>
          <w:tcPr>
            <w:tcW w:w="3085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8)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Пассионарный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толчок</w:t>
            </w:r>
          </w:p>
        </w:tc>
        <w:tc>
          <w:tcPr>
            <w:tcW w:w="652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процесс возникновения и становления человеческих рас.</w:t>
            </w:r>
          </w:p>
        </w:tc>
      </w:tr>
    </w:tbl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1-Ж, 2-А, 3-В, 4-Д, 5-Б, 6-Г, 7-З, 8-Е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E7C">
        <w:rPr>
          <w:rFonts w:ascii="Times New Roman" w:hAnsi="Times New Roman" w:cs="Times New Roman"/>
          <w:sz w:val="28"/>
          <w:szCs w:val="28"/>
        </w:rPr>
        <w:t>УК-5 (</w:t>
      </w:r>
      <w:r w:rsidR="00BB0E7C" w:rsidRPr="0035395F">
        <w:rPr>
          <w:rFonts w:ascii="Times New Roman" w:hAnsi="Times New Roman" w:cs="Times New Roman"/>
          <w:sz w:val="28"/>
          <w:szCs w:val="28"/>
        </w:rPr>
        <w:t>УК-5.1</w:t>
      </w:r>
      <w:r w:rsidR="00BB0E7C">
        <w:rPr>
          <w:rFonts w:ascii="Times New Roman" w:hAnsi="Times New Roman" w:cs="Times New Roman"/>
          <w:sz w:val="28"/>
          <w:szCs w:val="28"/>
        </w:rPr>
        <w:t>)</w:t>
      </w:r>
      <w:r w:rsidR="00BB0E7C" w:rsidRPr="0035395F">
        <w:rPr>
          <w:rFonts w:ascii="Times New Roman" w:hAnsi="Times New Roman" w:cs="Times New Roman"/>
          <w:sz w:val="28"/>
          <w:szCs w:val="28"/>
        </w:rPr>
        <w:t xml:space="preserve">; </w:t>
      </w:r>
      <w:r w:rsidR="00BB0E7C">
        <w:rPr>
          <w:rFonts w:ascii="Times New Roman" w:hAnsi="Times New Roman" w:cs="Times New Roman"/>
          <w:sz w:val="28"/>
          <w:szCs w:val="28"/>
        </w:rPr>
        <w:t>ПК-4 (</w:t>
      </w:r>
      <w:r w:rsidR="00BB0E7C" w:rsidRPr="0035395F">
        <w:rPr>
          <w:rFonts w:ascii="Times New Roman" w:hAnsi="Times New Roman" w:cs="Times New Roman"/>
          <w:sz w:val="28"/>
          <w:szCs w:val="28"/>
        </w:rPr>
        <w:t>ПК-4.1</w:t>
      </w:r>
      <w:r w:rsidR="00BB0E7C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lastRenderedPageBreak/>
        <w:t>3. Классифицируйте нижеперечисленные этнические общности и установите соответствия: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461"/>
      </w:tblGrid>
      <w:tr w:rsidR="00E17D90" w:rsidRPr="00C4648A" w:rsidTr="00AE7D67">
        <w:tc>
          <w:tcPr>
            <w:tcW w:w="4494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Метаэтническая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общность</w:t>
            </w:r>
          </w:p>
        </w:tc>
        <w:tc>
          <w:tcPr>
            <w:tcW w:w="446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Русские, китайцы в Канаде, армяне в России, эрзя и мокша</w:t>
            </w:r>
          </w:p>
        </w:tc>
      </w:tr>
      <w:tr w:rsidR="00E17D90" w:rsidRPr="00C4648A" w:rsidTr="00AE7D67">
        <w:tc>
          <w:tcPr>
            <w:tcW w:w="4494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Этнос</w:t>
            </w:r>
          </w:p>
        </w:tc>
        <w:tc>
          <w:tcPr>
            <w:tcW w:w="446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Поморы, гуцулы </w:t>
            </w:r>
          </w:p>
        </w:tc>
      </w:tr>
      <w:tr w:rsidR="00E17D90" w:rsidRPr="00C4648A" w:rsidTr="00AE7D67">
        <w:tc>
          <w:tcPr>
            <w:tcW w:w="4494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Субэтнос</w:t>
            </w:r>
            <w:proofErr w:type="spell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/ Этнографическая группа</w:t>
            </w:r>
          </w:p>
        </w:tc>
        <w:tc>
          <w:tcPr>
            <w:tcW w:w="446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Японцы, итальянцы, азербайджанцы</w:t>
            </w:r>
          </w:p>
        </w:tc>
      </w:tr>
      <w:tr w:rsidR="00E17D90" w:rsidRPr="00C4648A" w:rsidTr="00AE7D67">
        <w:tc>
          <w:tcPr>
            <w:tcW w:w="4494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Диаспора / Этническая группа</w:t>
            </w:r>
          </w:p>
        </w:tc>
        <w:tc>
          <w:tcPr>
            <w:tcW w:w="4461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Славяне, арабы</w:t>
            </w:r>
          </w:p>
        </w:tc>
      </w:tr>
    </w:tbl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1-Г, 2-В, 3-Б, 4-А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E7C">
        <w:rPr>
          <w:rFonts w:ascii="Times New Roman" w:hAnsi="Times New Roman" w:cs="Times New Roman"/>
          <w:sz w:val="28"/>
          <w:szCs w:val="28"/>
        </w:rPr>
        <w:t>УК-5 (</w:t>
      </w:r>
      <w:r w:rsidR="00BB0E7C" w:rsidRPr="0035395F">
        <w:rPr>
          <w:rFonts w:ascii="Times New Roman" w:hAnsi="Times New Roman" w:cs="Times New Roman"/>
          <w:sz w:val="28"/>
          <w:szCs w:val="28"/>
        </w:rPr>
        <w:t>УК-5.2; УК-5.3</w:t>
      </w:r>
      <w:r w:rsidR="00BB0E7C">
        <w:rPr>
          <w:rFonts w:ascii="Times New Roman" w:hAnsi="Times New Roman" w:cs="Times New Roman"/>
          <w:sz w:val="28"/>
          <w:szCs w:val="28"/>
        </w:rPr>
        <w:t>)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4. Установите соответствие между названием классификации народов мира и ее характеристикой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E17D90" w:rsidRPr="00C4648A" w:rsidTr="00AE7D67">
        <w:tc>
          <w:tcPr>
            <w:tcW w:w="3256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Географическая</w:t>
            </w:r>
          </w:p>
        </w:tc>
        <w:tc>
          <w:tcPr>
            <w:tcW w:w="6372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gram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Основана</w:t>
            </w:r>
            <w:proofErr w:type="gram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на генетическом родстве между этническими общностями</w:t>
            </w:r>
          </w:p>
        </w:tc>
      </w:tr>
      <w:tr w:rsidR="00E17D90" w:rsidRPr="00C4648A" w:rsidTr="00AE7D67">
        <w:tc>
          <w:tcPr>
            <w:tcW w:w="3256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Антропологическая</w:t>
            </w:r>
          </w:p>
        </w:tc>
        <w:tc>
          <w:tcPr>
            <w:tcW w:w="6372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Учитывает фактор географического соседства народов</w:t>
            </w:r>
          </w:p>
        </w:tc>
      </w:tr>
      <w:tr w:rsidR="00E17D90" w:rsidRPr="00C4648A" w:rsidTr="00AE7D67">
        <w:tc>
          <w:tcPr>
            <w:tcW w:w="3256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Этнолингвистическая</w:t>
            </w:r>
          </w:p>
        </w:tc>
        <w:tc>
          <w:tcPr>
            <w:tcW w:w="6372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Применяется для сравнения ранних этапов исторического развития этносов</w:t>
            </w:r>
          </w:p>
        </w:tc>
      </w:tr>
      <w:tr w:rsidR="00E17D90" w:rsidRPr="00C4648A" w:rsidTr="00AE7D67">
        <w:tc>
          <w:tcPr>
            <w:tcW w:w="3256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Хозяйственно-культурная</w:t>
            </w:r>
          </w:p>
        </w:tc>
        <w:tc>
          <w:tcPr>
            <w:tcW w:w="6372" w:type="dxa"/>
          </w:tcPr>
          <w:p w:rsidR="00E17D90" w:rsidRPr="00C4648A" w:rsidRDefault="00E17D90" w:rsidP="00AC19D1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В основе принцип </w:t>
            </w:r>
            <w:proofErr w:type="gramStart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>культурная</w:t>
            </w:r>
            <w:proofErr w:type="gramEnd"/>
            <w:r w:rsidRPr="00C4648A">
              <w:rPr>
                <w:rFonts w:ascii="Times New Roman" w:hAnsi="Times New Roman" w:cs="Times New Roman"/>
                <w:sz w:val="28"/>
                <w:szCs w:val="28"/>
              </w:rPr>
              <w:t xml:space="preserve"> языковой близости народов</w:t>
            </w:r>
          </w:p>
        </w:tc>
      </w:tr>
    </w:tbl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</w:t>
      </w:r>
      <w:r w:rsidRPr="00C4648A">
        <w:rPr>
          <w:rFonts w:ascii="Times New Roman" w:hAnsi="Times New Roman" w:cs="Times New Roman"/>
          <w:sz w:val="28"/>
          <w:szCs w:val="28"/>
        </w:rPr>
        <w:t>Б, 2</w:t>
      </w:r>
      <w:r>
        <w:rPr>
          <w:rFonts w:ascii="Times New Roman" w:hAnsi="Times New Roman"/>
          <w:sz w:val="28"/>
          <w:szCs w:val="28"/>
        </w:rPr>
        <w:t>-</w:t>
      </w:r>
      <w:r w:rsidRPr="00C4648A">
        <w:rPr>
          <w:rFonts w:ascii="Times New Roman" w:hAnsi="Times New Roman" w:cs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</w:t>
      </w:r>
      <w:r w:rsidRPr="00C4648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</w:t>
      </w:r>
      <w:r w:rsidRPr="00C4648A">
        <w:rPr>
          <w:rFonts w:ascii="Times New Roman" w:hAnsi="Times New Roman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Pr="00C4648A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E7C">
        <w:rPr>
          <w:rFonts w:ascii="Times New Roman" w:hAnsi="Times New Roman" w:cs="Times New Roman"/>
          <w:sz w:val="28"/>
          <w:szCs w:val="28"/>
        </w:rPr>
        <w:t>ПК-4 (</w:t>
      </w:r>
      <w:r w:rsidR="00BB0E7C" w:rsidRPr="0035395F">
        <w:rPr>
          <w:rFonts w:ascii="Times New Roman" w:hAnsi="Times New Roman" w:cs="Times New Roman"/>
          <w:sz w:val="28"/>
          <w:szCs w:val="28"/>
        </w:rPr>
        <w:t>ПК-4.1</w:t>
      </w:r>
      <w:r w:rsidR="00BB0E7C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Default="00AC3DC6" w:rsidP="00AC19D1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/>
          <w:b/>
          <w:spacing w:val="-2"/>
          <w:sz w:val="28"/>
          <w:szCs w:val="28"/>
        </w:rPr>
      </w:pPr>
      <w:hyperlink w:anchor="_bookmark9" w:history="1"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E17D90" w:rsidRPr="00C4648A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E17D90" w:rsidRPr="00C4648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E17D90" w:rsidRPr="00C4648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E17D90" w:rsidRPr="00C4648A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E17D90" w:rsidRPr="00C4648A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E17D90" w:rsidRPr="00C4648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E17D90" w:rsidRPr="00C4648A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E17D90" w:rsidRPr="00C4648A" w:rsidRDefault="00E17D90" w:rsidP="00AC19D1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D90" w:rsidRPr="007B576B" w:rsidRDefault="00E17D90" w:rsidP="00AC19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E17D90" w:rsidRPr="007B576B" w:rsidRDefault="00E17D90" w:rsidP="00AC19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17D90" w:rsidRPr="00C4648A" w:rsidRDefault="00E17D90" w:rsidP="00AC19D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расширения этнической территории русских.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Pr="00C4648A">
        <w:rPr>
          <w:rFonts w:ascii="Times New Roman" w:hAnsi="Times New Roman" w:cs="Times New Roman"/>
          <w:sz w:val="28"/>
          <w:szCs w:val="28"/>
        </w:rPr>
        <w:t xml:space="preserve"> Восточная Сибирь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C4648A">
        <w:rPr>
          <w:rFonts w:ascii="Times New Roman" w:hAnsi="Times New Roman" w:cs="Times New Roman"/>
          <w:sz w:val="28"/>
          <w:szCs w:val="28"/>
        </w:rPr>
        <w:t xml:space="preserve"> Смоленщина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C4648A">
        <w:rPr>
          <w:rFonts w:ascii="Times New Roman" w:hAnsi="Times New Roman" w:cs="Times New Roman"/>
          <w:sz w:val="28"/>
          <w:szCs w:val="28"/>
        </w:rPr>
        <w:t xml:space="preserve"> Крым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C4648A">
        <w:rPr>
          <w:rFonts w:ascii="Times New Roman" w:hAnsi="Times New Roman" w:cs="Times New Roman"/>
          <w:sz w:val="28"/>
          <w:szCs w:val="28"/>
        </w:rPr>
        <w:t xml:space="preserve"> Поморье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C4648A">
        <w:rPr>
          <w:rFonts w:ascii="Times New Roman" w:hAnsi="Times New Roman" w:cs="Times New Roman"/>
          <w:sz w:val="28"/>
          <w:szCs w:val="28"/>
        </w:rPr>
        <w:t xml:space="preserve"> Прибайкалье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4648A">
        <w:rPr>
          <w:rFonts w:ascii="Times New Roman" w:hAnsi="Times New Roman" w:cs="Times New Roman"/>
          <w:sz w:val="28"/>
          <w:szCs w:val="28"/>
        </w:rPr>
        <w:t>, Г, А, Д, В.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E7C">
        <w:rPr>
          <w:rFonts w:ascii="Times New Roman" w:hAnsi="Times New Roman" w:cs="Times New Roman"/>
          <w:sz w:val="28"/>
          <w:szCs w:val="28"/>
        </w:rPr>
        <w:t>УК-5 (</w:t>
      </w:r>
      <w:r w:rsidR="00BB0E7C" w:rsidRPr="0035395F">
        <w:rPr>
          <w:rFonts w:ascii="Times New Roman" w:hAnsi="Times New Roman" w:cs="Times New Roman"/>
          <w:sz w:val="28"/>
          <w:szCs w:val="28"/>
        </w:rPr>
        <w:t>УК-5.1; УК-5.2</w:t>
      </w:r>
      <w:r w:rsidR="00BB0E7C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2. Расположите этнические общности в порядке их исторического развития: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А) народность;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C4648A">
        <w:rPr>
          <w:rFonts w:ascii="Times New Roman" w:hAnsi="Times New Roman" w:cs="Times New Roman"/>
          <w:sz w:val="28"/>
          <w:szCs w:val="28"/>
        </w:rPr>
        <w:t xml:space="preserve">род;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C4648A">
        <w:rPr>
          <w:rFonts w:ascii="Times New Roman" w:hAnsi="Times New Roman" w:cs="Times New Roman"/>
          <w:sz w:val="28"/>
          <w:szCs w:val="28"/>
        </w:rPr>
        <w:t xml:space="preserve"> клан;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Г) племя;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Д) нация.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В, Б, Г, А, Д.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E7C">
        <w:rPr>
          <w:rFonts w:ascii="Times New Roman" w:hAnsi="Times New Roman" w:cs="Times New Roman"/>
          <w:sz w:val="28"/>
          <w:szCs w:val="28"/>
        </w:rPr>
        <w:t>УК-5 (</w:t>
      </w:r>
      <w:r w:rsidR="00BB0E7C" w:rsidRPr="0035395F">
        <w:rPr>
          <w:rFonts w:ascii="Times New Roman" w:hAnsi="Times New Roman" w:cs="Times New Roman"/>
          <w:sz w:val="28"/>
          <w:szCs w:val="28"/>
        </w:rPr>
        <w:t>УК-5.3</w:t>
      </w:r>
      <w:r w:rsidR="00BB0E7C">
        <w:rPr>
          <w:rFonts w:ascii="Times New Roman" w:hAnsi="Times New Roman" w:cs="Times New Roman"/>
          <w:sz w:val="28"/>
          <w:szCs w:val="28"/>
        </w:rPr>
        <w:t>)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формирования этнической идентичности: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C4648A">
        <w:rPr>
          <w:rFonts w:ascii="Times New Roman" w:hAnsi="Times New Roman" w:cs="Times New Roman"/>
          <w:sz w:val="28"/>
          <w:szCs w:val="28"/>
        </w:rPr>
        <w:t xml:space="preserve"> Четкая идентификация себя со своей этнической группой (понимание и осознание национальности родителей, отличие родного языка от других и т.д.)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C4648A">
        <w:rPr>
          <w:rFonts w:ascii="Times New Roman" w:hAnsi="Times New Roman" w:cs="Times New Roman"/>
          <w:sz w:val="28"/>
          <w:szCs w:val="28"/>
        </w:rPr>
        <w:t xml:space="preserve"> Приобретение фрагментарных знаний о своей этнической принадлежности (отождествление себя с непосредственным социальным окружением)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C4648A">
        <w:rPr>
          <w:rFonts w:ascii="Times New Roman" w:hAnsi="Times New Roman" w:cs="Times New Roman"/>
          <w:sz w:val="28"/>
          <w:szCs w:val="28"/>
        </w:rPr>
        <w:t xml:space="preserve"> Полная идентификация себя со своей этнической группой (понимание особенностей разных народов, осознание уникальности истории своего народа, специфики традиционной бытовой культуры и т.д.).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, А, В</w:t>
      </w:r>
      <w:r w:rsidRPr="00C4648A">
        <w:rPr>
          <w:rFonts w:ascii="Times New Roman" w:hAnsi="Times New Roman" w:cs="Times New Roman"/>
          <w:sz w:val="28"/>
          <w:szCs w:val="28"/>
        </w:rPr>
        <w:t>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E7C">
        <w:rPr>
          <w:rFonts w:ascii="Times New Roman" w:hAnsi="Times New Roman" w:cs="Times New Roman"/>
          <w:sz w:val="28"/>
          <w:szCs w:val="28"/>
        </w:rPr>
        <w:t>ПК-4 (</w:t>
      </w:r>
      <w:r w:rsidR="00BB0E7C" w:rsidRPr="0035395F">
        <w:rPr>
          <w:rFonts w:ascii="Times New Roman" w:hAnsi="Times New Roman" w:cs="Times New Roman"/>
          <w:sz w:val="28"/>
          <w:szCs w:val="28"/>
        </w:rPr>
        <w:t>ПК-4.1; ПК-4.2</w:t>
      </w:r>
      <w:r w:rsidR="00BB0E7C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48A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C4648A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C4648A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т</w:t>
      </w:r>
      <w:r w:rsidRPr="00C4648A">
        <w:rPr>
          <w:rFonts w:ascii="Times New Roman" w:hAnsi="Times New Roman" w:cs="Times New Roman"/>
          <w:b/>
          <w:sz w:val="28"/>
          <w:szCs w:val="28"/>
        </w:rPr>
        <w:t>ипа</w:t>
      </w:r>
    </w:p>
    <w:p w:rsidR="00E17D90" w:rsidRPr="00C4648A" w:rsidRDefault="00E17D90" w:rsidP="00AC19D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4648A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Pr="00C4648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C4648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bCs/>
          <w:sz w:val="28"/>
          <w:szCs w:val="28"/>
        </w:rPr>
        <w:t>типа</w:t>
      </w:r>
      <w:r w:rsidRPr="00C4648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C4648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E17D90" w:rsidRDefault="00E17D90" w:rsidP="00AC19D1">
      <w:pPr>
        <w:spacing w:after="0" w:line="240" w:lineRule="auto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C4648A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C4648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C4648A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C4648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E17D90" w:rsidRPr="00C4648A" w:rsidRDefault="00E17D90" w:rsidP="00AC19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1. </w:t>
      </w:r>
      <w:r w:rsidR="00AC19D1">
        <w:rPr>
          <w:rFonts w:ascii="Times New Roman" w:hAnsi="Times New Roman" w:cs="Times New Roman"/>
          <w:sz w:val="28"/>
          <w:szCs w:val="28"/>
        </w:rPr>
        <w:t>________</w:t>
      </w:r>
      <w:r w:rsidRPr="00C4648A">
        <w:rPr>
          <w:rFonts w:ascii="Times New Roman" w:hAnsi="Times New Roman" w:cs="Times New Roman"/>
          <w:sz w:val="28"/>
          <w:szCs w:val="28"/>
        </w:rPr>
        <w:t xml:space="preserve"> </w:t>
      </w:r>
      <w:r w:rsidR="00AC19D1">
        <w:rPr>
          <w:rFonts w:ascii="Times New Roman" w:hAnsi="Times New Roman" w:cs="Times New Roman"/>
          <w:sz w:val="28"/>
          <w:szCs w:val="28"/>
        </w:rPr>
        <w:noBreakHyphen/>
      </w:r>
      <w:r w:rsidRPr="00C4648A">
        <w:rPr>
          <w:rFonts w:ascii="Times New Roman" w:hAnsi="Times New Roman" w:cs="Times New Roman"/>
          <w:sz w:val="28"/>
          <w:szCs w:val="28"/>
        </w:rPr>
        <w:t xml:space="preserve"> отрицание национальной обособленности, ограниченности и замкнутости,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sz w:val="28"/>
          <w:szCs w:val="28"/>
        </w:rPr>
        <w:t>стремление к созданию наднациональных обществ, к миру без государственных границ</w:t>
      </w:r>
      <w:r>
        <w:rPr>
          <w:rFonts w:ascii="Times New Roman" w:hAnsi="Times New Roman"/>
          <w:sz w:val="28"/>
          <w:szCs w:val="28"/>
        </w:rPr>
        <w:t>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космополитизм</w:t>
      </w:r>
      <w:r>
        <w:rPr>
          <w:rFonts w:ascii="Times New Roman" w:hAnsi="Times New Roman"/>
          <w:sz w:val="28"/>
          <w:szCs w:val="28"/>
        </w:rPr>
        <w:t>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76B86">
        <w:rPr>
          <w:rFonts w:ascii="Times New Roman" w:hAnsi="Times New Roman" w:cs="Times New Roman"/>
          <w:sz w:val="28"/>
          <w:szCs w:val="28"/>
        </w:rPr>
        <w:t>УК-5 (</w:t>
      </w:r>
      <w:r w:rsidR="00976B86" w:rsidRPr="0035395F">
        <w:rPr>
          <w:rFonts w:ascii="Times New Roman" w:hAnsi="Times New Roman" w:cs="Times New Roman"/>
          <w:sz w:val="28"/>
          <w:szCs w:val="28"/>
        </w:rPr>
        <w:t>УК-5.1; УК-5.2</w:t>
      </w:r>
      <w:r w:rsidR="00976B86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2. </w:t>
      </w:r>
      <w:r w:rsidR="00AC19D1">
        <w:rPr>
          <w:rFonts w:ascii="Times New Roman" w:hAnsi="Times New Roman" w:cs="Times New Roman"/>
          <w:sz w:val="28"/>
          <w:szCs w:val="28"/>
        </w:rPr>
        <w:t>________</w:t>
      </w:r>
      <w:r w:rsidRPr="00C4648A">
        <w:rPr>
          <w:rFonts w:ascii="Times New Roman" w:hAnsi="Times New Roman" w:cs="Times New Roman"/>
          <w:sz w:val="28"/>
          <w:szCs w:val="28"/>
        </w:rPr>
        <w:t xml:space="preserve"> </w:t>
      </w:r>
      <w:r w:rsidR="00AC19D1">
        <w:rPr>
          <w:rFonts w:ascii="Times New Roman" w:hAnsi="Times New Roman" w:cs="Times New Roman"/>
          <w:sz w:val="28"/>
          <w:szCs w:val="28"/>
        </w:rPr>
        <w:noBreakHyphen/>
      </w:r>
      <w:r w:rsidRPr="00C4648A">
        <w:rPr>
          <w:rFonts w:ascii="Times New Roman" w:hAnsi="Times New Roman" w:cs="Times New Roman"/>
          <w:sz w:val="28"/>
          <w:szCs w:val="28"/>
        </w:rPr>
        <w:t xml:space="preserve"> вера в духовные существа, души и духов, одна из первичных форм религии</w:t>
      </w:r>
      <w:r>
        <w:rPr>
          <w:rFonts w:ascii="Times New Roman" w:hAnsi="Times New Roman"/>
          <w:sz w:val="28"/>
          <w:szCs w:val="28"/>
        </w:rPr>
        <w:t>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Анимизм</w:t>
      </w:r>
      <w:r>
        <w:rPr>
          <w:rFonts w:ascii="Times New Roman" w:hAnsi="Times New Roman"/>
          <w:sz w:val="28"/>
          <w:szCs w:val="28"/>
        </w:rPr>
        <w:t>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76B86">
        <w:rPr>
          <w:rFonts w:ascii="Times New Roman" w:hAnsi="Times New Roman" w:cs="Times New Roman"/>
          <w:sz w:val="28"/>
          <w:szCs w:val="28"/>
        </w:rPr>
        <w:t>УК-5 (</w:t>
      </w:r>
      <w:r w:rsidR="00976B86" w:rsidRPr="0035395F">
        <w:rPr>
          <w:rFonts w:ascii="Times New Roman" w:hAnsi="Times New Roman" w:cs="Times New Roman"/>
          <w:sz w:val="28"/>
          <w:szCs w:val="28"/>
        </w:rPr>
        <w:t>УК-5.3</w:t>
      </w:r>
      <w:r w:rsidR="00976B86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>Этническая</w:t>
      </w:r>
      <w:proofErr w:type="gramEnd"/>
      <w:r w:rsidRPr="00C4648A">
        <w:rPr>
          <w:rFonts w:ascii="Times New Roman" w:hAnsi="Times New Roman" w:cs="Times New Roman"/>
          <w:sz w:val="28"/>
          <w:szCs w:val="28"/>
        </w:rPr>
        <w:t xml:space="preserve"> </w:t>
      </w:r>
      <w:r w:rsidR="00AC19D1">
        <w:rPr>
          <w:rFonts w:ascii="Times New Roman" w:hAnsi="Times New Roman" w:cs="Times New Roman"/>
          <w:sz w:val="28"/>
          <w:szCs w:val="28"/>
        </w:rPr>
        <w:t>________</w:t>
      </w:r>
      <w:r w:rsidRPr="00C4648A">
        <w:rPr>
          <w:rFonts w:ascii="Times New Roman" w:hAnsi="Times New Roman" w:cs="Times New Roman"/>
          <w:sz w:val="28"/>
          <w:szCs w:val="28"/>
        </w:rPr>
        <w:t xml:space="preserve"> </w:t>
      </w:r>
      <w:r w:rsidR="00AC19D1">
        <w:rPr>
          <w:rFonts w:ascii="Times New Roman" w:hAnsi="Times New Roman" w:cs="Times New Roman"/>
          <w:sz w:val="28"/>
          <w:szCs w:val="28"/>
        </w:rPr>
        <w:noBreakHyphen/>
      </w:r>
      <w:r w:rsidRPr="00C4648A">
        <w:rPr>
          <w:rFonts w:ascii="Times New Roman" w:hAnsi="Times New Roman" w:cs="Times New Roman"/>
          <w:sz w:val="28"/>
          <w:szCs w:val="28"/>
        </w:rPr>
        <w:t xml:space="preserve"> приспособление этнических групп к природной и социальной среде районов их обитания.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 адаптация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76B86">
        <w:rPr>
          <w:rFonts w:ascii="Times New Roman" w:hAnsi="Times New Roman" w:cs="Times New Roman"/>
          <w:sz w:val="28"/>
          <w:szCs w:val="28"/>
        </w:rPr>
        <w:t>ПК-4 (</w:t>
      </w:r>
      <w:r w:rsidR="00976B86" w:rsidRPr="0035395F">
        <w:rPr>
          <w:rFonts w:ascii="Times New Roman" w:hAnsi="Times New Roman" w:cs="Times New Roman"/>
          <w:sz w:val="28"/>
          <w:szCs w:val="28"/>
        </w:rPr>
        <w:t>ПК-4.1; ПК-4.2</w:t>
      </w:r>
      <w:r w:rsidR="00976B86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4. Раса – это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AC19D1">
        <w:rPr>
          <w:rFonts w:ascii="Times New Roman" w:hAnsi="Times New Roman" w:cs="Times New Roman"/>
          <w:sz w:val="28"/>
          <w:szCs w:val="28"/>
        </w:rPr>
        <w:t>________</w:t>
      </w:r>
      <w:r w:rsidRPr="00C4648A">
        <w:rPr>
          <w:rFonts w:ascii="Times New Roman" w:hAnsi="Times New Roman" w:cs="Times New Roman"/>
          <w:sz w:val="28"/>
          <w:szCs w:val="28"/>
        </w:rPr>
        <w:t>, отличающихся от других популяций людей</w:t>
      </w:r>
      <w:r>
        <w:rPr>
          <w:rFonts w:ascii="Times New Roman" w:hAnsi="Times New Roman"/>
          <w:sz w:val="28"/>
          <w:szCs w:val="28"/>
        </w:rPr>
        <w:t xml:space="preserve"> частотами</w:t>
      </w:r>
      <w:r w:rsidRPr="00692146">
        <w:rPr>
          <w:rFonts w:ascii="Times New Roman" w:hAnsi="Times New Roman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sz w:val="28"/>
          <w:szCs w:val="28"/>
        </w:rPr>
        <w:t>генов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648A">
        <w:rPr>
          <w:rFonts w:ascii="Times New Roman" w:hAnsi="Times New Roman" w:cs="Times New Roman"/>
          <w:sz w:val="28"/>
          <w:szCs w:val="28"/>
        </w:rPr>
        <w:t>хромосомными</w:t>
      </w:r>
      <w:r>
        <w:rPr>
          <w:rFonts w:ascii="Times New Roman" w:hAnsi="Times New Roman"/>
          <w:sz w:val="28"/>
          <w:szCs w:val="28"/>
        </w:rPr>
        <w:t xml:space="preserve"> перестройками и </w:t>
      </w:r>
      <w:r w:rsidRPr="00C4648A">
        <w:rPr>
          <w:rFonts w:ascii="Times New Roman" w:hAnsi="Times New Roman" w:cs="Times New Roman"/>
          <w:sz w:val="28"/>
          <w:szCs w:val="28"/>
        </w:rPr>
        <w:t>фенотипическими</w:t>
      </w:r>
      <w:r w:rsidRPr="00C4648A">
        <w:rPr>
          <w:rFonts w:ascii="Times New Roman" w:hAnsi="Times New Roman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sz w:val="28"/>
          <w:szCs w:val="28"/>
        </w:rPr>
        <w:t>признаками, физическими чертами.</w:t>
      </w:r>
    </w:p>
    <w:p w:rsidR="00E17D90" w:rsidRPr="00C4648A" w:rsidRDefault="00E17D90" w:rsidP="00AC19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sz w:val="28"/>
          <w:szCs w:val="28"/>
        </w:rPr>
        <w:t>популяция людей</w:t>
      </w:r>
      <w:r>
        <w:rPr>
          <w:rFonts w:ascii="Times New Roman" w:hAnsi="Times New Roman"/>
          <w:sz w:val="28"/>
          <w:szCs w:val="28"/>
        </w:rPr>
        <w:t>.</w:t>
      </w:r>
      <w:r w:rsidRPr="00C46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76B86">
        <w:rPr>
          <w:rFonts w:ascii="Times New Roman" w:hAnsi="Times New Roman" w:cs="Times New Roman"/>
          <w:sz w:val="28"/>
          <w:szCs w:val="28"/>
        </w:rPr>
        <w:t>ПК-4 (</w:t>
      </w:r>
      <w:r w:rsidR="00976B86" w:rsidRPr="0035395F">
        <w:rPr>
          <w:rFonts w:ascii="Times New Roman" w:hAnsi="Times New Roman" w:cs="Times New Roman"/>
          <w:sz w:val="28"/>
          <w:szCs w:val="28"/>
        </w:rPr>
        <w:t>ПК-4.3</w:t>
      </w:r>
      <w:r w:rsidR="00976B86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48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E17D90" w:rsidRDefault="00E17D90" w:rsidP="00AC19D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4648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4648A">
        <w:rPr>
          <w:rFonts w:ascii="Times New Roman" w:hAnsi="Times New Roman" w:cs="Times New Roman"/>
          <w:sz w:val="28"/>
          <w:szCs w:val="28"/>
        </w:rPr>
        <w:t>Демассификация</w:t>
      </w:r>
      <w:proofErr w:type="spellEnd"/>
      <w:r w:rsidRPr="00C464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648A">
        <w:rPr>
          <w:rFonts w:ascii="Times New Roman" w:hAnsi="Times New Roman" w:cs="Times New Roman"/>
          <w:sz w:val="28"/>
          <w:szCs w:val="28"/>
        </w:rPr>
        <w:t>дестандартизация</w:t>
      </w:r>
      <w:proofErr w:type="spellEnd"/>
      <w:r w:rsidRPr="00C4648A">
        <w:rPr>
          <w:rFonts w:ascii="Times New Roman" w:hAnsi="Times New Roman" w:cs="Times New Roman"/>
          <w:sz w:val="28"/>
          <w:szCs w:val="28"/>
        </w:rPr>
        <w:t xml:space="preserve"> всех сторон экономической и социальной жизни, а также высокий уровень инноваций, быстрота происходящих в обществе изменений — эти две главные черты характеризуют __________ общество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76B86">
        <w:rPr>
          <w:rFonts w:ascii="Times New Roman" w:hAnsi="Times New Roman" w:cs="Times New Roman"/>
          <w:sz w:val="28"/>
          <w:szCs w:val="28"/>
        </w:rPr>
        <w:t>УК-5 (</w:t>
      </w:r>
      <w:r w:rsidR="00976B86" w:rsidRPr="0035395F">
        <w:rPr>
          <w:rFonts w:ascii="Times New Roman" w:hAnsi="Times New Roman" w:cs="Times New Roman"/>
          <w:sz w:val="28"/>
          <w:szCs w:val="28"/>
        </w:rPr>
        <w:t>УК-5.1; УК-5.2</w:t>
      </w:r>
      <w:r w:rsidR="00976B86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2. Закономерности и механизмы взаимодействия человека с его социальным и природным окружением в условиях конкретной культурной системы являются предметом изучения ________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46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648A">
        <w:rPr>
          <w:rFonts w:ascii="Times New Roman" w:hAnsi="Times New Roman" w:cs="Times New Roman"/>
          <w:sz w:val="28"/>
          <w:szCs w:val="28"/>
        </w:rPr>
        <w:t>социальной антропологии</w:t>
      </w:r>
      <w:r>
        <w:rPr>
          <w:rFonts w:ascii="Times New Roman" w:hAnsi="Times New Roman"/>
          <w:sz w:val="28"/>
          <w:szCs w:val="28"/>
        </w:rPr>
        <w:t xml:space="preserve"> / культурной </w:t>
      </w:r>
      <w:r w:rsidRPr="00C4648A">
        <w:rPr>
          <w:rFonts w:ascii="Times New Roman" w:hAnsi="Times New Roman" w:cs="Times New Roman"/>
          <w:sz w:val="28"/>
          <w:szCs w:val="28"/>
        </w:rPr>
        <w:t>антропологии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76B86">
        <w:rPr>
          <w:rFonts w:ascii="Times New Roman" w:hAnsi="Times New Roman" w:cs="Times New Roman"/>
          <w:sz w:val="28"/>
          <w:szCs w:val="28"/>
        </w:rPr>
        <w:t>УК-5 (</w:t>
      </w:r>
      <w:r w:rsidR="00976B86" w:rsidRPr="0035395F">
        <w:rPr>
          <w:rFonts w:ascii="Times New Roman" w:hAnsi="Times New Roman" w:cs="Times New Roman"/>
          <w:sz w:val="28"/>
          <w:szCs w:val="28"/>
        </w:rPr>
        <w:t>УК-5.3</w:t>
      </w:r>
      <w:r w:rsidR="00976B86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3. Л. </w:t>
      </w:r>
      <w:proofErr w:type="spellStart"/>
      <w:r w:rsidRPr="00C4648A">
        <w:rPr>
          <w:rFonts w:ascii="Times New Roman" w:hAnsi="Times New Roman" w:cs="Times New Roman"/>
          <w:sz w:val="28"/>
          <w:szCs w:val="28"/>
        </w:rPr>
        <w:t>Гумплович</w:t>
      </w:r>
      <w:proofErr w:type="spellEnd"/>
      <w:r w:rsidRPr="00C4648A">
        <w:rPr>
          <w:rFonts w:ascii="Times New Roman" w:hAnsi="Times New Roman" w:cs="Times New Roman"/>
          <w:sz w:val="28"/>
          <w:szCs w:val="28"/>
        </w:rPr>
        <w:t xml:space="preserve">, который считал, что "в уничтожении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C4648A">
        <w:rPr>
          <w:rFonts w:ascii="Times New Roman" w:hAnsi="Times New Roman" w:cs="Times New Roman"/>
          <w:sz w:val="28"/>
          <w:szCs w:val="28"/>
        </w:rPr>
        <w:t xml:space="preserve"> проявляется естественный закон борьбы за существование" был представителем</w:t>
      </w:r>
      <w:r w:rsidR="00AC19D1">
        <w:rPr>
          <w:rFonts w:ascii="Times New Roman" w:hAnsi="Times New Roman" w:cs="Times New Roman"/>
          <w:sz w:val="28"/>
          <w:szCs w:val="28"/>
        </w:rPr>
        <w:t xml:space="preserve"> </w:t>
      </w:r>
      <w:r w:rsidR="00AC19D1">
        <w:rPr>
          <w:rFonts w:ascii="Times New Roman" w:hAnsi="Times New Roman" w:cs="Times New Roman"/>
          <w:sz w:val="28"/>
          <w:szCs w:val="28"/>
        </w:rPr>
        <w:t>________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46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648A">
        <w:rPr>
          <w:rFonts w:ascii="Times New Roman" w:hAnsi="Times New Roman" w:cs="Times New Roman"/>
          <w:sz w:val="28"/>
          <w:szCs w:val="28"/>
        </w:rPr>
        <w:t>социал-дарвинизма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76B86">
        <w:rPr>
          <w:rFonts w:ascii="Times New Roman" w:hAnsi="Times New Roman" w:cs="Times New Roman"/>
          <w:sz w:val="28"/>
          <w:szCs w:val="28"/>
        </w:rPr>
        <w:t>ПК-4 (</w:t>
      </w:r>
      <w:r w:rsidR="00976B86" w:rsidRPr="0035395F">
        <w:rPr>
          <w:rFonts w:ascii="Times New Roman" w:hAnsi="Times New Roman" w:cs="Times New Roman"/>
          <w:sz w:val="28"/>
          <w:szCs w:val="28"/>
        </w:rPr>
        <w:t>ПК-4.1; ПК-4.2</w:t>
      </w:r>
      <w:r w:rsidR="00976B86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C4648A">
        <w:rPr>
          <w:rFonts w:ascii="Times New Roman" w:hAnsi="Times New Roman"/>
          <w:sz w:val="28"/>
          <w:szCs w:val="28"/>
        </w:rPr>
        <w:t>Микромутации</w:t>
      </w:r>
      <w:proofErr w:type="spellEnd"/>
      <w:r w:rsidRPr="00C464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Pr="00C464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4648A">
        <w:rPr>
          <w:rFonts w:ascii="Times New Roman" w:hAnsi="Times New Roman" w:cs="Times New Roman"/>
          <w:sz w:val="28"/>
          <w:szCs w:val="28"/>
        </w:rPr>
        <w:t xml:space="preserve">ричиной </w:t>
      </w:r>
      <w:proofErr w:type="spellStart"/>
      <w:r w:rsidRPr="00C4648A">
        <w:rPr>
          <w:rFonts w:ascii="Times New Roman" w:hAnsi="Times New Roman" w:cs="Times New Roman"/>
          <w:sz w:val="28"/>
          <w:szCs w:val="28"/>
        </w:rPr>
        <w:t>пассионарных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толчков в развитии этноса, согласно теории </w:t>
      </w:r>
      <w:r w:rsidR="00AC19D1">
        <w:rPr>
          <w:rFonts w:ascii="Times New Roman" w:hAnsi="Times New Roman" w:cs="Times New Roman"/>
          <w:sz w:val="28"/>
          <w:szCs w:val="28"/>
        </w:rPr>
        <w:t>________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Л.Н. Гумилева / </w:t>
      </w:r>
      <w:proofErr w:type="gramStart"/>
      <w:r>
        <w:rPr>
          <w:rFonts w:ascii="Times New Roman" w:hAnsi="Times New Roman"/>
          <w:sz w:val="28"/>
          <w:szCs w:val="28"/>
        </w:rPr>
        <w:t>Гумилева</w:t>
      </w:r>
      <w:proofErr w:type="gramEnd"/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3F54">
        <w:rPr>
          <w:rFonts w:ascii="Times New Roman" w:hAnsi="Times New Roman" w:cs="Times New Roman"/>
          <w:sz w:val="28"/>
          <w:szCs w:val="28"/>
        </w:rPr>
        <w:t>ПК-4 (</w:t>
      </w:r>
      <w:r w:rsidR="00153F54" w:rsidRPr="0035395F">
        <w:rPr>
          <w:rFonts w:ascii="Times New Roman" w:hAnsi="Times New Roman" w:cs="Times New Roman"/>
          <w:sz w:val="28"/>
          <w:szCs w:val="28"/>
        </w:rPr>
        <w:t>ПК-4.3</w:t>
      </w:r>
      <w:r w:rsidR="00153F54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48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1. Укажите основные причины изучения этнографии.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17D90" w:rsidRDefault="00E17D90" w:rsidP="00AC19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Интерес к истории других народов.</w:t>
      </w:r>
      <w:bookmarkStart w:id="1" w:name="_GoBack"/>
      <w:bookmarkEnd w:id="1"/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Воссоздание исторического прошлого.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Понимание современной жизни народов.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Защита этнического разнообразия.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Выстраивание теорий развития общества.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три смысловых элементы (обязательный минимум)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4648A">
        <w:rPr>
          <w:rFonts w:ascii="Times New Roman" w:hAnsi="Times New Roman" w:cs="Times New Roman"/>
          <w:sz w:val="28"/>
          <w:szCs w:val="28"/>
        </w:rPr>
        <w:t xml:space="preserve"> перечисленных: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E2A08">
        <w:rPr>
          <w:rFonts w:ascii="Times New Roman" w:hAnsi="Times New Roman" w:cs="Times New Roman"/>
          <w:sz w:val="28"/>
          <w:szCs w:val="28"/>
        </w:rPr>
        <w:t>УК-5 (</w:t>
      </w:r>
      <w:r w:rsidR="00EE2A08" w:rsidRPr="0035395F">
        <w:rPr>
          <w:rFonts w:ascii="Times New Roman" w:hAnsi="Times New Roman" w:cs="Times New Roman"/>
          <w:sz w:val="28"/>
          <w:szCs w:val="28"/>
        </w:rPr>
        <w:t>УК-5.1; УК-5.2</w:t>
      </w:r>
      <w:r w:rsidR="00EE2A08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2</w:t>
      </w:r>
      <w:r w:rsidR="00C205D6">
        <w:rPr>
          <w:rFonts w:ascii="Times New Roman" w:hAnsi="Times New Roman" w:cs="Times New Roman"/>
          <w:sz w:val="28"/>
          <w:szCs w:val="28"/>
        </w:rPr>
        <w:t>. Сикхи в Индии, тамилы в Шри-</w:t>
      </w:r>
      <w:r w:rsidRPr="00C4648A">
        <w:rPr>
          <w:rFonts w:ascii="Times New Roman" w:hAnsi="Times New Roman" w:cs="Times New Roman"/>
          <w:sz w:val="28"/>
          <w:szCs w:val="28"/>
        </w:rPr>
        <w:t>Ланке, баски в Испании выступают  за создание собственных государств, и межнациональный конфликт в этих странах вылился в многолетнее кровавое вооруженное противостояние. Что явилось причиной межнациональных конфликтов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48A">
        <w:rPr>
          <w:rFonts w:ascii="Times New Roman" w:hAnsi="Times New Roman" w:cs="Times New Roman"/>
          <w:sz w:val="28"/>
          <w:szCs w:val="28"/>
        </w:rPr>
        <w:t>в этих странах?</w:t>
      </w: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</w:t>
      </w: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0E72A4">
        <w:rPr>
          <w:rFonts w:ascii="Times New Roman" w:hAnsi="Times New Roman"/>
          <w:sz w:val="28"/>
          <w:szCs w:val="28"/>
        </w:rPr>
        <w:t xml:space="preserve">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стремление к политической независимости;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требование культурной автономии;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борьба за подлинное равноправие.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E2A08">
        <w:rPr>
          <w:rFonts w:ascii="Times New Roman" w:hAnsi="Times New Roman" w:cs="Times New Roman"/>
          <w:sz w:val="28"/>
          <w:szCs w:val="28"/>
        </w:rPr>
        <w:t>УК-5 (</w:t>
      </w:r>
      <w:r w:rsidR="00EE2A08" w:rsidRPr="0035395F">
        <w:rPr>
          <w:rFonts w:ascii="Times New Roman" w:hAnsi="Times New Roman" w:cs="Times New Roman"/>
          <w:sz w:val="28"/>
          <w:szCs w:val="28"/>
        </w:rPr>
        <w:t>УК-5.3</w:t>
      </w:r>
      <w:r w:rsidR="00EE2A08">
        <w:rPr>
          <w:rFonts w:ascii="Times New Roman" w:hAnsi="Times New Roman" w:cs="Times New Roman"/>
          <w:sz w:val="28"/>
          <w:szCs w:val="28"/>
        </w:rPr>
        <w:t>)</w:t>
      </w:r>
      <w:r w:rsidR="00EE2A08" w:rsidRPr="0035395F">
        <w:rPr>
          <w:rFonts w:ascii="Times New Roman" w:hAnsi="Times New Roman" w:cs="Times New Roman"/>
          <w:sz w:val="28"/>
          <w:szCs w:val="28"/>
        </w:rPr>
        <w:t xml:space="preserve">; </w:t>
      </w:r>
      <w:r w:rsidR="00EE2A08">
        <w:rPr>
          <w:rFonts w:ascii="Times New Roman" w:hAnsi="Times New Roman" w:cs="Times New Roman"/>
          <w:sz w:val="28"/>
          <w:szCs w:val="28"/>
        </w:rPr>
        <w:t>ПК-4 (</w:t>
      </w:r>
      <w:r w:rsidR="00EE2A08" w:rsidRPr="0035395F">
        <w:rPr>
          <w:rFonts w:ascii="Times New Roman" w:hAnsi="Times New Roman" w:cs="Times New Roman"/>
          <w:sz w:val="28"/>
          <w:szCs w:val="28"/>
        </w:rPr>
        <w:t>ПК-4.1</w:t>
      </w:r>
      <w:r w:rsidR="00EE2A08">
        <w:rPr>
          <w:rFonts w:ascii="Times New Roman" w:hAnsi="Times New Roman" w:cs="Times New Roman"/>
          <w:sz w:val="28"/>
          <w:szCs w:val="28"/>
        </w:rPr>
        <w:t>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3. Укажите основные расовые признаки и приведите примеры</w:t>
      </w: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17D90" w:rsidRDefault="00E17D90" w:rsidP="00AC19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Цвет кожи.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 xml:space="preserve">Например, для негроидной расы характерен тёмный цвет, для европеоидной — светлая или смуглая кожа. </w:t>
      </w:r>
      <w:proofErr w:type="gramEnd"/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Форма волос.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 xml:space="preserve">У негроидной расы — курчавые или волнистые волосы, у европеоидной — прямые или волнистые. </w:t>
      </w:r>
      <w:proofErr w:type="gramEnd"/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Форма носа. Для негроидной расы —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>широкий</w:t>
      </w:r>
      <w:proofErr w:type="gramEnd"/>
      <w:r w:rsidRPr="00C4648A">
        <w:rPr>
          <w:rFonts w:ascii="Times New Roman" w:hAnsi="Times New Roman" w:cs="Times New Roman"/>
          <w:sz w:val="28"/>
          <w:szCs w:val="28"/>
        </w:rPr>
        <w:t xml:space="preserve">, для европеоидной — узкий.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Губы.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 xml:space="preserve">У негроидной расы — толстые губы, у европеоидной — тонкие. </w:t>
      </w:r>
      <w:proofErr w:type="gramEnd"/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Цвет глаз. </w:t>
      </w:r>
      <w:proofErr w:type="gramStart"/>
      <w:r w:rsidRPr="00C4648A">
        <w:rPr>
          <w:rFonts w:ascii="Times New Roman" w:hAnsi="Times New Roman" w:cs="Times New Roman"/>
          <w:sz w:val="28"/>
          <w:szCs w:val="28"/>
        </w:rPr>
        <w:t xml:space="preserve">Для негроидной расы характерны тёмные глаза, для европеоидной — в основном сероглазые или зеленоглазые, но часто — карие. </w:t>
      </w:r>
      <w:proofErr w:type="gramEnd"/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Строение лица. У монголоидной расы — уплощённое широкое лицо с сильно выступающими скулами.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48A">
        <w:rPr>
          <w:rFonts w:ascii="Times New Roman" w:hAnsi="Times New Roman" w:cs="Times New Roman"/>
          <w:sz w:val="28"/>
          <w:szCs w:val="28"/>
        </w:rPr>
        <w:t>Эпикантус</w:t>
      </w:r>
      <w:proofErr w:type="spellEnd"/>
      <w:r w:rsidRPr="00C4648A">
        <w:rPr>
          <w:rFonts w:ascii="Times New Roman" w:hAnsi="Times New Roman" w:cs="Times New Roman"/>
          <w:sz w:val="28"/>
          <w:szCs w:val="28"/>
        </w:rPr>
        <w:t xml:space="preserve">. Складка верхнего века, закрывающая внутренний угол глаза, характерна для монголоидной расы.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Строение тела. К расовым признакам относят рост, вес, пропорции.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 (обязате</w:t>
      </w:r>
      <w:r>
        <w:rPr>
          <w:rFonts w:ascii="Times New Roman" w:hAnsi="Times New Roman"/>
          <w:sz w:val="28"/>
          <w:szCs w:val="28"/>
        </w:rPr>
        <w:t xml:space="preserve">льный минимум)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перечисленных.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E2A08" w:rsidRPr="0035395F">
        <w:rPr>
          <w:rFonts w:ascii="Times New Roman" w:hAnsi="Times New Roman" w:cs="Times New Roman"/>
          <w:sz w:val="28"/>
          <w:szCs w:val="28"/>
        </w:rPr>
        <w:t>ПК-4</w:t>
      </w:r>
      <w:r w:rsidR="00EE2A08">
        <w:rPr>
          <w:rFonts w:ascii="Times New Roman" w:hAnsi="Times New Roman" w:cs="Times New Roman"/>
          <w:sz w:val="28"/>
          <w:szCs w:val="28"/>
        </w:rPr>
        <w:t xml:space="preserve"> (ПК-4.2).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4. Назовите факторы формирования этноса</w:t>
      </w:r>
    </w:p>
    <w:p w:rsidR="00E17D90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17D90" w:rsidRDefault="00E17D90" w:rsidP="00AC19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Территориальную общность. Люди должны жить где-то близко, на них может влиять одинаковый климат, который делает внешность схожей.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Общий язык. Он является главным средством общения внутри этноса, объединяет людей, передавая культурные и исторические знания, и сохраняет традиции и обычаи.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Традиции. Этническая культура включает материальные и духовные ценности: обычаи, обряды, нормы поведения, народное искусство, мифы и легенды.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Общие ценности и нормы. Этносы объединяются схожими социальными нормами, которые регулируют повседневную жизнь и устанавливают стандарты поведения.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Религия. Общая религия служит духовным основанием этноса. Она объединяет людей через верования и ритуалы, укрепляя чувство общности.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lastRenderedPageBreak/>
        <w:t xml:space="preserve">Общая историческая память. Этносы объединяет осознание общего прошлого: ключевые события, легенды и мифы. Историческая память передаётся через фольклор, литературу и искусство. </w:t>
      </w:r>
    </w:p>
    <w:p w:rsidR="00E17D90" w:rsidRPr="00C4648A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8A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(обязате</w:t>
      </w:r>
      <w:r>
        <w:rPr>
          <w:rFonts w:ascii="Times New Roman" w:hAnsi="Times New Roman"/>
          <w:sz w:val="28"/>
          <w:szCs w:val="28"/>
        </w:rPr>
        <w:t xml:space="preserve">льный минимум)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перечисленных.</w:t>
      </w:r>
    </w:p>
    <w:p w:rsidR="002A50DB" w:rsidRDefault="00E17D90" w:rsidP="00AC19D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8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E2A08" w:rsidRPr="0035395F">
        <w:rPr>
          <w:rFonts w:ascii="Times New Roman" w:hAnsi="Times New Roman" w:cs="Times New Roman"/>
          <w:sz w:val="28"/>
          <w:szCs w:val="28"/>
        </w:rPr>
        <w:t>ПК-4</w:t>
      </w:r>
      <w:r w:rsidR="00EE2A08">
        <w:rPr>
          <w:rFonts w:ascii="Times New Roman" w:hAnsi="Times New Roman" w:cs="Times New Roman"/>
          <w:sz w:val="28"/>
          <w:szCs w:val="28"/>
        </w:rPr>
        <w:t xml:space="preserve"> (ПК-4.3).</w:t>
      </w:r>
    </w:p>
    <w:sectPr w:rsidR="002A50DB" w:rsidSect="00C205D6">
      <w:footerReference w:type="default" r:id="rId7"/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C6" w:rsidRDefault="00AC3DC6" w:rsidP="00C205D6">
      <w:pPr>
        <w:spacing w:after="0" w:line="240" w:lineRule="auto"/>
      </w:pPr>
      <w:r>
        <w:separator/>
      </w:r>
    </w:p>
  </w:endnote>
  <w:endnote w:type="continuationSeparator" w:id="0">
    <w:p w:rsidR="00AC3DC6" w:rsidRDefault="00AC3DC6" w:rsidP="00C2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756081"/>
      <w:docPartObj>
        <w:docPartGallery w:val="Page Numbers (Bottom of Page)"/>
        <w:docPartUnique/>
      </w:docPartObj>
    </w:sdtPr>
    <w:sdtEndPr/>
    <w:sdtContent>
      <w:p w:rsidR="00C205D6" w:rsidRDefault="00C205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9D1">
          <w:rPr>
            <w:noProof/>
          </w:rPr>
          <w:t>8</w:t>
        </w:r>
        <w:r>
          <w:fldChar w:fldCharType="end"/>
        </w:r>
      </w:p>
    </w:sdtContent>
  </w:sdt>
  <w:p w:rsidR="00C205D6" w:rsidRDefault="00C205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C6" w:rsidRDefault="00AC3DC6" w:rsidP="00C205D6">
      <w:pPr>
        <w:spacing w:after="0" w:line="240" w:lineRule="auto"/>
      </w:pPr>
      <w:r>
        <w:separator/>
      </w:r>
    </w:p>
  </w:footnote>
  <w:footnote w:type="continuationSeparator" w:id="0">
    <w:p w:rsidR="00AC3DC6" w:rsidRDefault="00AC3DC6" w:rsidP="00C20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24DE7"/>
    <w:rsid w:val="00092AFD"/>
    <w:rsid w:val="00153F54"/>
    <w:rsid w:val="00170413"/>
    <w:rsid w:val="001C6B74"/>
    <w:rsid w:val="001D5403"/>
    <w:rsid w:val="002359EF"/>
    <w:rsid w:val="002A50DB"/>
    <w:rsid w:val="002D5A9D"/>
    <w:rsid w:val="00347D0C"/>
    <w:rsid w:val="0035395F"/>
    <w:rsid w:val="00387D99"/>
    <w:rsid w:val="00437F87"/>
    <w:rsid w:val="0048772D"/>
    <w:rsid w:val="004B519B"/>
    <w:rsid w:val="00520B7A"/>
    <w:rsid w:val="005B56B5"/>
    <w:rsid w:val="005D0E9C"/>
    <w:rsid w:val="0064265D"/>
    <w:rsid w:val="0068294C"/>
    <w:rsid w:val="006B6DCC"/>
    <w:rsid w:val="006F13F8"/>
    <w:rsid w:val="00767332"/>
    <w:rsid w:val="007751E9"/>
    <w:rsid w:val="007B576B"/>
    <w:rsid w:val="007E399F"/>
    <w:rsid w:val="00865D57"/>
    <w:rsid w:val="00976B86"/>
    <w:rsid w:val="00980E91"/>
    <w:rsid w:val="00A058D9"/>
    <w:rsid w:val="00A27F98"/>
    <w:rsid w:val="00AB2F0E"/>
    <w:rsid w:val="00AC19D1"/>
    <w:rsid w:val="00AC3DC6"/>
    <w:rsid w:val="00B71AC0"/>
    <w:rsid w:val="00B97B15"/>
    <w:rsid w:val="00BB0E7C"/>
    <w:rsid w:val="00BB7919"/>
    <w:rsid w:val="00BD07D9"/>
    <w:rsid w:val="00C205D6"/>
    <w:rsid w:val="00CE418E"/>
    <w:rsid w:val="00E17D90"/>
    <w:rsid w:val="00ED29BE"/>
    <w:rsid w:val="00EE2A08"/>
    <w:rsid w:val="00F32692"/>
    <w:rsid w:val="00F855ED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E1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5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05D6"/>
  </w:style>
  <w:style w:type="paragraph" w:styleId="aa">
    <w:name w:val="footer"/>
    <w:basedOn w:val="a"/>
    <w:link w:val="ab"/>
    <w:uiPriority w:val="99"/>
    <w:unhideWhenUsed/>
    <w:rsid w:val="00C2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0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E1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5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05D6"/>
  </w:style>
  <w:style w:type="paragraph" w:styleId="aa">
    <w:name w:val="footer"/>
    <w:basedOn w:val="a"/>
    <w:link w:val="ab"/>
    <w:uiPriority w:val="99"/>
    <w:unhideWhenUsed/>
    <w:rsid w:val="00C2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9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2025-03-28T03:39:00Z</cp:lastPrinted>
  <dcterms:created xsi:type="dcterms:W3CDTF">2025-02-16T09:20:00Z</dcterms:created>
  <dcterms:modified xsi:type="dcterms:W3CDTF">2025-03-31T06:32:00Z</dcterms:modified>
</cp:coreProperties>
</file>