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C5" w:rsidRPr="004F01A0" w:rsidRDefault="00A25FC5" w:rsidP="00EE7490">
      <w:pPr>
        <w:jc w:val="center"/>
        <w:outlineLvl w:val="2"/>
        <w:rPr>
          <w:b/>
          <w:sz w:val="28"/>
          <w:szCs w:val="28"/>
        </w:rPr>
      </w:pPr>
      <w:r w:rsidRPr="004F01A0">
        <w:rPr>
          <w:b/>
          <w:sz w:val="28"/>
          <w:szCs w:val="28"/>
        </w:rPr>
        <w:t>Комплект оценочных материалов по преддипломной практике</w:t>
      </w:r>
    </w:p>
    <w:p w:rsidR="00A25FC5" w:rsidRPr="004F01A0" w:rsidRDefault="00A25FC5" w:rsidP="00EE7490">
      <w:pPr>
        <w:outlineLvl w:val="2"/>
        <w:rPr>
          <w:b/>
          <w:sz w:val="28"/>
          <w:szCs w:val="28"/>
        </w:rPr>
      </w:pPr>
    </w:p>
    <w:p w:rsidR="00A25FC5" w:rsidRPr="004F01A0" w:rsidRDefault="00A25FC5" w:rsidP="00EE7490">
      <w:pPr>
        <w:outlineLvl w:val="2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</w:t>
      </w:r>
    </w:p>
    <w:p w:rsidR="00A25FC5" w:rsidRPr="004F01A0" w:rsidRDefault="00A25FC5" w:rsidP="00EE7490">
      <w:pPr>
        <w:rPr>
          <w:sz w:val="28"/>
          <w:szCs w:val="28"/>
        </w:rPr>
      </w:pPr>
    </w:p>
    <w:p w:rsidR="00A25FC5" w:rsidRPr="004F01A0" w:rsidRDefault="00A25FC5" w:rsidP="00813176">
      <w:pPr>
        <w:ind w:firstLine="708"/>
        <w:outlineLvl w:val="3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A25FC5" w:rsidRPr="004F01A0" w:rsidRDefault="00A25FC5" w:rsidP="00EE7490">
      <w:pPr>
        <w:outlineLvl w:val="3"/>
        <w:rPr>
          <w:b/>
          <w:bCs/>
          <w:sz w:val="28"/>
          <w:szCs w:val="28"/>
        </w:rPr>
      </w:pPr>
    </w:p>
    <w:p w:rsidR="00A25FC5" w:rsidRPr="00F947CD" w:rsidRDefault="00F947CD" w:rsidP="00EE7490">
      <w:pPr>
        <w:outlineLvl w:val="3"/>
        <w:rPr>
          <w:bCs/>
          <w:i/>
          <w:sz w:val="28"/>
          <w:szCs w:val="28"/>
        </w:rPr>
      </w:pPr>
      <w:r w:rsidRPr="00F947CD">
        <w:rPr>
          <w:bCs/>
          <w:sz w:val="28"/>
          <w:szCs w:val="28"/>
        </w:rPr>
        <w:t>1.</w:t>
      </w:r>
      <w:r>
        <w:rPr>
          <w:bCs/>
          <w:i/>
          <w:sz w:val="28"/>
          <w:szCs w:val="28"/>
        </w:rPr>
        <w:t xml:space="preserve"> </w:t>
      </w:r>
      <w:r w:rsidR="00A25FC5" w:rsidRPr="00F947CD">
        <w:rPr>
          <w:bCs/>
          <w:i/>
          <w:sz w:val="28"/>
          <w:szCs w:val="28"/>
        </w:rPr>
        <w:t>Выберите один правильный ответ</w:t>
      </w:r>
      <w:r>
        <w:rPr>
          <w:bCs/>
          <w:i/>
          <w:sz w:val="28"/>
          <w:szCs w:val="28"/>
        </w:rPr>
        <w:t>.</w:t>
      </w:r>
    </w:p>
    <w:p w:rsidR="00CB3C69" w:rsidRPr="004F01A0" w:rsidRDefault="00CB3C69" w:rsidP="00EE7490">
      <w:pPr>
        <w:jc w:val="both"/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Какой из методов исторического исследования наиболее применим при работе с архивными документами?</w:t>
      </w:r>
    </w:p>
    <w:p w:rsidR="00CB3C69" w:rsidRPr="004F01A0" w:rsidRDefault="00CB3C69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Сравнительно-исторический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Социологический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Экспериментальный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Генеалогический</w:t>
      </w:r>
    </w:p>
    <w:p w:rsidR="00CB3C69" w:rsidRPr="004F01A0" w:rsidRDefault="00CB3C69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А</w:t>
      </w:r>
    </w:p>
    <w:p w:rsidR="00CB3C69" w:rsidRPr="004F01A0" w:rsidRDefault="00CB3C6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CB3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УК 6 (</w:t>
      </w:r>
      <w:r w:rsidRPr="008A701B">
        <w:rPr>
          <w:rFonts w:eastAsia="Calibri"/>
          <w:color w:val="000000"/>
          <w:sz w:val="28"/>
          <w:szCs w:val="28"/>
          <w:lang w:eastAsia="en-US"/>
        </w:rPr>
        <w:t>УК-6.1; УК-6.2)</w:t>
      </w:r>
    </w:p>
    <w:p w:rsidR="00A25FC5" w:rsidRPr="004F01A0" w:rsidRDefault="00A25FC5" w:rsidP="00EE7490">
      <w:pPr>
        <w:outlineLvl w:val="2"/>
        <w:rPr>
          <w:sz w:val="28"/>
          <w:szCs w:val="28"/>
        </w:rPr>
      </w:pPr>
    </w:p>
    <w:p w:rsidR="00F947CD" w:rsidRDefault="00CB3C69" w:rsidP="00EE749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2</w:t>
      </w:r>
      <w:r w:rsidR="00F947CD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947CD" w:rsidRPr="00F947CD">
        <w:rPr>
          <w:bCs/>
          <w:i/>
          <w:sz w:val="28"/>
          <w:szCs w:val="28"/>
        </w:rPr>
        <w:t>Выберите один правильный ответ</w:t>
      </w:r>
      <w:r w:rsidR="00F947CD">
        <w:rPr>
          <w:bCs/>
          <w:i/>
          <w:sz w:val="28"/>
          <w:szCs w:val="28"/>
        </w:rPr>
        <w:t>.</w:t>
      </w:r>
    </w:p>
    <w:p w:rsidR="0054612E" w:rsidRPr="004F01A0" w:rsidRDefault="0054612E" w:rsidP="00EE749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Какова основная цель преддипломной практики магистранта-историка?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Освоение новых языков для работы с источниками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Написание дипломной работы на основе полученных данных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Изучение современной политической ситуации в мире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Прохождение производственного обучения в музее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8A701B" w:rsidRDefault="003C7B9B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УК 6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УК-6.1; УК-6.2)</w:t>
      </w:r>
    </w:p>
    <w:p w:rsidR="003C7B9B" w:rsidRPr="004F01A0" w:rsidRDefault="008A701B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947CD" w:rsidRDefault="00F947CD" w:rsidP="00EE749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Pr="00F947CD">
        <w:rPr>
          <w:bCs/>
          <w:i/>
          <w:sz w:val="28"/>
          <w:szCs w:val="28"/>
        </w:rPr>
        <w:t>Выберите один правильный ответ</w:t>
      </w:r>
      <w:r>
        <w:rPr>
          <w:bCs/>
          <w:i/>
          <w:sz w:val="28"/>
          <w:szCs w:val="28"/>
        </w:rPr>
        <w:t>.</w:t>
      </w:r>
    </w:p>
    <w:p w:rsidR="0054612E" w:rsidRPr="004F01A0" w:rsidRDefault="0054612E" w:rsidP="00EE7490">
      <w:pPr>
        <w:jc w:val="both"/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Как называется процесс критической оценки подлинности исторического источника?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Палеография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Эвристика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Источниковедческий анализ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Антропология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</w:t>
      </w:r>
    </w:p>
    <w:p w:rsidR="0054612E" w:rsidRPr="004F01A0" w:rsidRDefault="003C7B9B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УК 6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УК-6.1; УК-6.2)</w:t>
      </w:r>
    </w:p>
    <w:p w:rsidR="003C7B9B" w:rsidRPr="004F01A0" w:rsidRDefault="003C7B9B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F947CD" w:rsidRDefault="00F947CD" w:rsidP="00EE749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Pr="00F947CD">
        <w:rPr>
          <w:bCs/>
          <w:i/>
          <w:sz w:val="28"/>
          <w:szCs w:val="28"/>
        </w:rPr>
        <w:t>Выберите один правильный ответ</w:t>
      </w:r>
      <w:r>
        <w:rPr>
          <w:bCs/>
          <w:i/>
          <w:sz w:val="28"/>
          <w:szCs w:val="28"/>
        </w:rPr>
        <w:t>.</w:t>
      </w:r>
    </w:p>
    <w:p w:rsidR="0054612E" w:rsidRPr="004F01A0" w:rsidRDefault="0054612E" w:rsidP="00EE749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Какие из перечисленных учреждений являются типичными базами преддипломной практики для историка?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Банки и финансовые учреждения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Архивы, музеи, библиотеки, научно-исследовательские центры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Спортивные клубы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Заводы и промышленные предприятия</w:t>
      </w:r>
    </w:p>
    <w:p w:rsidR="0054612E" w:rsidRPr="004F01A0" w:rsidRDefault="0054612E" w:rsidP="00EE749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5E33F9" w:rsidRDefault="003C7B9B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01B">
        <w:rPr>
          <w:rFonts w:eastAsia="Calibri"/>
          <w:color w:val="000000"/>
          <w:sz w:val="28"/>
          <w:szCs w:val="28"/>
          <w:lang w:eastAsia="en-US"/>
        </w:rPr>
        <w:t>УК 6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УК-6.1; УК-6.2)</w:t>
      </w:r>
    </w:p>
    <w:p w:rsidR="006E7C85" w:rsidRPr="004F01A0" w:rsidRDefault="006E7C85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5E33F9" w:rsidRDefault="005E33F9" w:rsidP="00EE7490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E33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Задания закрытого типа на установление соответствия</w:t>
      </w:r>
    </w:p>
    <w:p w:rsidR="005E33F9" w:rsidRPr="005E33F9" w:rsidRDefault="005E33F9" w:rsidP="00EE7490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E33F9" w:rsidRPr="003A21C6" w:rsidRDefault="003A21C6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3A21C6">
        <w:rPr>
          <w:bCs/>
          <w:spacing w:val="-5"/>
          <w:sz w:val="28"/>
          <w:szCs w:val="28"/>
          <w:bdr w:val="none" w:sz="0" w:space="0" w:color="auto" w:frame="1"/>
        </w:rPr>
        <w:t>1.</w:t>
      </w:r>
      <w:r>
        <w:rPr>
          <w:bCs/>
          <w:i/>
          <w:spacing w:val="-5"/>
          <w:sz w:val="28"/>
          <w:szCs w:val="28"/>
          <w:bdr w:val="none" w:sz="0" w:space="0" w:color="auto" w:frame="1"/>
        </w:rPr>
        <w:t xml:space="preserve"> </w:t>
      </w:r>
      <w:r w:rsidR="005E33F9" w:rsidRPr="003A21C6"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5E33F9" w:rsidRPr="005E33F9" w:rsidRDefault="005E33F9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только один элемент правого столбца.</w:t>
      </w:r>
    </w:p>
    <w:p w:rsidR="005E33F9" w:rsidRPr="004F01A0" w:rsidRDefault="005E33F9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Соотнесите исторические методы исследования с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261"/>
      </w:tblGrid>
      <w:tr w:rsidR="005E33F9" w:rsidRPr="004F01A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5E33F9" w:rsidP="00EE749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Метод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5E33F9" w:rsidP="00EE749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5E33F9" w:rsidRPr="004F01A0">
              <w:rPr>
                <w:sz w:val="28"/>
                <w:szCs w:val="28"/>
              </w:rPr>
              <w:t>Сравнительно-исторический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5E33F9" w:rsidRPr="004F01A0">
              <w:rPr>
                <w:sz w:val="28"/>
                <w:szCs w:val="28"/>
              </w:rPr>
              <w:t xml:space="preserve"> Изучение исторических процессов через их </w:t>
            </w:r>
            <w:r>
              <w:rPr>
                <w:sz w:val="28"/>
                <w:szCs w:val="28"/>
              </w:rPr>
              <w:t xml:space="preserve">  </w:t>
            </w:r>
            <w:r w:rsidR="005E33F9" w:rsidRPr="004F01A0">
              <w:rPr>
                <w:sz w:val="28"/>
                <w:szCs w:val="28"/>
              </w:rPr>
              <w:t xml:space="preserve">сопоставление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5E33F9" w:rsidRPr="004F01A0">
              <w:rPr>
                <w:sz w:val="28"/>
                <w:szCs w:val="28"/>
              </w:rPr>
              <w:t>Историко-генетический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5E33F9" w:rsidRPr="004F01A0">
              <w:rPr>
                <w:sz w:val="28"/>
                <w:szCs w:val="28"/>
              </w:rPr>
              <w:t xml:space="preserve"> Анализ развития явлений с выявлением их причин и следствий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="005E33F9" w:rsidRPr="004F01A0">
              <w:rPr>
                <w:sz w:val="28"/>
                <w:szCs w:val="28"/>
              </w:rPr>
              <w:t>Историко-типологический</w:t>
            </w:r>
          </w:p>
        </w:tc>
        <w:tc>
          <w:tcPr>
            <w:tcW w:w="0" w:type="auto"/>
            <w:vAlign w:val="center"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E33F9" w:rsidRPr="004F01A0">
              <w:rPr>
                <w:sz w:val="28"/>
                <w:szCs w:val="28"/>
              </w:rPr>
              <w:t xml:space="preserve"> Выделение общих черт и классификация исторических явлений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</w:t>
            </w:r>
            <w:r w:rsidR="005E33F9" w:rsidRPr="004F01A0">
              <w:rPr>
                <w:sz w:val="28"/>
                <w:szCs w:val="28"/>
              </w:rPr>
              <w:t>Историко-системный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3A21C6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5E33F9" w:rsidRPr="004F01A0">
              <w:rPr>
                <w:sz w:val="28"/>
                <w:szCs w:val="28"/>
              </w:rPr>
              <w:t xml:space="preserve"> Рассмотрение истории как целостной системы взаимосвязанных процессов</w:t>
            </w:r>
          </w:p>
        </w:tc>
      </w:tr>
    </w:tbl>
    <w:p w:rsidR="005E33F9" w:rsidRPr="004F01A0" w:rsidRDefault="005E33F9" w:rsidP="00EE7490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>1-Г, 2-А ,3-В, 4-Б</w:t>
      </w:r>
    </w:p>
    <w:p w:rsidR="00CB3C69" w:rsidRPr="004F01A0" w:rsidRDefault="005E33F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3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3.1; ОПК-3.2; ОПК-3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>)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EE7490">
      <w:pPr>
        <w:jc w:val="both"/>
        <w:outlineLvl w:val="2"/>
        <w:rPr>
          <w:sz w:val="28"/>
          <w:szCs w:val="28"/>
        </w:rPr>
      </w:pPr>
    </w:p>
    <w:p w:rsidR="003A21C6" w:rsidRPr="003A21C6" w:rsidRDefault="003A21C6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2. </w:t>
      </w:r>
      <w:r w:rsidRPr="003A21C6"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3A21C6" w:rsidRDefault="003A21C6" w:rsidP="00EE7490">
      <w:pPr>
        <w:jc w:val="both"/>
        <w:outlineLvl w:val="2"/>
        <w:rPr>
          <w:bCs/>
          <w:sz w:val="28"/>
          <w:szCs w:val="28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только один элемент правого столбца.</w:t>
      </w:r>
    </w:p>
    <w:p w:rsidR="005E33F9" w:rsidRPr="004F01A0" w:rsidRDefault="005E33F9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5173"/>
      </w:tblGrid>
      <w:tr w:rsidR="005E33F9" w:rsidRPr="004F01A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5E33F9" w:rsidP="00EE7490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Этап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5E33F9" w:rsidP="00EE7490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Содержание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5E33F9" w:rsidRPr="004F01A0">
              <w:rPr>
                <w:sz w:val="28"/>
                <w:szCs w:val="28"/>
              </w:rPr>
              <w:t>Выбор темы и формулирование проблемы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5E33F9" w:rsidRPr="004F01A0">
              <w:rPr>
                <w:sz w:val="28"/>
                <w:szCs w:val="28"/>
              </w:rPr>
              <w:t xml:space="preserve"> Определение объекта, предмета и целей исследования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5E33F9" w:rsidRPr="004F01A0">
              <w:rPr>
                <w:sz w:val="28"/>
                <w:szCs w:val="28"/>
              </w:rPr>
              <w:t>Поиск и анализ источников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 </w:t>
            </w:r>
            <w:r w:rsidR="005E33F9" w:rsidRPr="004F01A0">
              <w:rPr>
                <w:sz w:val="28"/>
                <w:szCs w:val="28"/>
              </w:rPr>
              <w:t>Сбор и критика документов, необходимых для работы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="005E33F9" w:rsidRPr="004F01A0">
              <w:rPr>
                <w:sz w:val="28"/>
                <w:szCs w:val="28"/>
              </w:rPr>
              <w:t>Формирование гипотез и концепций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</w:t>
            </w:r>
            <w:r w:rsidR="005E33F9" w:rsidRPr="004F01A0">
              <w:rPr>
                <w:sz w:val="28"/>
                <w:szCs w:val="28"/>
              </w:rPr>
              <w:t>Определение основных тезисов и аргументов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5E33F9" w:rsidRPr="004F01A0">
              <w:rPr>
                <w:sz w:val="28"/>
                <w:szCs w:val="28"/>
              </w:rPr>
              <w:t>Написание и оформление работы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AB4089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 </w:t>
            </w:r>
            <w:r w:rsidR="005E33F9" w:rsidRPr="004F01A0">
              <w:rPr>
                <w:sz w:val="28"/>
                <w:szCs w:val="28"/>
              </w:rPr>
              <w:t>Представление результатов исследования в виде текста</w:t>
            </w:r>
          </w:p>
        </w:tc>
      </w:tr>
    </w:tbl>
    <w:p w:rsidR="005E33F9" w:rsidRPr="004F01A0" w:rsidRDefault="005E33F9" w:rsidP="00EE7490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2-Г, 3-А,4-Б</w:t>
      </w:r>
    </w:p>
    <w:p w:rsidR="005E33F9" w:rsidRPr="004F01A0" w:rsidRDefault="005E33F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8A701B" w:rsidRPr="004F01A0">
        <w:rPr>
          <w:rFonts w:eastAsia="Calibri"/>
          <w:color w:val="000000"/>
          <w:sz w:val="28"/>
          <w:szCs w:val="28"/>
          <w:lang w:eastAsia="en-US"/>
        </w:rPr>
        <w:t>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ОПК </w:t>
      </w:r>
      <w:r w:rsidR="00CB3C69">
        <w:rPr>
          <w:rFonts w:eastAsia="Calibri"/>
          <w:color w:val="000000"/>
          <w:sz w:val="28"/>
          <w:szCs w:val="28"/>
          <w:lang w:eastAsia="en-US"/>
        </w:rPr>
        <w:t>3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3.1; ОПК-3.2; ОПК-3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AC7B6C" w:rsidRPr="003A21C6" w:rsidRDefault="00AC7B6C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3. </w:t>
      </w:r>
      <w:r w:rsidRPr="003A21C6"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AC7B6C" w:rsidRDefault="00AC7B6C" w:rsidP="00EE7490">
      <w:pPr>
        <w:jc w:val="both"/>
        <w:outlineLvl w:val="2"/>
        <w:rPr>
          <w:bCs/>
          <w:sz w:val="28"/>
          <w:szCs w:val="28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только один элемент правого столбца.</w:t>
      </w:r>
    </w:p>
    <w:p w:rsidR="005E33F9" w:rsidRPr="004F01A0" w:rsidRDefault="005E33F9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Соотнесите исторические источники с их видами: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1E2D4C" w:rsidRPr="004F01A0" w:rsidTr="00567E4B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:rsidR="001E2D4C" w:rsidRPr="004F01A0" w:rsidRDefault="001E2D4C" w:rsidP="00EE749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Исторический источник</w:t>
            </w:r>
          </w:p>
        </w:tc>
        <w:tc>
          <w:tcPr>
            <w:tcW w:w="5058" w:type="dxa"/>
            <w:vAlign w:val="center"/>
            <w:hideMark/>
          </w:tcPr>
          <w:p w:rsidR="001E2D4C" w:rsidRPr="004F01A0" w:rsidRDefault="001E2D4C" w:rsidP="00EE749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Вид источника</w:t>
            </w:r>
          </w:p>
        </w:tc>
      </w:tr>
      <w:tr w:rsidR="001E2D4C" w:rsidRPr="004F01A0" w:rsidTr="00567E4B">
        <w:trPr>
          <w:tblCellSpacing w:w="15" w:type="dxa"/>
        </w:trPr>
        <w:tc>
          <w:tcPr>
            <w:tcW w:w="420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4F01A0">
              <w:rPr>
                <w:sz w:val="28"/>
                <w:szCs w:val="28"/>
              </w:rPr>
              <w:t xml:space="preserve"> Дневники и мемуары</w:t>
            </w:r>
          </w:p>
        </w:tc>
        <w:tc>
          <w:tcPr>
            <w:tcW w:w="505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4F01A0">
              <w:rPr>
                <w:sz w:val="28"/>
                <w:szCs w:val="28"/>
              </w:rPr>
              <w:t xml:space="preserve"> Письменные источники</w:t>
            </w:r>
          </w:p>
        </w:tc>
      </w:tr>
      <w:tr w:rsidR="001E2D4C" w:rsidRPr="004F01A0" w:rsidTr="00567E4B">
        <w:trPr>
          <w:tblCellSpacing w:w="15" w:type="dxa"/>
        </w:trPr>
        <w:tc>
          <w:tcPr>
            <w:tcW w:w="420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4F01A0">
              <w:rPr>
                <w:sz w:val="28"/>
                <w:szCs w:val="28"/>
              </w:rPr>
              <w:t xml:space="preserve"> Орудия труда и предметы быта</w:t>
            </w:r>
          </w:p>
        </w:tc>
        <w:tc>
          <w:tcPr>
            <w:tcW w:w="505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F01A0">
              <w:rPr>
                <w:sz w:val="28"/>
                <w:szCs w:val="28"/>
              </w:rPr>
              <w:t xml:space="preserve"> Вещественные источники</w:t>
            </w:r>
          </w:p>
        </w:tc>
      </w:tr>
      <w:tr w:rsidR="001E2D4C" w:rsidRPr="004F01A0" w:rsidTr="00567E4B">
        <w:trPr>
          <w:tblCellSpacing w:w="15" w:type="dxa"/>
        </w:trPr>
        <w:tc>
          <w:tcPr>
            <w:tcW w:w="420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4F01A0">
              <w:rPr>
                <w:sz w:val="28"/>
                <w:szCs w:val="28"/>
              </w:rPr>
              <w:t xml:space="preserve"> Записи народных сказаний</w:t>
            </w:r>
          </w:p>
        </w:tc>
        <w:tc>
          <w:tcPr>
            <w:tcW w:w="505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4F01A0">
              <w:rPr>
                <w:sz w:val="28"/>
                <w:szCs w:val="28"/>
              </w:rPr>
              <w:t xml:space="preserve"> Устные источники</w:t>
            </w:r>
          </w:p>
        </w:tc>
      </w:tr>
      <w:tr w:rsidR="001E2D4C" w:rsidRPr="004F01A0" w:rsidTr="00567E4B">
        <w:trPr>
          <w:trHeight w:val="387"/>
          <w:tblCellSpacing w:w="15" w:type="dxa"/>
        </w:trPr>
        <w:tc>
          <w:tcPr>
            <w:tcW w:w="420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</w:t>
            </w:r>
            <w:r w:rsidRPr="004F01A0">
              <w:rPr>
                <w:sz w:val="28"/>
                <w:szCs w:val="28"/>
              </w:rPr>
              <w:t xml:space="preserve"> Законы и указы</w:t>
            </w:r>
          </w:p>
        </w:tc>
        <w:tc>
          <w:tcPr>
            <w:tcW w:w="5058" w:type="dxa"/>
            <w:vAlign w:val="center"/>
            <w:hideMark/>
          </w:tcPr>
          <w:p w:rsidR="001E2D4C" w:rsidRPr="004F01A0" w:rsidRDefault="001E2D4C" w:rsidP="00EE749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Pr="004F01A0">
              <w:rPr>
                <w:sz w:val="28"/>
                <w:szCs w:val="28"/>
              </w:rPr>
              <w:t xml:space="preserve"> Юридические источники</w:t>
            </w:r>
          </w:p>
        </w:tc>
      </w:tr>
    </w:tbl>
    <w:p w:rsidR="005E33F9" w:rsidRPr="004F01A0" w:rsidRDefault="005E33F9" w:rsidP="00EE7490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2-А, 3-Г, 4-Б</w:t>
      </w:r>
    </w:p>
    <w:p w:rsidR="00B708A5" w:rsidRPr="004F01A0" w:rsidRDefault="005E33F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ОПК 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A701B" w:rsidRDefault="008A701B" w:rsidP="00EE7490">
      <w:pPr>
        <w:outlineLvl w:val="2"/>
        <w:rPr>
          <w:bCs/>
          <w:sz w:val="28"/>
          <w:szCs w:val="28"/>
        </w:rPr>
      </w:pPr>
    </w:p>
    <w:p w:rsidR="001E2D4C" w:rsidRPr="003A21C6" w:rsidRDefault="008A701B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>4.</w:t>
      </w:r>
      <w:r w:rsidR="001E2D4C">
        <w:rPr>
          <w:bCs/>
          <w:sz w:val="28"/>
          <w:szCs w:val="28"/>
        </w:rPr>
        <w:t xml:space="preserve"> </w:t>
      </w:r>
      <w:r w:rsidR="001E2D4C" w:rsidRPr="003A21C6"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1E2D4C" w:rsidRDefault="001E2D4C" w:rsidP="00567E4B">
      <w:pPr>
        <w:jc w:val="both"/>
        <w:outlineLvl w:val="2"/>
        <w:rPr>
          <w:bCs/>
          <w:sz w:val="28"/>
          <w:szCs w:val="28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только один элемент правого столбца.</w:t>
      </w:r>
    </w:p>
    <w:p w:rsidR="00B708A5" w:rsidRPr="00B708A5" w:rsidRDefault="00B708A5" w:rsidP="00567E4B">
      <w:pPr>
        <w:jc w:val="both"/>
        <w:outlineLvl w:val="2"/>
        <w:rPr>
          <w:bCs/>
          <w:sz w:val="28"/>
          <w:szCs w:val="28"/>
        </w:rPr>
      </w:pPr>
      <w:r w:rsidRPr="00B708A5">
        <w:rPr>
          <w:bCs/>
          <w:sz w:val="28"/>
          <w:szCs w:val="28"/>
        </w:rPr>
        <w:t>Установите соответствие между этапами исследования и их характеристиками: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3"/>
        <w:gridCol w:w="3168"/>
      </w:tblGrid>
      <w:tr w:rsidR="00B708A5" w:rsidRPr="00B708A5" w:rsidTr="00B708A5">
        <w:trPr>
          <w:trHeight w:val="30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jc w:val="center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jc w:val="center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t>Этап исследования</w:t>
            </w:r>
          </w:p>
        </w:tc>
      </w:tr>
      <w:tr w:rsidR="00B708A5" w:rsidRPr="00B708A5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1) Проверка гипотез на практике, работа с эмпирическими данными</w:t>
            </w:r>
          </w:p>
        </w:tc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А) Методология исследования</w:t>
            </w:r>
          </w:p>
        </w:tc>
      </w:tr>
      <w:tr w:rsidR="00B708A5" w:rsidRPr="00B708A5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2) Основан на сборе статистических данных и их последующей обработке</w:t>
            </w:r>
          </w:p>
        </w:tc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Б) Дедукция</w:t>
            </w:r>
          </w:p>
        </w:tc>
      </w:tr>
      <w:tr w:rsidR="00B708A5" w:rsidRPr="00B708A5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3) Описание используемых методов и обоснование их выбора</w:t>
            </w:r>
          </w:p>
        </w:tc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В) Проведение эксперимента</w:t>
            </w:r>
          </w:p>
        </w:tc>
      </w:tr>
      <w:tr w:rsidR="00B708A5" w:rsidRPr="00B708A5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4) Движение мысли от общего утверждения к частным случаям</w:t>
            </w:r>
          </w:p>
        </w:tc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Д) Аналитический метод</w:t>
            </w:r>
          </w:p>
        </w:tc>
      </w:tr>
      <w:tr w:rsidR="00B708A5" w:rsidRPr="00B708A5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5) Объединение отдельных частей исследования в единое целое</w:t>
            </w:r>
          </w:p>
        </w:tc>
        <w:tc>
          <w:tcPr>
            <w:tcW w:w="0" w:type="auto"/>
            <w:vAlign w:val="center"/>
          </w:tcPr>
          <w:p w:rsidR="00B708A5" w:rsidRPr="00B708A5" w:rsidRDefault="00B708A5" w:rsidP="00EE7490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Е) Синтез</w:t>
            </w:r>
          </w:p>
        </w:tc>
      </w:tr>
    </w:tbl>
    <w:p w:rsidR="00B708A5" w:rsidRPr="004F01A0" w:rsidRDefault="00B708A5" w:rsidP="00EE7490">
      <w:pPr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="00711EA6">
        <w:rPr>
          <w:sz w:val="28"/>
          <w:szCs w:val="28"/>
        </w:rPr>
        <w:t xml:space="preserve"> 1-В, 2-Г, 3-А, 4-Б, 5-</w:t>
      </w:r>
      <w:r w:rsidRPr="004F01A0">
        <w:rPr>
          <w:sz w:val="28"/>
          <w:szCs w:val="28"/>
        </w:rPr>
        <w:t>Д</w:t>
      </w:r>
      <w:r w:rsidR="00787CCB">
        <w:rPr>
          <w:sz w:val="28"/>
          <w:szCs w:val="28"/>
        </w:rPr>
        <w:t>.</w:t>
      </w:r>
    </w:p>
    <w:p w:rsidR="008A701B" w:rsidRPr="008A701B" w:rsidRDefault="00B708A5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01B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EE7490">
      <w:pPr>
        <w:jc w:val="both"/>
        <w:outlineLvl w:val="2"/>
        <w:rPr>
          <w:sz w:val="28"/>
          <w:szCs w:val="28"/>
        </w:rPr>
      </w:pPr>
    </w:p>
    <w:p w:rsidR="005B20F9" w:rsidRPr="005B20F9" w:rsidRDefault="005B20F9" w:rsidP="00351658">
      <w:pPr>
        <w:ind w:firstLine="708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5B20F9" w:rsidRPr="005B20F9" w:rsidRDefault="005B20F9" w:rsidP="00EE7490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B20F9" w:rsidRPr="006D1C78" w:rsidRDefault="006D1C78" w:rsidP="006D1C78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6D1C7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1.</w:t>
      </w:r>
      <w:r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B20F9" w:rsidRPr="006D1C7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055262" w:rsidRPr="006D1C78" w:rsidRDefault="005B20F9" w:rsidP="006D1C78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5B20F9" w:rsidRPr="004F01A0" w:rsidRDefault="005B20F9" w:rsidP="00EE7490">
      <w:pPr>
        <w:jc w:val="both"/>
        <w:outlineLvl w:val="2"/>
        <w:rPr>
          <w:b/>
          <w:bCs/>
          <w:sz w:val="28"/>
          <w:szCs w:val="28"/>
        </w:rPr>
      </w:pPr>
      <w:r w:rsidRPr="004F01A0"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5B20F9" w:rsidRPr="004F01A0" w:rsidRDefault="005B20F9" w:rsidP="00EE7490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А) Анализ проделанной работы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Выбор и согласование темы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В) Подготовка отчёта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Ознакомление с предприятием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Выполнение практических заданий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Е) Защита отчёта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r w:rsidR="00351658">
        <w:rPr>
          <w:sz w:val="28"/>
          <w:szCs w:val="28"/>
        </w:rPr>
        <w:t xml:space="preserve">Б, Г, Д, </w:t>
      </w:r>
      <w:proofErr w:type="gramStart"/>
      <w:r w:rsidR="00351658">
        <w:rPr>
          <w:sz w:val="28"/>
          <w:szCs w:val="28"/>
        </w:rPr>
        <w:t>А</w:t>
      </w:r>
      <w:proofErr w:type="gramEnd"/>
      <w:r w:rsidR="00351658">
        <w:rPr>
          <w:sz w:val="28"/>
          <w:szCs w:val="28"/>
        </w:rPr>
        <w:t xml:space="preserve">, В, </w:t>
      </w:r>
      <w:r w:rsidRPr="004F01A0">
        <w:rPr>
          <w:sz w:val="28"/>
          <w:szCs w:val="28"/>
        </w:rPr>
        <w:t>Е</w:t>
      </w:r>
    </w:p>
    <w:p w:rsidR="005B20F9" w:rsidRPr="004F01A0" w:rsidRDefault="005B20F9" w:rsidP="00EE7490">
      <w:pPr>
        <w:rPr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2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CB3C69">
        <w:rPr>
          <w:rFonts w:eastAsia="Calibri"/>
          <w:color w:val="000000"/>
          <w:sz w:val="28"/>
          <w:szCs w:val="28"/>
          <w:lang w:eastAsia="en-US"/>
        </w:rPr>
        <w:t>ПК-2.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1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</w:p>
    <w:p w:rsidR="00351658" w:rsidRPr="00351658" w:rsidRDefault="005B20F9" w:rsidP="00351658">
      <w:pPr>
        <w:outlineLvl w:val="2"/>
        <w:rPr>
          <w:bCs/>
          <w:i/>
          <w:sz w:val="28"/>
          <w:szCs w:val="28"/>
        </w:rPr>
      </w:pPr>
      <w:r w:rsidRPr="004F01A0">
        <w:rPr>
          <w:bCs/>
          <w:sz w:val="28"/>
          <w:szCs w:val="28"/>
        </w:rPr>
        <w:t xml:space="preserve">2. </w:t>
      </w:r>
      <w:r w:rsidR="00351658" w:rsidRPr="00351658">
        <w:rPr>
          <w:bCs/>
          <w:i/>
          <w:sz w:val="28"/>
          <w:szCs w:val="28"/>
        </w:rPr>
        <w:t>Установите правильную последовательность.</w:t>
      </w:r>
    </w:p>
    <w:p w:rsidR="00351658" w:rsidRDefault="00351658" w:rsidP="00351658">
      <w:pPr>
        <w:outlineLvl w:val="2"/>
        <w:rPr>
          <w:bCs/>
          <w:sz w:val="28"/>
          <w:szCs w:val="28"/>
        </w:rPr>
      </w:pPr>
      <w:r w:rsidRPr="00351658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:rsidR="005B20F9" w:rsidRPr="004F01A0" w:rsidRDefault="005B20F9" w:rsidP="00EE7490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Расположите в правильном порядке этапы подготовки отчёта по практике:</w:t>
      </w:r>
    </w:p>
    <w:p w:rsidR="005B20F9" w:rsidRPr="004F01A0" w:rsidRDefault="005B20F9" w:rsidP="00EE7490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lastRenderedPageBreak/>
        <w:t>А) Написание введения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Формулировка выводов и рекомендаций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В) Описание проделанной работы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Сбор и анализ информации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Оформление списка литературы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="00351658">
        <w:rPr>
          <w:sz w:val="28"/>
          <w:szCs w:val="28"/>
        </w:rPr>
        <w:t xml:space="preserve"> Г, </w:t>
      </w:r>
      <w:proofErr w:type="gramStart"/>
      <w:r w:rsidR="00351658">
        <w:rPr>
          <w:sz w:val="28"/>
          <w:szCs w:val="28"/>
        </w:rPr>
        <w:t>А</w:t>
      </w:r>
      <w:proofErr w:type="gramEnd"/>
      <w:r w:rsidR="00351658">
        <w:rPr>
          <w:sz w:val="28"/>
          <w:szCs w:val="28"/>
        </w:rPr>
        <w:t xml:space="preserve">, В, Б, </w:t>
      </w:r>
      <w:r w:rsidRPr="004F01A0">
        <w:rPr>
          <w:sz w:val="28"/>
          <w:szCs w:val="28"/>
        </w:rPr>
        <w:t>Д</w:t>
      </w:r>
    </w:p>
    <w:p w:rsidR="008A701B" w:rsidRDefault="005B20F9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2 (ПК-2.2)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</w:p>
    <w:p w:rsidR="00351658" w:rsidRPr="006D1C78" w:rsidRDefault="005B20F9" w:rsidP="00351658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bCs/>
          <w:sz w:val="28"/>
          <w:szCs w:val="28"/>
        </w:rPr>
        <w:t xml:space="preserve">3. </w:t>
      </w:r>
      <w:r w:rsidR="00351658" w:rsidRPr="006D1C7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351658" w:rsidRDefault="00351658" w:rsidP="00351658">
      <w:pPr>
        <w:outlineLvl w:val="2"/>
        <w:rPr>
          <w:bCs/>
          <w:sz w:val="28"/>
          <w:szCs w:val="28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5B20F9" w:rsidRPr="004F01A0" w:rsidRDefault="005B20F9" w:rsidP="00EE7490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Установите последовательность действий при поступлении на практику:</w:t>
      </w:r>
    </w:p>
    <w:p w:rsidR="005B20F9" w:rsidRPr="004F01A0" w:rsidRDefault="005B20F9" w:rsidP="00EE7490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А) Подписание договора на практику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Получение задания от руководителя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В) Прохождение инструктажа по технике безопасности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Ознакомление с внутренним распорядком организации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Начало выполнения практических заданий</w:t>
      </w:r>
    </w:p>
    <w:p w:rsidR="005B20F9" w:rsidRPr="004F01A0" w:rsidRDefault="005B20F9" w:rsidP="00EE7490">
      <w:pPr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r w:rsidR="00351658">
        <w:rPr>
          <w:sz w:val="28"/>
          <w:szCs w:val="28"/>
        </w:rPr>
        <w:t xml:space="preserve">А, Г, В, Б, </w:t>
      </w:r>
      <w:r w:rsidRPr="004F01A0">
        <w:rPr>
          <w:sz w:val="28"/>
          <w:szCs w:val="28"/>
        </w:rPr>
        <w:t>Д</w:t>
      </w:r>
    </w:p>
    <w:p w:rsidR="005B20F9" w:rsidRPr="004F01A0" w:rsidRDefault="005B20F9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2 (ПК-2.2)</w:t>
      </w:r>
    </w:p>
    <w:p w:rsidR="005B20F9" w:rsidRPr="004F01A0" w:rsidRDefault="005B20F9" w:rsidP="00EE7490">
      <w:pPr>
        <w:rPr>
          <w:rFonts w:eastAsia="Calibri"/>
          <w:color w:val="000000"/>
          <w:sz w:val="28"/>
          <w:szCs w:val="28"/>
          <w:lang w:eastAsia="en-US"/>
        </w:rPr>
      </w:pPr>
    </w:p>
    <w:p w:rsidR="00351658" w:rsidRPr="006D1C78" w:rsidRDefault="00351658" w:rsidP="00351658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4. </w:t>
      </w:r>
      <w:r w:rsidRPr="006D1C7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351658" w:rsidRDefault="00351658" w:rsidP="00351658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5B20F9" w:rsidRPr="004F01A0" w:rsidRDefault="005B20F9" w:rsidP="00EE7490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Определите правильный порядок действий при защите отчёта по практике:</w:t>
      </w:r>
    </w:p>
    <w:p w:rsidR="005B20F9" w:rsidRPr="004F01A0" w:rsidRDefault="005B20F9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5B20F9" w:rsidRPr="004F01A0" w:rsidRDefault="005B20F9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="00351658">
        <w:rPr>
          <w:rFonts w:eastAsia="Calibri"/>
          <w:color w:val="000000"/>
          <w:sz w:val="28"/>
          <w:szCs w:val="28"/>
          <w:lang w:eastAsia="en-US"/>
        </w:rPr>
        <w:t xml:space="preserve">В, </w:t>
      </w:r>
      <w:proofErr w:type="gramStart"/>
      <w:r w:rsidR="00351658">
        <w:rPr>
          <w:rFonts w:eastAsia="Calibri"/>
          <w:color w:val="000000"/>
          <w:sz w:val="28"/>
          <w:szCs w:val="28"/>
          <w:lang w:eastAsia="en-US"/>
        </w:rPr>
        <w:t>А</w:t>
      </w:r>
      <w:proofErr w:type="gramEnd"/>
      <w:r w:rsidR="00351658">
        <w:rPr>
          <w:rFonts w:eastAsia="Calibri"/>
          <w:color w:val="000000"/>
          <w:sz w:val="28"/>
          <w:szCs w:val="28"/>
          <w:lang w:eastAsia="en-US"/>
        </w:rPr>
        <w:t xml:space="preserve">, Г, Б, </w:t>
      </w:r>
      <w:r w:rsidRPr="004F01A0">
        <w:rPr>
          <w:rFonts w:eastAsia="Calibri"/>
          <w:color w:val="000000"/>
          <w:sz w:val="28"/>
          <w:szCs w:val="28"/>
          <w:lang w:eastAsia="en-US"/>
        </w:rPr>
        <w:t>Д</w:t>
      </w:r>
    </w:p>
    <w:p w:rsidR="005B20F9" w:rsidRPr="004F01A0" w:rsidRDefault="005B20F9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2 (ПК-2.2)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</w:p>
    <w:p w:rsidR="00FC0B56" w:rsidRPr="00FC0B56" w:rsidRDefault="00FC0B56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 w:rsidRPr="00FC0B56">
        <w:rPr>
          <w:b/>
          <w:sz w:val="28"/>
          <w:szCs w:val="28"/>
        </w:rPr>
        <w:t>Задания открытого типа</w:t>
      </w:r>
    </w:p>
    <w:p w:rsidR="00FC0B56" w:rsidRPr="00FC0B56" w:rsidRDefault="00FC0B56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FC0B56" w:rsidRPr="00FC0B56" w:rsidRDefault="00FC0B56" w:rsidP="00351658">
      <w:pPr>
        <w:ind w:firstLine="708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C0B56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на дополнение</w:t>
      </w:r>
    </w:p>
    <w:p w:rsidR="00FC0B56" w:rsidRPr="00FC0B56" w:rsidRDefault="00FC0B56" w:rsidP="00EE7490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FC0B56" w:rsidRPr="00351658" w:rsidRDefault="00351658" w:rsidP="00351658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35165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1.</w:t>
      </w:r>
      <w:r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C0B56"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_________</w:t>
      </w:r>
      <w:r w:rsidR="00351658" w:rsidRPr="00351658">
        <w:rPr>
          <w:sz w:val="28"/>
          <w:szCs w:val="28"/>
        </w:rPr>
        <w:t xml:space="preserve"> </w:t>
      </w:r>
      <w:r w:rsidR="00351658">
        <w:rPr>
          <w:sz w:val="28"/>
          <w:szCs w:val="28"/>
        </w:rPr>
        <w:t xml:space="preserve">– на нём указывают </w:t>
      </w:r>
      <w:r w:rsidRPr="004F01A0">
        <w:rPr>
          <w:sz w:val="28"/>
          <w:szCs w:val="28"/>
        </w:rPr>
        <w:t>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Титульный лист</w:t>
      </w:r>
      <w:r w:rsidRPr="004F01A0">
        <w:rPr>
          <w:sz w:val="28"/>
          <w:szCs w:val="28"/>
        </w:rPr>
        <w:t>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</w:p>
    <w:p w:rsidR="00351658" w:rsidRDefault="00FC0B56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2.</w:t>
      </w:r>
      <w:r w:rsidR="00351658" w:rsidRPr="003516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51658"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__________</w:t>
      </w:r>
      <w:r w:rsidR="00351658" w:rsidRPr="00351658">
        <w:rPr>
          <w:sz w:val="28"/>
          <w:szCs w:val="28"/>
        </w:rPr>
        <w:t xml:space="preserve"> </w:t>
      </w:r>
      <w:r w:rsidR="00351658">
        <w:rPr>
          <w:sz w:val="28"/>
          <w:szCs w:val="28"/>
        </w:rPr>
        <w:t>– э</w:t>
      </w:r>
      <w:r w:rsidRPr="004F01A0">
        <w:rPr>
          <w:sz w:val="28"/>
          <w:szCs w:val="28"/>
        </w:rPr>
        <w:t>то структура исследования, в которой отражают все разделы и параграфы магистерской диссертации. В содержании указывают заголовки всех частей и номера страниц.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lastRenderedPageBreak/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Содержание</w:t>
      </w:r>
      <w:r w:rsidRPr="004F01A0">
        <w:rPr>
          <w:sz w:val="28"/>
          <w:szCs w:val="28"/>
        </w:rPr>
        <w:t>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4F01A0" w:rsidRPr="004F01A0" w:rsidRDefault="004F01A0" w:rsidP="00EE7490">
      <w:pPr>
        <w:jc w:val="both"/>
        <w:outlineLvl w:val="2"/>
        <w:rPr>
          <w:sz w:val="28"/>
          <w:szCs w:val="28"/>
        </w:rPr>
      </w:pPr>
    </w:p>
    <w:p w:rsidR="00351658" w:rsidRDefault="00FC0B56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3.</w:t>
      </w:r>
      <w:r w:rsidR="00351658" w:rsidRPr="003516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51658"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_________</w:t>
      </w:r>
      <w:r w:rsidR="00351658" w:rsidRPr="00351658">
        <w:rPr>
          <w:sz w:val="28"/>
          <w:szCs w:val="28"/>
        </w:rPr>
        <w:t xml:space="preserve"> </w:t>
      </w:r>
      <w:r w:rsidR="00351658">
        <w:rPr>
          <w:sz w:val="28"/>
          <w:szCs w:val="28"/>
        </w:rPr>
        <w:t>– в</w:t>
      </w:r>
      <w:r w:rsidRPr="004F01A0">
        <w:rPr>
          <w:sz w:val="28"/>
          <w:szCs w:val="28"/>
        </w:rPr>
        <w:t xml:space="preserve">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Введение</w:t>
      </w:r>
      <w:r w:rsidRPr="004F01A0">
        <w:rPr>
          <w:sz w:val="28"/>
          <w:szCs w:val="28"/>
        </w:rPr>
        <w:t>.</w:t>
      </w:r>
    </w:p>
    <w:p w:rsidR="008A701B" w:rsidRPr="004F01A0" w:rsidRDefault="004F01A0" w:rsidP="00EE7490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4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</w:p>
    <w:p w:rsidR="00351658" w:rsidRDefault="00FC0B56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4</w:t>
      </w:r>
      <w:r w:rsidR="00351658">
        <w:rPr>
          <w:bCs/>
          <w:sz w:val="28"/>
          <w:szCs w:val="28"/>
        </w:rPr>
        <w:t>.</w:t>
      </w:r>
      <w:r w:rsidR="00351658" w:rsidRPr="003516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51658"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4F01A0" w:rsidRDefault="00FC0B56" w:rsidP="00EE7490">
      <w:pPr>
        <w:jc w:val="both"/>
        <w:outlineLvl w:val="2"/>
        <w:rPr>
          <w:sz w:val="28"/>
          <w:szCs w:val="28"/>
        </w:rPr>
      </w:pPr>
      <w:r w:rsidRPr="004F01A0">
        <w:rPr>
          <w:b/>
          <w:bCs/>
          <w:sz w:val="28"/>
          <w:szCs w:val="28"/>
        </w:rPr>
        <w:t>__________</w:t>
      </w:r>
      <w:r w:rsidR="00351658">
        <w:rPr>
          <w:sz w:val="28"/>
          <w:szCs w:val="28"/>
        </w:rPr>
        <w:t xml:space="preserve">– </w:t>
      </w:r>
      <w:r w:rsidRPr="004F01A0">
        <w:rPr>
          <w:sz w:val="28"/>
          <w:szCs w:val="28"/>
        </w:rPr>
        <w:t>делится на теоретический и практический разделы, каждый из которых отражает разные аспекты проблемы. Как правило, основная часть содержит аналитический обзор литературы по теме исследования, обоснование выбора направления, детальное описание объекта и предмета исследования, общую методику проведения исследований, детальную разработку поставленных задач.</w:t>
      </w:r>
    </w:p>
    <w:p w:rsidR="00FC0B56" w:rsidRPr="004F01A0" w:rsidRDefault="00FC0B56" w:rsidP="00EE7490">
      <w:pPr>
        <w:jc w:val="both"/>
        <w:outlineLvl w:val="2"/>
        <w:rPr>
          <w:bCs/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Основная часть</w:t>
      </w:r>
      <w:r w:rsidR="004F01A0" w:rsidRPr="004F01A0">
        <w:rPr>
          <w:bCs/>
          <w:sz w:val="28"/>
          <w:szCs w:val="28"/>
        </w:rPr>
        <w:t>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4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C0B56" w:rsidRPr="004F01A0" w:rsidRDefault="00FC0B56" w:rsidP="00EE7490">
      <w:pPr>
        <w:outlineLvl w:val="2"/>
        <w:rPr>
          <w:sz w:val="28"/>
          <w:szCs w:val="28"/>
        </w:rPr>
      </w:pPr>
    </w:p>
    <w:p w:rsidR="004F01A0" w:rsidRPr="006A5485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4F01A0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</w:p>
    <w:p w:rsidR="006A5485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1.</w:t>
      </w:r>
      <w:r w:rsidR="006A5485">
        <w:rPr>
          <w:spacing w:val="-5"/>
          <w:kern w:val="2"/>
          <w:sz w:val="28"/>
          <w:szCs w:val="28"/>
          <w14:ligatures w14:val="standardContextual"/>
        </w:rPr>
        <w:t xml:space="preserve"> </w:t>
      </w:r>
      <w:r w:rsidR="006A5485"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_______</w:t>
      </w:r>
      <w:r w:rsidR="006A5485" w:rsidRPr="006A5485">
        <w:rPr>
          <w:sz w:val="28"/>
          <w:szCs w:val="28"/>
        </w:rPr>
        <w:t xml:space="preserve"> </w:t>
      </w:r>
      <w:r w:rsidR="006A5485">
        <w:rPr>
          <w:sz w:val="28"/>
          <w:szCs w:val="28"/>
        </w:rPr>
        <w:t>–</w:t>
      </w:r>
      <w:r w:rsidR="006A5485">
        <w:rPr>
          <w:spacing w:val="-5"/>
          <w:kern w:val="2"/>
          <w:sz w:val="28"/>
          <w:szCs w:val="28"/>
          <w14:ligatures w14:val="standardContextual"/>
        </w:rPr>
        <w:t xml:space="preserve"> э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4F01A0" w:rsidRPr="004F01A0" w:rsidRDefault="004F01A0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Заключение.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6A5485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2.</w:t>
      </w:r>
      <w:r w:rsidR="006A5485">
        <w:rPr>
          <w:spacing w:val="-5"/>
          <w:kern w:val="2"/>
          <w:sz w:val="28"/>
          <w:szCs w:val="28"/>
          <w14:ligatures w14:val="standardContextual"/>
        </w:rPr>
        <w:t xml:space="preserve"> </w:t>
      </w:r>
      <w:r w:rsidR="006A5485"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__________</w:t>
      </w:r>
      <w:r w:rsidR="006A5485" w:rsidRPr="006A5485">
        <w:rPr>
          <w:sz w:val="28"/>
          <w:szCs w:val="28"/>
        </w:rPr>
        <w:t xml:space="preserve"> </w:t>
      </w:r>
      <w:r w:rsidR="006A5485">
        <w:rPr>
          <w:sz w:val="28"/>
          <w:szCs w:val="28"/>
        </w:rPr>
        <w:t>– э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то список символов и терминов, который вводят в магистерскую диссертацию, если в работе используют специфическую терминологию, сокращения, специальные символы и обозначения. </w:t>
      </w:r>
    </w:p>
    <w:p w:rsidR="004F01A0" w:rsidRPr="004F01A0" w:rsidRDefault="004F01A0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Перечень условных обозначений.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6A5485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3.</w:t>
      </w:r>
      <w:r w:rsidR="006A5485">
        <w:rPr>
          <w:spacing w:val="-5"/>
          <w:kern w:val="2"/>
          <w:sz w:val="28"/>
          <w:szCs w:val="28"/>
          <w14:ligatures w14:val="standardContextual"/>
        </w:rPr>
        <w:t xml:space="preserve"> </w:t>
      </w:r>
      <w:r w:rsidR="006A5485"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</w:t>
      </w:r>
      <w:r w:rsidR="006A5485">
        <w:rPr>
          <w:sz w:val="28"/>
          <w:szCs w:val="28"/>
        </w:rPr>
        <w:t>–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это перечень книг, статей, научных публикаций, Интернет-ресурсов и других материалов, которые были использованы при написании работы. Он оформляется в соответствии с определёнными требованиями (ГОСТ, APA, MLA и др.).</w:t>
      </w:r>
    </w:p>
    <w:p w:rsidR="004F01A0" w:rsidRPr="004F01A0" w:rsidRDefault="004F01A0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Список использованных источников</w:t>
      </w:r>
    </w:p>
    <w:p w:rsid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CB3C69" w:rsidRPr="004F01A0" w:rsidRDefault="00CB3C69" w:rsidP="00EE7490">
      <w:pPr>
        <w:rPr>
          <w:rFonts w:eastAsia="Calibri"/>
          <w:color w:val="000000"/>
          <w:sz w:val="28"/>
          <w:szCs w:val="28"/>
          <w:lang w:eastAsia="en-US"/>
        </w:rPr>
      </w:pPr>
    </w:p>
    <w:p w:rsidR="006A5485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4.</w:t>
      </w:r>
      <w:r w:rsidR="006A5485" w:rsidRPr="006A5485">
        <w:rPr>
          <w:i/>
          <w:spacing w:val="-5"/>
          <w:kern w:val="2"/>
          <w:sz w:val="28"/>
          <w:szCs w:val="28"/>
          <w14:ligatures w14:val="standardContextual"/>
        </w:rPr>
        <w:t xml:space="preserve"> </w:t>
      </w:r>
      <w:r w:rsidR="006A5485"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4F01A0" w:rsidRDefault="004F01A0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lastRenderedPageBreak/>
        <w:t>_________</w:t>
      </w:r>
      <w:r w:rsidR="006A5485" w:rsidRPr="006A5485">
        <w:rPr>
          <w:sz w:val="28"/>
          <w:szCs w:val="28"/>
        </w:rPr>
        <w:t xml:space="preserve"> </w:t>
      </w:r>
      <w:r w:rsidR="006A5485">
        <w:rPr>
          <w:sz w:val="28"/>
          <w:szCs w:val="28"/>
        </w:rPr>
        <w:t>–</w:t>
      </w:r>
      <w:r w:rsidR="006A5485">
        <w:rPr>
          <w:spacing w:val="-5"/>
          <w:kern w:val="2"/>
          <w:sz w:val="28"/>
          <w:szCs w:val="28"/>
          <w14:ligatures w14:val="standardContextual"/>
        </w:rPr>
        <w:t xml:space="preserve"> в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4F01A0" w:rsidRPr="004F01A0" w:rsidRDefault="004F01A0" w:rsidP="00EE749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Приложения.</w:t>
      </w:r>
    </w:p>
    <w:p w:rsidR="004F01A0" w:rsidRPr="004F01A0" w:rsidRDefault="004F01A0" w:rsidP="00EE749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 1(ПК-1.1; ПК-1.2; ПК-1.3)</w:t>
      </w:r>
    </w:p>
    <w:p w:rsidR="004F01A0" w:rsidRPr="004F01A0" w:rsidRDefault="004F01A0" w:rsidP="00EE7490">
      <w:pPr>
        <w:outlineLvl w:val="2"/>
        <w:rPr>
          <w:sz w:val="28"/>
          <w:szCs w:val="28"/>
        </w:rPr>
      </w:pPr>
    </w:p>
    <w:p w:rsidR="00055262" w:rsidRPr="00055262" w:rsidRDefault="004C1D68" w:rsidP="00EE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>
        <w:rPr>
          <w:b/>
          <w:spacing w:val="-5"/>
          <w:kern w:val="2"/>
          <w:sz w:val="28"/>
          <w:szCs w:val="28"/>
          <w14:ligatures w14:val="standardContextual"/>
        </w:rPr>
        <w:tab/>
      </w:r>
      <w:bookmarkStart w:id="0" w:name="_GoBack"/>
      <w:bookmarkEnd w:id="0"/>
      <w:r w:rsidR="00055262" w:rsidRPr="00055262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427EB9" w:rsidRPr="004F01A0" w:rsidRDefault="00427EB9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D278A1" w:rsidRDefault="005B20F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1</w:t>
      </w:r>
      <w:r w:rsidR="00427EB9" w:rsidRPr="004F01A0">
        <w:rPr>
          <w:sz w:val="28"/>
          <w:szCs w:val="28"/>
        </w:rPr>
        <w:t>.</w:t>
      </w:r>
      <w:r w:rsidR="00D278A1">
        <w:rPr>
          <w:sz w:val="28"/>
          <w:szCs w:val="28"/>
        </w:rPr>
        <w:t xml:space="preserve"> </w:t>
      </w:r>
      <w:r w:rsidR="00D278A1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EB9" w:rsidRPr="004F01A0" w:rsidRDefault="00FB12B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Назовите формы отчетности по практике</w:t>
      </w:r>
    </w:p>
    <w:p w:rsidR="00055262" w:rsidRPr="004F01A0" w:rsidRDefault="00055262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055262" w:rsidRPr="004F01A0" w:rsidRDefault="00D278A1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D278A1">
        <w:rPr>
          <w:rFonts w:eastAsia="Calibri" w:cs="Times New Roman"/>
          <w:kern w:val="0"/>
          <w:szCs w:val="28"/>
          <w14:ligatures w14:val="none"/>
        </w:rPr>
        <w:t>Ожидаемый результат:</w:t>
      </w:r>
      <w:r w:rsidR="00055262" w:rsidRPr="004F01A0">
        <w:rPr>
          <w:rFonts w:eastAsia="Calibri" w:cs="Times New Roman"/>
          <w:kern w:val="0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FB12B9" w:rsidRPr="004F01A0" w:rsidRDefault="00FB12B9" w:rsidP="00EE7490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FB12B9" w:rsidRPr="004F01A0" w:rsidRDefault="00FB12B9" w:rsidP="00EE7490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>Промежуточной аттестацией по практике является дифференцированный зачет, который выставляется по результатам 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FB12B9" w:rsidRDefault="00FB12B9" w:rsidP="00EE7490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 xml:space="preserve">По результатам прохождения преддипломной практики составляется отчет, который является индивидуальным документом, средством учета и </w:t>
      </w:r>
      <w:r w:rsidR="00FC0B56" w:rsidRPr="004F01A0">
        <w:rPr>
          <w:rFonts w:eastAsia="Calibri" w:cs="Times New Roman"/>
          <w:szCs w:val="28"/>
        </w:rPr>
        <w:t>контроля деятельности</w:t>
      </w:r>
      <w:r w:rsidRPr="004F01A0">
        <w:rPr>
          <w:rFonts w:eastAsia="Calibri" w:cs="Times New Roman"/>
          <w:szCs w:val="28"/>
        </w:rPr>
        <w:t xml:space="preserve"> студентов в период практики.</w:t>
      </w:r>
    </w:p>
    <w:p w:rsidR="008A701B" w:rsidRPr="004F01A0" w:rsidRDefault="008A701B" w:rsidP="00EE7490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/>
          <w:color w:val="000000"/>
          <w:szCs w:val="28"/>
        </w:rPr>
        <w:t>Компетенции (индикаторы):</w:t>
      </w:r>
      <w:r w:rsidRPr="008A701B">
        <w:rPr>
          <w:rFonts w:eastAsia="Calibri"/>
          <w:color w:val="000000"/>
          <w:szCs w:val="28"/>
        </w:rPr>
        <w:t xml:space="preserve"> </w:t>
      </w:r>
      <w:r w:rsidR="00CB3C69">
        <w:rPr>
          <w:rFonts w:eastAsia="Calibri"/>
          <w:color w:val="000000"/>
          <w:szCs w:val="28"/>
        </w:rPr>
        <w:t>ОПК 4 (</w:t>
      </w:r>
      <w:r w:rsidR="00CB3C69" w:rsidRPr="008A701B">
        <w:rPr>
          <w:rFonts w:eastAsia="Calibri"/>
          <w:color w:val="000000"/>
          <w:szCs w:val="28"/>
        </w:rPr>
        <w:t>ОПК-</w:t>
      </w:r>
      <w:r w:rsidR="00CB3C69">
        <w:rPr>
          <w:rFonts w:eastAsia="Calibri"/>
          <w:color w:val="000000"/>
          <w:szCs w:val="28"/>
        </w:rPr>
        <w:t>4.1; ОПК-4</w:t>
      </w:r>
      <w:r w:rsidR="00CB3C69" w:rsidRPr="008A701B">
        <w:rPr>
          <w:rFonts w:eastAsia="Calibri"/>
          <w:color w:val="000000"/>
          <w:szCs w:val="28"/>
        </w:rPr>
        <w:t>.2; ОПК-</w:t>
      </w:r>
      <w:r w:rsidR="00CB3C69">
        <w:rPr>
          <w:rFonts w:eastAsia="Calibri"/>
          <w:color w:val="000000"/>
          <w:szCs w:val="28"/>
        </w:rPr>
        <w:t>4</w:t>
      </w:r>
      <w:r w:rsidR="00CB3C69" w:rsidRPr="008A701B">
        <w:rPr>
          <w:rFonts w:eastAsia="Calibri"/>
          <w:color w:val="000000"/>
          <w:szCs w:val="28"/>
        </w:rPr>
        <w:t>.3</w:t>
      </w:r>
      <w:r w:rsidR="00CB3C69">
        <w:rPr>
          <w:rFonts w:eastAsia="Calibri"/>
          <w:color w:val="000000"/>
          <w:szCs w:val="28"/>
        </w:rPr>
        <w:t xml:space="preserve">) </w:t>
      </w:r>
      <w:r w:rsidR="00CB3C69" w:rsidRPr="008A701B">
        <w:rPr>
          <w:rFonts w:eastAsia="Calibri"/>
          <w:color w:val="000000"/>
          <w:szCs w:val="28"/>
        </w:rPr>
        <w:t xml:space="preserve"> </w:t>
      </w:r>
    </w:p>
    <w:p w:rsidR="00055262" w:rsidRPr="004F01A0" w:rsidRDefault="00055262" w:rsidP="00EE7490">
      <w:pPr>
        <w:jc w:val="both"/>
        <w:outlineLvl w:val="2"/>
        <w:rPr>
          <w:sz w:val="28"/>
          <w:szCs w:val="28"/>
        </w:rPr>
      </w:pPr>
    </w:p>
    <w:p w:rsidR="00CE420A" w:rsidRDefault="005B20F9" w:rsidP="00EE7490">
      <w:pPr>
        <w:jc w:val="both"/>
        <w:outlineLvl w:val="2"/>
        <w:rPr>
          <w:color w:val="000000"/>
          <w:sz w:val="28"/>
          <w:szCs w:val="28"/>
        </w:rPr>
      </w:pPr>
      <w:r w:rsidRPr="004F01A0">
        <w:rPr>
          <w:sz w:val="28"/>
          <w:szCs w:val="28"/>
        </w:rPr>
        <w:t>2</w:t>
      </w:r>
      <w:r w:rsidR="00427EB9" w:rsidRPr="004F01A0">
        <w:rPr>
          <w:sz w:val="28"/>
          <w:szCs w:val="28"/>
        </w:rPr>
        <w:t>.</w:t>
      </w:r>
      <w:r w:rsidR="00CE420A">
        <w:rPr>
          <w:sz w:val="28"/>
          <w:szCs w:val="28"/>
        </w:rPr>
        <w:t xml:space="preserve"> </w:t>
      </w:r>
      <w:r w:rsidR="00CE420A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EB9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color w:val="000000"/>
          <w:sz w:val="28"/>
          <w:szCs w:val="28"/>
        </w:rPr>
        <w:t>По какому принципу составляется</w:t>
      </w:r>
      <w:r w:rsidRPr="004F01A0">
        <w:rPr>
          <w:sz w:val="28"/>
          <w:szCs w:val="28"/>
        </w:rPr>
        <w:t xml:space="preserve"> отчет по практике?</w:t>
      </w:r>
    </w:p>
    <w:p w:rsidR="00055262" w:rsidRPr="004F01A0" w:rsidRDefault="00055262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055262" w:rsidRPr="004F01A0" w:rsidRDefault="00D278A1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D278A1">
        <w:rPr>
          <w:rFonts w:eastAsia="Calibri" w:cs="Times New Roman"/>
          <w:kern w:val="0"/>
          <w:szCs w:val="28"/>
          <w14:ligatures w14:val="none"/>
        </w:rPr>
        <w:t>Ожидаемый результат:</w:t>
      </w:r>
      <w:r w:rsidR="00055262" w:rsidRPr="004F01A0">
        <w:rPr>
          <w:rFonts w:eastAsia="Calibri" w:cs="Times New Roman"/>
          <w:kern w:val="0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Содержание отчета по практике должно строиться по следующему плану: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титульный лист, содержание;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указываются цели и задачи преддипломной практики по данной дипломной работе. 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Основная часть.  Здесь в отчет включаются все материалы, подготовленные магистрантом в ходе преддипломной практики в соответствии с индивидуальным заданием, в строгом соответствии со структурой программы. </w:t>
      </w:r>
      <w:r w:rsidRPr="004F01A0">
        <w:rPr>
          <w:sz w:val="28"/>
          <w:szCs w:val="28"/>
        </w:rPr>
        <w:lastRenderedPageBreak/>
        <w:t xml:space="preserve">Основная часть должна отражать деятельность магистранта в период практики и подготовленность его к защите выпускной работы. 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Заключение.</w:t>
      </w:r>
    </w:p>
    <w:p w:rsidR="00610057" w:rsidRPr="004F01A0" w:rsidRDefault="00610057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Отчет подписывается магистрантом на последней странице и руководителем практики на титульном листе. </w:t>
      </w:r>
    </w:p>
    <w:p w:rsidR="00427EB9" w:rsidRDefault="008A701B" w:rsidP="00EE7490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4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A701B" w:rsidRPr="004F01A0" w:rsidRDefault="008A701B" w:rsidP="00EE7490">
      <w:pPr>
        <w:jc w:val="both"/>
        <w:outlineLvl w:val="2"/>
        <w:rPr>
          <w:sz w:val="28"/>
          <w:szCs w:val="28"/>
        </w:rPr>
      </w:pPr>
    </w:p>
    <w:p w:rsidR="00CE420A" w:rsidRDefault="00CE420A" w:rsidP="00EE7490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Pr="00CE420A">
        <w:rPr>
          <w:bCs/>
          <w:i/>
          <w:sz w:val="28"/>
          <w:szCs w:val="28"/>
        </w:rPr>
        <w:t xml:space="preserve">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55262" w:rsidRPr="004F01A0" w:rsidRDefault="005B20F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Что такое</w:t>
      </w:r>
      <w:r w:rsidRPr="004F01A0">
        <w:rPr>
          <w:color w:val="000000"/>
          <w:sz w:val="28"/>
          <w:szCs w:val="28"/>
        </w:rPr>
        <w:t xml:space="preserve"> предзащита магистерской диссертации</w:t>
      </w:r>
    </w:p>
    <w:p w:rsidR="00055262" w:rsidRPr="004F01A0" w:rsidRDefault="00055262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055262" w:rsidRPr="004F01A0" w:rsidRDefault="00CE420A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CE420A">
        <w:rPr>
          <w:rFonts w:eastAsia="Calibri" w:cs="Times New Roman"/>
          <w:kern w:val="0"/>
          <w:szCs w:val="28"/>
          <w14:ligatures w14:val="none"/>
        </w:rPr>
        <w:t>Ожидаемый результат:</w:t>
      </w:r>
      <w:r w:rsidR="00055262" w:rsidRPr="004F01A0">
        <w:rPr>
          <w:rFonts w:eastAsia="Calibri" w:cs="Times New Roman"/>
          <w:kern w:val="0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В конце последней недели преддипломной практики проводится предварительная защита выпускной квалификационной работы. Предзащита магистерской диссертации 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предзащита дает магистранту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055262" w:rsidRDefault="008A701B" w:rsidP="00EE7490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4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A701B" w:rsidRPr="004F01A0" w:rsidRDefault="008A701B" w:rsidP="00EE7490">
      <w:pPr>
        <w:jc w:val="both"/>
        <w:outlineLvl w:val="2"/>
        <w:rPr>
          <w:sz w:val="28"/>
          <w:szCs w:val="28"/>
        </w:rPr>
      </w:pPr>
    </w:p>
    <w:p w:rsidR="00CE420A" w:rsidRDefault="005B20F9" w:rsidP="00EE74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01A0">
        <w:rPr>
          <w:sz w:val="28"/>
          <w:szCs w:val="28"/>
        </w:rPr>
        <w:t>4.</w:t>
      </w:r>
      <w:r w:rsidR="00CE420A">
        <w:rPr>
          <w:sz w:val="28"/>
          <w:szCs w:val="28"/>
        </w:rPr>
        <w:t xml:space="preserve"> </w:t>
      </w:r>
      <w:r w:rsidR="00CE420A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B20F9" w:rsidRPr="004F01A0" w:rsidRDefault="005B20F9" w:rsidP="00EE74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01A0">
        <w:rPr>
          <w:color w:val="000000"/>
          <w:sz w:val="28"/>
          <w:szCs w:val="28"/>
        </w:rPr>
        <w:t>Назовите профессионально-ориентированные и научно-исследовательские технологии, используемые на практике.</w:t>
      </w:r>
    </w:p>
    <w:p w:rsidR="005B20F9" w:rsidRPr="004F01A0" w:rsidRDefault="005B20F9" w:rsidP="00EE7490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5B20F9" w:rsidRPr="004F01A0" w:rsidRDefault="00CE420A" w:rsidP="00EE74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E420A">
        <w:rPr>
          <w:rFonts w:eastAsia="Calibri"/>
          <w:sz w:val="28"/>
          <w:szCs w:val="28"/>
        </w:rPr>
        <w:t>Ожидаемый результат:</w:t>
      </w:r>
      <w:r w:rsidR="005B20F9" w:rsidRPr="004F01A0">
        <w:rPr>
          <w:rFonts w:eastAsia="Calibri"/>
          <w:sz w:val="28"/>
          <w:szCs w:val="28"/>
        </w:rPr>
        <w:t xml:space="preserve"> правильный ответ должен содержать следующие смысловые элементы:</w:t>
      </w:r>
    </w:p>
    <w:p w:rsidR="005B20F9" w:rsidRPr="004F01A0" w:rsidRDefault="005B20F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магистрами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5B20F9" w:rsidRDefault="005B20F9" w:rsidP="00EE7490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выражаться в применении практикантами технологий (или элементов) проблемно-модульного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дискуссий и </w:t>
      </w:r>
      <w:r w:rsidRPr="004F01A0">
        <w:rPr>
          <w:sz w:val="28"/>
          <w:szCs w:val="28"/>
        </w:rPr>
        <w:lastRenderedPageBreak/>
        <w:t>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8A701B" w:rsidRPr="004F01A0" w:rsidRDefault="008A701B" w:rsidP="00EE7490">
      <w:pPr>
        <w:jc w:val="both"/>
        <w:outlineLvl w:val="2"/>
        <w:rPr>
          <w:bCs/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 4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4.1; ОПК-4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CB3C69">
        <w:rPr>
          <w:rFonts w:eastAsia="Calibri"/>
          <w:color w:val="000000"/>
          <w:sz w:val="28"/>
          <w:szCs w:val="28"/>
          <w:lang w:eastAsia="en-US"/>
        </w:rPr>
        <w:t>4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B20F9" w:rsidRDefault="005B20F9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p w:rsidR="00FE3874" w:rsidRDefault="00FE3874" w:rsidP="00EE7490">
      <w:pPr>
        <w:jc w:val="both"/>
        <w:outlineLvl w:val="2"/>
        <w:rPr>
          <w:sz w:val="28"/>
          <w:szCs w:val="28"/>
        </w:rPr>
      </w:pPr>
    </w:p>
    <w:sectPr w:rsidR="00FE3874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E22"/>
    <w:multiLevelType w:val="hybridMultilevel"/>
    <w:tmpl w:val="135A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11C50"/>
    <w:multiLevelType w:val="hybridMultilevel"/>
    <w:tmpl w:val="808C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95031"/>
    <w:multiLevelType w:val="hybridMultilevel"/>
    <w:tmpl w:val="238E59B8"/>
    <w:lvl w:ilvl="0" w:tplc="69AC4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1E"/>
    <w:rsid w:val="00032E56"/>
    <w:rsid w:val="00055262"/>
    <w:rsid w:val="000A10D6"/>
    <w:rsid w:val="000A4D23"/>
    <w:rsid w:val="000B5DD1"/>
    <w:rsid w:val="001E2D4C"/>
    <w:rsid w:val="00200135"/>
    <w:rsid w:val="00351658"/>
    <w:rsid w:val="003A21C6"/>
    <w:rsid w:val="003C7B9B"/>
    <w:rsid w:val="00405920"/>
    <w:rsid w:val="00427EB9"/>
    <w:rsid w:val="004C1D68"/>
    <w:rsid w:val="004F01A0"/>
    <w:rsid w:val="0054612E"/>
    <w:rsid w:val="00567E4B"/>
    <w:rsid w:val="005B20F9"/>
    <w:rsid w:val="005B701E"/>
    <w:rsid w:val="005E33F9"/>
    <w:rsid w:val="006052A5"/>
    <w:rsid w:val="00610057"/>
    <w:rsid w:val="006A5485"/>
    <w:rsid w:val="006C5516"/>
    <w:rsid w:val="006D1C78"/>
    <w:rsid w:val="006E7C85"/>
    <w:rsid w:val="00711EA6"/>
    <w:rsid w:val="00777B74"/>
    <w:rsid w:val="00787CCB"/>
    <w:rsid w:val="00813176"/>
    <w:rsid w:val="008A701B"/>
    <w:rsid w:val="008C03A7"/>
    <w:rsid w:val="009A1C84"/>
    <w:rsid w:val="00A25FC5"/>
    <w:rsid w:val="00AB4089"/>
    <w:rsid w:val="00AC7B6C"/>
    <w:rsid w:val="00AE129E"/>
    <w:rsid w:val="00B708A5"/>
    <w:rsid w:val="00CB3C69"/>
    <w:rsid w:val="00CE420A"/>
    <w:rsid w:val="00D00B0B"/>
    <w:rsid w:val="00D278A1"/>
    <w:rsid w:val="00DC1DEB"/>
    <w:rsid w:val="00E34DF0"/>
    <w:rsid w:val="00E95785"/>
    <w:rsid w:val="00EE7490"/>
    <w:rsid w:val="00F01923"/>
    <w:rsid w:val="00F947CD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5CE1"/>
  <w15:chartTrackingRefBased/>
  <w15:docId w15:val="{89362928-7213-405C-B326-3A0749C6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2025-03-25T13:47:00Z</dcterms:created>
  <dcterms:modified xsi:type="dcterms:W3CDTF">2025-04-02T08:59:00Z</dcterms:modified>
</cp:coreProperties>
</file>