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AFB5" w14:textId="3D4CBFE8" w:rsidR="0025122A" w:rsidRPr="00A64EC0" w:rsidRDefault="0025122A" w:rsidP="000B049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EC0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726CB247" w14:textId="77777777" w:rsidR="0025122A" w:rsidRPr="00A64EC0" w:rsidRDefault="0025122A" w:rsidP="0025122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EC0">
        <w:rPr>
          <w:rFonts w:ascii="Times New Roman" w:eastAsia="Calibri" w:hAnsi="Times New Roman" w:cs="Times New Roman"/>
          <w:b/>
          <w:bCs/>
          <w:sz w:val="28"/>
          <w:szCs w:val="28"/>
        </w:rPr>
        <w:t>«Мировая культура»</w:t>
      </w:r>
    </w:p>
    <w:p w14:paraId="4F0053D7" w14:textId="77777777" w:rsidR="0025122A" w:rsidRPr="00A64EC0" w:rsidRDefault="0025122A" w:rsidP="0025122A">
      <w:pPr>
        <w:keepNext/>
        <w:keepLines/>
        <w:spacing w:line="276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9D374B" w14:textId="77777777" w:rsidR="0025122A" w:rsidRPr="00A64EC0" w:rsidRDefault="0025122A" w:rsidP="0025122A">
      <w:pPr>
        <w:keepNext/>
        <w:keepLines/>
        <w:spacing w:line="276" w:lineRule="auto"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5C5F306E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D1D349" w14:textId="77777777" w:rsidR="0025122A" w:rsidRPr="00A64EC0" w:rsidRDefault="0025122A" w:rsidP="0025122A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выбор правильного ответа</w:t>
      </w:r>
    </w:p>
    <w:p w14:paraId="6EA383DD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88869509"/>
    </w:p>
    <w:p w14:paraId="1206A827" w14:textId="77777777" w:rsidR="0025122A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6DA52E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древнегреческий философ является автором труда «Государство»?</w:t>
      </w:r>
    </w:p>
    <w:p w14:paraId="1D66945A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Платон</w:t>
      </w:r>
    </w:p>
    <w:p w14:paraId="035614D8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) Аристотель</w:t>
      </w:r>
    </w:p>
    <w:p w14:paraId="186A5546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Сократ</w:t>
      </w:r>
    </w:p>
    <w:p w14:paraId="425617C0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) Эпикур</w:t>
      </w:r>
    </w:p>
    <w:p w14:paraId="7BD9F8DD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742D2780" w14:textId="7C84FCE5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03514507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FD1C3D4" w14:textId="77777777" w:rsidR="0025122A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529541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3434A50C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Коринфский</w:t>
      </w:r>
    </w:p>
    <w:p w14:paraId="62AC8D4E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Ионический</w:t>
      </w:r>
    </w:p>
    <w:p w14:paraId="10B5E246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В) Дорический</w:t>
      </w:r>
    </w:p>
    <w:p w14:paraId="2CB6515A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Романский</w:t>
      </w:r>
    </w:p>
    <w:p w14:paraId="695BACD4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7D0237A0" w14:textId="777D80CC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91CE391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45327FD" w14:textId="77777777" w:rsidR="0025122A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31E77B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поэт написал «Энеиду», основанную на мифах о Троянской войне?</w:t>
      </w:r>
    </w:p>
    <w:p w14:paraId="268A39F8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Гораций</w:t>
      </w:r>
    </w:p>
    <w:p w14:paraId="1FDEA23B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) Вергилий</w:t>
      </w:r>
    </w:p>
    <w:p w14:paraId="3B0281AF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) Байрон</w:t>
      </w:r>
    </w:p>
    <w:p w14:paraId="6A35DEA7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) Шиллер</w:t>
      </w:r>
    </w:p>
    <w:p w14:paraId="2FABA2D5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66928A03" w14:textId="7E54DCE0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1EC57D9E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14:paraId="1970D8CA" w14:textId="77777777" w:rsidR="0025122A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396E50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Кто из перечисленных композиторов представляет школу «венских классиков»?</w:t>
      </w:r>
    </w:p>
    <w:p w14:paraId="4B49BDFE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И.С. Бах</w:t>
      </w:r>
    </w:p>
    <w:p w14:paraId="670A8553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В.А. Моцарт</w:t>
      </w:r>
    </w:p>
    <w:p w14:paraId="19A9A901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В) К. Дебюсси</w:t>
      </w:r>
    </w:p>
    <w:p w14:paraId="1CC55BC4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Р. Вагнер</w:t>
      </w:r>
    </w:p>
    <w:p w14:paraId="5A5E1DDB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Д) А. Вивальди</w:t>
      </w:r>
    </w:p>
    <w:p w14:paraId="67AC487A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57655C11" w14:textId="5D4A8369" w:rsidR="0025122A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6689D9A8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16FE7EF" w14:textId="77777777" w:rsidR="0025122A" w:rsidRPr="00A64EC0" w:rsidRDefault="0025122A" w:rsidP="0025122A">
      <w:pPr>
        <w:keepNext/>
        <w:keepLines/>
        <w:spacing w:line="276" w:lineRule="auto"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установление соответствия</w:t>
      </w:r>
    </w:p>
    <w:p w14:paraId="4D2196DD" w14:textId="77777777" w:rsidR="0025122A" w:rsidRPr="00A64EC0" w:rsidRDefault="0025122A" w:rsidP="0025122A">
      <w:pPr>
        <w:spacing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CA56A5D" w14:textId="77777777" w:rsidR="0025122A" w:rsidRPr="00A64EC0" w:rsidRDefault="0025122A" w:rsidP="0025122A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культурными памятниками Др. Востока и странами их расположения.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25122A" w:rsidRPr="00A64EC0" w14:paraId="594C89E4" w14:textId="77777777" w:rsidTr="00CC1D38">
        <w:tc>
          <w:tcPr>
            <w:tcW w:w="4504" w:type="dxa"/>
            <w:gridSpan w:val="2"/>
            <w:hideMark/>
          </w:tcPr>
          <w:p w14:paraId="10EE2F9B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1CA4FB2B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00445A65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25122A" w:rsidRPr="00A64EC0" w14:paraId="1CCACE97" w14:textId="77777777" w:rsidTr="00CC1D38">
        <w:trPr>
          <w:trHeight w:val="456"/>
        </w:trPr>
        <w:tc>
          <w:tcPr>
            <w:tcW w:w="988" w:type="dxa"/>
            <w:hideMark/>
          </w:tcPr>
          <w:p w14:paraId="6852C851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4ADBC782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6C819845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2BB8B4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FDBC2B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Индия</w:t>
            </w:r>
          </w:p>
        </w:tc>
      </w:tr>
      <w:tr w:rsidR="0025122A" w:rsidRPr="00A64EC0" w14:paraId="5BC2DD61" w14:textId="77777777" w:rsidTr="00CC1D38">
        <w:tc>
          <w:tcPr>
            <w:tcW w:w="988" w:type="dxa"/>
            <w:hideMark/>
          </w:tcPr>
          <w:p w14:paraId="2B6428FC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3C8512E1" w14:textId="77777777" w:rsidR="0025122A" w:rsidRPr="00A64EC0" w:rsidRDefault="0025122A" w:rsidP="00CC1D38">
            <w:pPr>
              <w:widowControl w:val="0"/>
              <w:tabs>
                <w:tab w:val="left" w:pos="254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58321894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4E5D39D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FF3EC7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25122A" w:rsidRPr="00A64EC0" w14:paraId="36F9B8ED" w14:textId="77777777" w:rsidTr="00CC1D38">
        <w:tc>
          <w:tcPr>
            <w:tcW w:w="988" w:type="dxa"/>
            <w:hideMark/>
          </w:tcPr>
          <w:p w14:paraId="5DB3B7C4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29DB8C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07C5F386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01C179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60C31496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Китай</w:t>
            </w:r>
          </w:p>
        </w:tc>
      </w:tr>
      <w:tr w:rsidR="0025122A" w:rsidRPr="00A64EC0" w14:paraId="48A9E5A0" w14:textId="77777777" w:rsidTr="00CC1D38">
        <w:tc>
          <w:tcPr>
            <w:tcW w:w="988" w:type="dxa"/>
            <w:hideMark/>
          </w:tcPr>
          <w:p w14:paraId="25382E4C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754D70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0CCAE578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ED1D4A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32D8F7D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38DB0D22" w14:textId="77777777" w:rsidR="0025122A" w:rsidRPr="00A64EC0" w:rsidRDefault="0025122A" w:rsidP="0025122A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4-А</w:t>
      </w:r>
    </w:p>
    <w:p w14:paraId="46939B4E" w14:textId="34DE8F35" w:rsidR="0025122A" w:rsidRPr="00A64EC0" w:rsidRDefault="0025122A" w:rsidP="0025122A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27B9E3E4" w14:textId="77777777" w:rsidR="0025122A" w:rsidRPr="00A64EC0" w:rsidRDefault="0025122A" w:rsidP="0025122A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87287" w14:textId="77777777" w:rsidR="0025122A" w:rsidRPr="00A64EC0" w:rsidRDefault="0025122A" w:rsidP="0025122A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философскими учениями и древними цивилизациями.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25122A" w:rsidRPr="00A64EC0" w14:paraId="1A9C6F4A" w14:textId="77777777" w:rsidTr="00CC1D38">
        <w:tc>
          <w:tcPr>
            <w:tcW w:w="4504" w:type="dxa"/>
            <w:gridSpan w:val="2"/>
            <w:hideMark/>
          </w:tcPr>
          <w:p w14:paraId="3EFE7092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42316E7A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7D680533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Цивилизации</w:t>
            </w:r>
          </w:p>
        </w:tc>
      </w:tr>
      <w:tr w:rsidR="0025122A" w:rsidRPr="00A64EC0" w14:paraId="02572D22" w14:textId="77777777" w:rsidTr="00CC1D38">
        <w:tc>
          <w:tcPr>
            <w:tcW w:w="988" w:type="dxa"/>
            <w:hideMark/>
          </w:tcPr>
          <w:p w14:paraId="7E6623CD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2F7858F9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36FA18B5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929FD6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B0AA48B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Индия</w:t>
            </w:r>
          </w:p>
        </w:tc>
      </w:tr>
      <w:tr w:rsidR="0025122A" w:rsidRPr="00A64EC0" w14:paraId="2F80252F" w14:textId="77777777" w:rsidTr="00CC1D38">
        <w:tc>
          <w:tcPr>
            <w:tcW w:w="988" w:type="dxa"/>
            <w:hideMark/>
          </w:tcPr>
          <w:p w14:paraId="656B3383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CA41157" w14:textId="77777777" w:rsidR="0025122A" w:rsidRPr="00A64EC0" w:rsidRDefault="0025122A" w:rsidP="00CC1D38">
            <w:pPr>
              <w:widowControl w:val="0"/>
              <w:tabs>
                <w:tab w:val="left" w:pos="254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1D3A24E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AA673C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3EB48C88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25122A" w:rsidRPr="00A64EC0" w14:paraId="17071A21" w14:textId="77777777" w:rsidTr="00CC1D38">
        <w:tc>
          <w:tcPr>
            <w:tcW w:w="988" w:type="dxa"/>
            <w:hideMark/>
          </w:tcPr>
          <w:p w14:paraId="621F4581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64BA4000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58362D8B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17E1CC4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E225AED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Китай</w:t>
            </w:r>
          </w:p>
        </w:tc>
      </w:tr>
      <w:tr w:rsidR="0025122A" w:rsidRPr="00A64EC0" w14:paraId="132F8B90" w14:textId="77777777" w:rsidTr="00CC1D38">
        <w:tc>
          <w:tcPr>
            <w:tcW w:w="988" w:type="dxa"/>
            <w:hideMark/>
          </w:tcPr>
          <w:p w14:paraId="06822A46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4A9C8171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711EA6D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FF44BD2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A0D818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209D387" w14:textId="77777777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1-В, 2-А, 3-В, 4-А</w:t>
      </w:r>
    </w:p>
    <w:p w14:paraId="6E04AF11" w14:textId="098D61DA" w:rsidR="0025122A" w:rsidRPr="00A64EC0" w:rsidRDefault="0025122A" w:rsidP="0025122A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4BD14E3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24D73018" w14:textId="77777777" w:rsidR="0025122A" w:rsidRPr="00A64EC0" w:rsidRDefault="0025122A" w:rsidP="0025122A">
      <w:pPr>
        <w:widowControl w:val="0"/>
        <w:tabs>
          <w:tab w:val="left" w:leader="dot" w:pos="9546"/>
        </w:tabs>
        <w:autoSpaceDE w:val="0"/>
        <w:autoSpaceDN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страной и известными личностями в древней культуре.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25122A" w:rsidRPr="00A64EC0" w14:paraId="47225E38" w14:textId="77777777" w:rsidTr="00CC1D38">
        <w:tc>
          <w:tcPr>
            <w:tcW w:w="4477" w:type="dxa"/>
            <w:gridSpan w:val="2"/>
            <w:hideMark/>
          </w:tcPr>
          <w:p w14:paraId="6E5CC436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Личности</w:t>
            </w:r>
            <w:proofErr w:type="spellEnd"/>
          </w:p>
        </w:tc>
        <w:tc>
          <w:tcPr>
            <w:tcW w:w="535" w:type="dxa"/>
          </w:tcPr>
          <w:p w14:paraId="77E02DFF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6E517C81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Страна</w:t>
            </w:r>
            <w:proofErr w:type="spellEnd"/>
          </w:p>
        </w:tc>
      </w:tr>
      <w:tr w:rsidR="0025122A" w:rsidRPr="00A64EC0" w14:paraId="787979D5" w14:textId="77777777" w:rsidTr="00CC1D38">
        <w:tc>
          <w:tcPr>
            <w:tcW w:w="981" w:type="dxa"/>
            <w:hideMark/>
          </w:tcPr>
          <w:p w14:paraId="0C855FD7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73BA783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Рамаяна</w:t>
            </w:r>
            <w:proofErr w:type="spellEnd"/>
          </w:p>
        </w:tc>
        <w:tc>
          <w:tcPr>
            <w:tcW w:w="535" w:type="dxa"/>
          </w:tcPr>
          <w:p w14:paraId="53A3EB1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27FBCD5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097C168B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25122A" w:rsidRPr="00A64EC0" w14:paraId="4FC6D48A" w14:textId="77777777" w:rsidTr="00CC1D38">
        <w:tc>
          <w:tcPr>
            <w:tcW w:w="981" w:type="dxa"/>
            <w:hideMark/>
          </w:tcPr>
          <w:p w14:paraId="6743C814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2E5F9017" w14:textId="77777777" w:rsidR="0025122A" w:rsidRPr="00A64EC0" w:rsidRDefault="0025122A" w:rsidP="00CC1D38">
            <w:pPr>
              <w:tabs>
                <w:tab w:val="left" w:pos="0"/>
              </w:tabs>
              <w:spacing w:after="200" w:line="276" w:lineRule="auto"/>
              <w:ind w:firstLine="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Хатшепсут</w:t>
            </w:r>
            <w:proofErr w:type="spellEnd"/>
          </w:p>
        </w:tc>
        <w:tc>
          <w:tcPr>
            <w:tcW w:w="535" w:type="dxa"/>
          </w:tcPr>
          <w:p w14:paraId="2327A09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2499435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1BC781A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25122A" w:rsidRPr="00A64EC0" w14:paraId="1E816924" w14:textId="77777777" w:rsidTr="00CC1D38">
        <w:tc>
          <w:tcPr>
            <w:tcW w:w="981" w:type="dxa"/>
            <w:hideMark/>
          </w:tcPr>
          <w:p w14:paraId="19D4944B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0B49B2C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Лао-цзы</w:t>
            </w:r>
            <w:proofErr w:type="spellEnd"/>
          </w:p>
        </w:tc>
        <w:tc>
          <w:tcPr>
            <w:tcW w:w="535" w:type="dxa"/>
          </w:tcPr>
          <w:p w14:paraId="255C323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D0045F8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6E8925F0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</w:t>
            </w:r>
            <w:proofErr w:type="spellEnd"/>
          </w:p>
        </w:tc>
      </w:tr>
      <w:tr w:rsidR="0025122A" w:rsidRPr="00A64EC0" w14:paraId="3CB7A881" w14:textId="77777777" w:rsidTr="00CC1D38">
        <w:tc>
          <w:tcPr>
            <w:tcW w:w="981" w:type="dxa"/>
            <w:hideMark/>
          </w:tcPr>
          <w:p w14:paraId="65AB54C8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496" w:type="dxa"/>
            <w:hideMark/>
          </w:tcPr>
          <w:p w14:paraId="78E05A2A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Будда</w:t>
            </w:r>
            <w:proofErr w:type="spellEnd"/>
          </w:p>
        </w:tc>
        <w:tc>
          <w:tcPr>
            <w:tcW w:w="535" w:type="dxa"/>
          </w:tcPr>
          <w:p w14:paraId="51EFF179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D0F7E4D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566D5DE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Индия</w:t>
            </w:r>
            <w:proofErr w:type="spellEnd"/>
          </w:p>
        </w:tc>
      </w:tr>
    </w:tbl>
    <w:p w14:paraId="6CC82AF0" w14:textId="77777777" w:rsidR="0025122A" w:rsidRPr="00A64EC0" w:rsidRDefault="0025122A" w:rsidP="0025122A">
      <w:pPr>
        <w:widowControl w:val="0"/>
        <w:autoSpaceDE w:val="0"/>
        <w:autoSpaceDN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1-А, 2-Б, 3-В, 4-Г</w:t>
      </w:r>
    </w:p>
    <w:p w14:paraId="56241D5E" w14:textId="790566B1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2877371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1649D27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древними архитектурными стилями и странами.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25122A" w:rsidRPr="00A64EC0" w14:paraId="7D0D2BE3" w14:textId="77777777" w:rsidTr="00CC1D38">
        <w:tc>
          <w:tcPr>
            <w:tcW w:w="4477" w:type="dxa"/>
            <w:gridSpan w:val="2"/>
            <w:hideMark/>
          </w:tcPr>
          <w:p w14:paraId="6BEDB89B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Стиль</w:t>
            </w:r>
            <w:proofErr w:type="spellEnd"/>
          </w:p>
        </w:tc>
        <w:tc>
          <w:tcPr>
            <w:tcW w:w="535" w:type="dxa"/>
          </w:tcPr>
          <w:p w14:paraId="19D0118A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5E3D9F17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Страна</w:t>
            </w:r>
            <w:proofErr w:type="spellEnd"/>
          </w:p>
        </w:tc>
      </w:tr>
      <w:tr w:rsidR="0025122A" w:rsidRPr="00A64EC0" w14:paraId="57AB30BF" w14:textId="77777777" w:rsidTr="00CC1D38">
        <w:tc>
          <w:tcPr>
            <w:tcW w:w="981" w:type="dxa"/>
            <w:hideMark/>
          </w:tcPr>
          <w:p w14:paraId="7D59B14D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74F3D154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Стильпагода</w:t>
            </w:r>
            <w:proofErr w:type="spellEnd"/>
          </w:p>
        </w:tc>
        <w:tc>
          <w:tcPr>
            <w:tcW w:w="535" w:type="dxa"/>
          </w:tcPr>
          <w:p w14:paraId="48B2752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14654AF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022B716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25122A" w:rsidRPr="00A64EC0" w14:paraId="7BF11AA0" w14:textId="77777777" w:rsidTr="00CC1D38">
        <w:tc>
          <w:tcPr>
            <w:tcW w:w="981" w:type="dxa"/>
            <w:hideMark/>
          </w:tcPr>
          <w:p w14:paraId="5D7A0608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2D464F0D" w14:textId="77777777" w:rsidR="0025122A" w:rsidRPr="00A64EC0" w:rsidRDefault="0025122A" w:rsidP="00CC1D38">
            <w:pPr>
              <w:tabs>
                <w:tab w:val="left" w:pos="0"/>
              </w:tabs>
              <w:spacing w:after="200" w:line="276" w:lineRule="auto"/>
              <w:ind w:firstLine="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Пирамиды</w:t>
            </w:r>
            <w:proofErr w:type="spellEnd"/>
          </w:p>
        </w:tc>
        <w:tc>
          <w:tcPr>
            <w:tcW w:w="535" w:type="dxa"/>
          </w:tcPr>
          <w:p w14:paraId="7D538002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762C836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73A7804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25122A" w:rsidRPr="00A64EC0" w14:paraId="1CB1964E" w14:textId="77777777" w:rsidTr="00CC1D38">
        <w:tc>
          <w:tcPr>
            <w:tcW w:w="981" w:type="dxa"/>
            <w:hideMark/>
          </w:tcPr>
          <w:p w14:paraId="6B976F9F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2BA21E9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Ступы</w:t>
            </w:r>
            <w:proofErr w:type="spellEnd"/>
          </w:p>
        </w:tc>
        <w:tc>
          <w:tcPr>
            <w:tcW w:w="535" w:type="dxa"/>
          </w:tcPr>
          <w:p w14:paraId="057BB1F7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5670BE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0D41499C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Греция</w:t>
            </w:r>
            <w:proofErr w:type="spellEnd"/>
          </w:p>
        </w:tc>
      </w:tr>
      <w:tr w:rsidR="0025122A" w:rsidRPr="00A64EC0" w14:paraId="59435716" w14:textId="77777777" w:rsidTr="00CC1D38">
        <w:tc>
          <w:tcPr>
            <w:tcW w:w="981" w:type="dxa"/>
            <w:hideMark/>
          </w:tcPr>
          <w:p w14:paraId="63DFDD64" w14:textId="77777777" w:rsidR="0025122A" w:rsidRPr="00A64EC0" w:rsidRDefault="0025122A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1E3D21DE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Коринфскийстиль</w:t>
            </w:r>
            <w:proofErr w:type="spellEnd"/>
          </w:p>
        </w:tc>
        <w:tc>
          <w:tcPr>
            <w:tcW w:w="535" w:type="dxa"/>
          </w:tcPr>
          <w:p w14:paraId="2A4901A4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DD0A8B3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58E4B6BD" w14:textId="77777777" w:rsidR="0025122A" w:rsidRPr="00A64EC0" w:rsidRDefault="0025122A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Китай</w:t>
            </w:r>
            <w:proofErr w:type="spellEnd"/>
          </w:p>
        </w:tc>
      </w:tr>
    </w:tbl>
    <w:p w14:paraId="0770CC73" w14:textId="77777777" w:rsidR="0025122A" w:rsidRPr="00A64EC0" w:rsidRDefault="0025122A" w:rsidP="0025122A">
      <w:pPr>
        <w:widowControl w:val="0"/>
        <w:autoSpaceDE w:val="0"/>
        <w:autoSpaceDN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Times New Roman" w:hAnsi="Times New Roman" w:cs="Times New Roman"/>
          <w:sz w:val="28"/>
          <w:szCs w:val="28"/>
        </w:rPr>
        <w:t>1-Г, 2-Б, 3-А, 4-В</w:t>
      </w:r>
    </w:p>
    <w:p w14:paraId="0D600902" w14:textId="721048DA" w:rsidR="0025122A" w:rsidRPr="00A64EC0" w:rsidRDefault="0025122A" w:rsidP="0025122A">
      <w:pPr>
        <w:widowControl w:val="0"/>
        <w:autoSpaceDE w:val="0"/>
        <w:autoSpaceDN w:val="0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3846522A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7CCAF730" w14:textId="77777777" w:rsidR="0025122A" w:rsidRPr="00A64EC0" w:rsidRDefault="0025122A" w:rsidP="0025122A">
      <w:pPr>
        <w:keepNext/>
        <w:keepLines/>
        <w:spacing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bookmarkStart w:id="1" w:name="_Hlk188875600"/>
      <w:bookmarkEnd w:id="0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1179D5CA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0A0B68D9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2C204B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183C40BE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5A8C8586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5BEB50F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6D8E64D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Б, А, Г, В</w:t>
      </w:r>
    </w:p>
    <w:p w14:paraId="0ABFFDD4" w14:textId="30FEF201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02796099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7B7200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BD1281E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Леонардо да Винчи – «Тайная вечеря».</w:t>
      </w:r>
    </w:p>
    <w:p w14:paraId="51FCE79F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Питер Пауль Рубенс – «Портрет камеристки».</w:t>
      </w:r>
    </w:p>
    <w:p w14:paraId="6E4E9C7F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Тициан – «Венера </w:t>
      </w:r>
      <w:proofErr w:type="spellStart"/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Урбинская</w:t>
      </w:r>
      <w:proofErr w:type="spellEnd"/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8D696E4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Франсиско Гойя – «Шабаш ведьм».</w:t>
      </w:r>
    </w:p>
    <w:p w14:paraId="3B679241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Б, Г</w:t>
      </w:r>
    </w:p>
    <w:p w14:paraId="0F6290E5" w14:textId="1B9AFEF4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35D6D65" w14:textId="7777777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A8B1E" w14:textId="77777777" w:rsidR="0025122A" w:rsidRPr="00FA2FBF" w:rsidRDefault="0025122A" w:rsidP="0025122A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F7C60E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Возникновение готической архитектуры.</w:t>
      </w:r>
    </w:p>
    <w:p w14:paraId="6E75DDD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Распространение христианства в Европе.</w:t>
      </w:r>
    </w:p>
    <w:p w14:paraId="3ACCDB13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первых университетов.</w:t>
      </w:r>
    </w:p>
    <w:p w14:paraId="5FFD2A83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Появление романского стиля в архитектуре.</w:t>
      </w:r>
    </w:p>
    <w:p w14:paraId="0E54CFCA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14:paraId="66B436F2" w14:textId="6A0F7E01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2AACD575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4385A06D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5"/>
          <w:sz w:val="28"/>
          <w:szCs w:val="28"/>
        </w:rPr>
        <w:t>4.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A2FBF">
        <w:rPr>
          <w:rFonts w:ascii="Times New Roman" w:eastAsia="Calibri" w:hAnsi="Times New Roman" w:cs="Times New Roman"/>
          <w:i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Средневековья.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86854E7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Создание «Божественной комедии» Данте</w:t>
      </w:r>
    </w:p>
    <w:p w14:paraId="558E23EB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Создание «Суммы теологии» Фомы Аквинского</w:t>
      </w:r>
    </w:p>
    <w:p w14:paraId="4904CDE8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В) Строительство собора </w:t>
      </w:r>
      <w:proofErr w:type="spellStart"/>
      <w:r w:rsidRPr="00A64EC0">
        <w:rPr>
          <w:rFonts w:ascii="Times New Roman" w:eastAsia="Calibri" w:hAnsi="Times New Roman" w:cs="Times New Roman"/>
          <w:sz w:val="28"/>
          <w:szCs w:val="28"/>
        </w:rPr>
        <w:t>Нотр</w:t>
      </w:r>
      <w:proofErr w:type="spellEnd"/>
      <w:r w:rsidRPr="00A64EC0">
        <w:rPr>
          <w:rFonts w:ascii="Times New Roman" w:eastAsia="Calibri" w:hAnsi="Times New Roman" w:cs="Times New Roman"/>
          <w:sz w:val="28"/>
          <w:szCs w:val="28"/>
        </w:rPr>
        <w:t>-Дам в Париже</w:t>
      </w:r>
    </w:p>
    <w:p w14:paraId="585C0776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Изобретение печатного станка</w:t>
      </w:r>
    </w:p>
    <w:p w14:paraId="5D970CF6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В, Б, А, Г</w:t>
      </w:r>
    </w:p>
    <w:p w14:paraId="06D92412" w14:textId="1A362E6E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3496CD4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42E0D3E3" w14:textId="77777777" w:rsidR="0025122A" w:rsidRPr="00A64EC0" w:rsidRDefault="0025122A" w:rsidP="0025122A">
      <w:pPr>
        <w:keepNext/>
        <w:keepLines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88876015"/>
      <w:bookmarkEnd w:id="1"/>
      <w:r w:rsidRPr="00A64EC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</w:t>
      </w:r>
    </w:p>
    <w:p w14:paraId="462D8142" w14:textId="77777777" w:rsidR="0025122A" w:rsidRPr="00A64EC0" w:rsidRDefault="0025122A" w:rsidP="0025122A">
      <w:pPr>
        <w:ind w:firstLine="709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C499FD" w14:textId="77777777" w:rsidR="0025122A" w:rsidRPr="00A64EC0" w:rsidRDefault="0025122A" w:rsidP="0025122A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43547705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A66DB2D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6F31773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Контркультура базируется на социально-культурных установках, _____________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доминирующей культуре.</w:t>
      </w:r>
    </w:p>
    <w:p w14:paraId="66D78944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противостоящих</w:t>
      </w:r>
    </w:p>
    <w:p w14:paraId="75B9E485" w14:textId="306B48C6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7780B4F4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1FAAF18C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C0159E7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Материальная культура – это совокупность созданных человеческим трудом ____________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ценностей.</w:t>
      </w:r>
    </w:p>
    <w:p w14:paraId="5AE2EF26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материальных</w:t>
      </w:r>
    </w:p>
    <w:p w14:paraId="4EFD64F0" w14:textId="38D27AD8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6A1626BF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6ED96C3D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 xml:space="preserve">3.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61A4DDB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Times New Roman" w:hAnsi="Times New Roman" w:cs="Calibri"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5A29A166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официальная, господствующая</w:t>
      </w:r>
    </w:p>
    <w:p w14:paraId="0A21B3E7" w14:textId="36FED7D2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9FF6355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6592997B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 xml:space="preserve">4.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416E936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Calibri" w:hAnsi="Times New Roman" w:cs="Calibri"/>
          <w:spacing w:val="-4"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>Субкультура – это культура определенных социальных групп, ___________, но в главных чертах ________________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Times New Roman" w:hAnsi="Times New Roman" w:cs="Calibri"/>
          <w:sz w:val="28"/>
          <w:szCs w:val="28"/>
        </w:rPr>
        <w:t>с доминирующей культурой.</w:t>
      </w:r>
    </w:p>
    <w:p w14:paraId="3DFD9B2D" w14:textId="77777777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Правильный ответ: отличающаяся, согласующаяся.</w:t>
      </w:r>
    </w:p>
    <w:p w14:paraId="4536F007" w14:textId="4B1AD1CC" w:rsidR="0025122A" w:rsidRPr="00A64EC0" w:rsidRDefault="0025122A" w:rsidP="0025122A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67A31ED9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E350A8" w14:textId="77777777" w:rsidR="0025122A" w:rsidRPr="00A64EC0" w:rsidRDefault="0025122A" w:rsidP="0025122A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3" w:name="_Hlk188877470"/>
      <w:bookmarkEnd w:id="2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669A3776" w14:textId="77777777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14:paraId="454EA294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4BFD324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Мировая культура включает в себя три большие сферы, это: __________, _________, _____________.</w:t>
      </w:r>
    </w:p>
    <w:p w14:paraId="7E1401F0" w14:textId="77777777" w:rsidR="0025122A" w:rsidRPr="00A64EC0" w:rsidRDefault="0025122A" w:rsidP="0025122A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наука, религия, искусство.</w:t>
      </w:r>
    </w:p>
    <w:p w14:paraId="609B49C0" w14:textId="1F007648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40692471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CA7C6CA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B81EEA6" w14:textId="77777777" w:rsidR="0025122A" w:rsidRPr="00A64EC0" w:rsidRDefault="0025122A" w:rsidP="0025122A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 переводе с латинского культура обозначает__________________.</w:t>
      </w:r>
    </w:p>
    <w:p w14:paraId="72AD4A24" w14:textId="77777777" w:rsidR="0025122A" w:rsidRPr="00A64EC0" w:rsidRDefault="0025122A" w:rsidP="0025122A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обработка, возделывание земли</w:t>
      </w:r>
    </w:p>
    <w:p w14:paraId="7D024062" w14:textId="27432CB3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5A6CF2CD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AB7E69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E1D571C" w14:textId="77777777" w:rsidR="0025122A" w:rsidRPr="00A64EC0" w:rsidRDefault="0025122A" w:rsidP="0025122A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Др. Греции под культурой понималась </w:t>
      </w:r>
      <w:proofErr w:type="spellStart"/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пайдейя</w:t>
      </w:r>
      <w:proofErr w:type="spellEnd"/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, которая означает______________.</w:t>
      </w:r>
    </w:p>
    <w:p w14:paraId="76A3CC9F" w14:textId="77777777" w:rsidR="0025122A" w:rsidRPr="00A64EC0" w:rsidRDefault="0025122A" w:rsidP="0025122A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образованность человека</w:t>
      </w:r>
    </w:p>
    <w:p w14:paraId="04EDEEEB" w14:textId="1742CD66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36F36A4A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3416636" w14:textId="77777777" w:rsidR="0025122A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EFAEA79" w14:textId="77777777" w:rsidR="0025122A" w:rsidRPr="00A64EC0" w:rsidRDefault="0025122A" w:rsidP="0025122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Выделяют несколько видов субкультуры: ___________, ___________, ______________, _________________.</w:t>
      </w:r>
    </w:p>
    <w:p w14:paraId="2B022163" w14:textId="77777777" w:rsidR="0025122A" w:rsidRPr="00A64EC0" w:rsidRDefault="0025122A" w:rsidP="0025122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sz w:val="28"/>
          <w:szCs w:val="28"/>
        </w:rPr>
        <w:t>этническая, конфессиональная, профессиональная, молодежная.</w:t>
      </w:r>
    </w:p>
    <w:p w14:paraId="0BC7AF81" w14:textId="2403EE22" w:rsidR="0025122A" w:rsidRPr="00A64EC0" w:rsidRDefault="0025122A" w:rsidP="0025122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06A4A7DB" w14:textId="77777777" w:rsidR="0025122A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5C834AD" w14:textId="77777777" w:rsidR="0025122A" w:rsidRPr="00A64EC0" w:rsidRDefault="0025122A" w:rsidP="0025122A">
      <w:pPr>
        <w:keepNext/>
        <w:keepLines/>
        <w:spacing w:line="276" w:lineRule="auto"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4" w:name="_Hlk188881426"/>
      <w:bookmarkEnd w:id="3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1C99D2ED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43D8E29" w14:textId="77777777" w:rsidR="0025122A" w:rsidRPr="00A17443" w:rsidRDefault="0025122A" w:rsidP="0025122A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883A059" w14:textId="77777777" w:rsidR="0025122A" w:rsidRPr="00A64EC0" w:rsidRDefault="0025122A" w:rsidP="0025122A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Сравните романтизм с такими стилями, как барокко и классицизм.</w:t>
      </w:r>
    </w:p>
    <w:p w14:paraId="4CAB4DEC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Время выполнения – 10 мин.</w:t>
      </w:r>
    </w:p>
    <w:p w14:paraId="62D93D89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431A92B3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lastRenderedPageBreak/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6D7AC660" w14:textId="54D63095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1A19398D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</w:p>
    <w:p w14:paraId="54C1A69F" w14:textId="77777777" w:rsidR="0025122A" w:rsidRPr="00A17443" w:rsidRDefault="0025122A" w:rsidP="0025122A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421F7C8" w14:textId="77777777" w:rsidR="0025122A" w:rsidRPr="00A64EC0" w:rsidRDefault="0025122A" w:rsidP="0025122A">
      <w:pPr>
        <w:tabs>
          <w:tab w:val="left" w:pos="404"/>
          <w:tab w:val="left" w:pos="9639"/>
        </w:tabs>
        <w:autoSpaceDN w:val="0"/>
        <w:spacing w:line="276" w:lineRule="auto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Объясните, как на ваш взгляд романтизм повлиял на последующие культурные движения?</w:t>
      </w:r>
    </w:p>
    <w:p w14:paraId="462B7B36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Время выполнения – 10 мин.</w:t>
      </w:r>
    </w:p>
    <w:p w14:paraId="0D22B25E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7217B45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4EC0">
        <w:rPr>
          <w:rFonts w:ascii="Times New Roman" w:eastAsia="Calibri" w:hAnsi="Times New Roman" w:cs="Times New Roman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2A82C59B" w14:textId="3F9EA99C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75E3A658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-12"/>
          <w:sz w:val="28"/>
          <w:szCs w:val="28"/>
        </w:rPr>
      </w:pPr>
    </w:p>
    <w:p w14:paraId="39717268" w14:textId="77777777" w:rsidR="0025122A" w:rsidRPr="00A17443" w:rsidRDefault="0025122A" w:rsidP="0025122A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03EE41C" w14:textId="77777777" w:rsidR="0025122A" w:rsidRPr="00A64EC0" w:rsidRDefault="0025122A" w:rsidP="0025122A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Охарактеризуйте основные идей в русской культуре Серебряного века</w:t>
      </w:r>
    </w:p>
    <w:p w14:paraId="17C1E855" w14:textId="77777777" w:rsidR="0025122A" w:rsidRPr="00A64EC0" w:rsidRDefault="0025122A" w:rsidP="0025122A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04FAB669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21349018" w14:textId="77777777" w:rsidR="0025122A" w:rsidRPr="00A64EC0" w:rsidRDefault="0025122A" w:rsidP="0025122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</w:t>
      </w:r>
      <w:proofErr w:type="spellStart"/>
      <w:r w:rsidRPr="00A64EC0">
        <w:rPr>
          <w:rFonts w:ascii="Times New Roman" w:eastAsia="Calibri" w:hAnsi="Times New Roman" w:cs="Times New Roman"/>
          <w:sz w:val="28"/>
          <w:szCs w:val="28"/>
        </w:rPr>
        <w:t>двоемирия</w:t>
      </w:r>
      <w:proofErr w:type="spellEnd"/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7888BA2A" w14:textId="01F5DC07" w:rsidR="0025122A" w:rsidRPr="00A64EC0" w:rsidRDefault="0025122A" w:rsidP="0025122A">
      <w:pPr>
        <w:autoSpaceDN w:val="0"/>
        <w:rPr>
          <w:rFonts w:ascii="Times New Roman" w:eastAsia="Times New Roman" w:hAnsi="Times New Roman" w:cs="Times New Roman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</w:p>
    <w:p w14:paraId="305AC81B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5BB8E8C" w14:textId="77777777" w:rsidR="0025122A" w:rsidRPr="00A17443" w:rsidRDefault="0025122A" w:rsidP="0025122A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4.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758696D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Охарактеризуйте художественный стиль барокко и его воплощение в различных видах искусства.</w:t>
      </w:r>
    </w:p>
    <w:p w14:paraId="05D148E7" w14:textId="77777777" w:rsidR="0025122A" w:rsidRPr="00A64EC0" w:rsidRDefault="0025122A" w:rsidP="0025122A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 – 15 мин.</w:t>
      </w:r>
    </w:p>
    <w:p w14:paraId="48E67246" w14:textId="77777777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4BBAD5A6" w14:textId="77777777" w:rsidR="0025122A" w:rsidRPr="00A64EC0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В барокко основным был иррационализм, метафоричность, противоречивость, чрезмерная эмоциональность, пышность, декоративность, синтез искусств. Произведения барокко проникнуты трагическим пафосом отразили смятение человека, оглушенного феодальными и религиозными войнами, мятущегося между отчаянием и надеждой и не находящего реального выхода из исторической ситуации. Представителями барокко были: Лоренцо Бернини (архитектор, скульптор, создатель нового жанра «скульптурный портрет»); </w:t>
      </w:r>
    </w:p>
    <w:p w14:paraId="59A3228F" w14:textId="77777777" w:rsidR="0025122A" w:rsidRDefault="0025122A" w:rsidP="0025122A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Б. Ф. Растрелли (русский архитектор, создатель елизаветинского барокко); Х. Рембрандт, П. Рубенс, Д. Веласкес, М. де Караваджо (художники, представители фламандской и голландской живописи).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Цель барокко –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поразить зрителя, вызвать у него изумление.</w:t>
      </w:r>
    </w:p>
    <w:p w14:paraId="6271BF4F" w14:textId="2D0D35F4" w:rsidR="0025122A" w:rsidRPr="00A64EC0" w:rsidRDefault="0025122A" w:rsidP="0025122A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CBE">
        <w:rPr>
          <w:rFonts w:ascii="Times New Roman" w:eastAsia="Calibri" w:hAnsi="Times New Roman" w:cs="Times New Roman"/>
          <w:sz w:val="28"/>
          <w:szCs w:val="28"/>
        </w:rPr>
        <w:t>ПК-3 (ПК-3.1)</w:t>
      </w:r>
      <w:bookmarkEnd w:id="4"/>
    </w:p>
    <w:sectPr w:rsidR="0025122A" w:rsidRPr="00A64EC0" w:rsidSect="0025122A">
      <w:footerReference w:type="default" r:id="rId6"/>
      <w:pgSz w:w="11910" w:h="16840"/>
      <w:pgMar w:top="1134" w:right="850" w:bottom="1134" w:left="1701" w:header="0" w:footer="10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C140" w14:textId="77777777" w:rsidR="0011131E" w:rsidRDefault="0011131E" w:rsidP="0025122A">
      <w:r>
        <w:separator/>
      </w:r>
    </w:p>
  </w:endnote>
  <w:endnote w:type="continuationSeparator" w:id="0">
    <w:p w14:paraId="3835AF71" w14:textId="77777777" w:rsidR="0011131E" w:rsidRDefault="0011131E" w:rsidP="0025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020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B756F8" w14:textId="41BB5E6E" w:rsidR="0025122A" w:rsidRPr="0025122A" w:rsidRDefault="0025122A" w:rsidP="00251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1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1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1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5122A">
          <w:rPr>
            <w:rFonts w:ascii="Times New Roman" w:hAnsi="Times New Roman" w:cs="Times New Roman"/>
            <w:sz w:val="28"/>
            <w:szCs w:val="28"/>
          </w:rPr>
          <w:t>2</w:t>
        </w:r>
        <w:r w:rsidRPr="00251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0FD6" w14:textId="77777777" w:rsidR="0011131E" w:rsidRDefault="0011131E" w:rsidP="0025122A">
      <w:r>
        <w:separator/>
      </w:r>
    </w:p>
  </w:footnote>
  <w:footnote w:type="continuationSeparator" w:id="0">
    <w:p w14:paraId="60AFB036" w14:textId="77777777" w:rsidR="0011131E" w:rsidRDefault="0011131E" w:rsidP="0025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C0"/>
    <w:rsid w:val="00040A2F"/>
    <w:rsid w:val="000B049C"/>
    <w:rsid w:val="0011131E"/>
    <w:rsid w:val="0015641C"/>
    <w:rsid w:val="00165450"/>
    <w:rsid w:val="001A6ED6"/>
    <w:rsid w:val="001D028E"/>
    <w:rsid w:val="001E4C8E"/>
    <w:rsid w:val="001F455F"/>
    <w:rsid w:val="0025122A"/>
    <w:rsid w:val="003E1996"/>
    <w:rsid w:val="00401A33"/>
    <w:rsid w:val="004C032F"/>
    <w:rsid w:val="004D1CBE"/>
    <w:rsid w:val="0056585D"/>
    <w:rsid w:val="00685A92"/>
    <w:rsid w:val="007E48A6"/>
    <w:rsid w:val="00876E48"/>
    <w:rsid w:val="00A64EC0"/>
    <w:rsid w:val="00B36A2B"/>
    <w:rsid w:val="00C03D86"/>
    <w:rsid w:val="00CA3719"/>
    <w:rsid w:val="00E16885"/>
    <w:rsid w:val="00F0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3CC4"/>
  <w15:docId w15:val="{25703559-CEA6-4E34-8107-60BAB4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64E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A64EC0"/>
    <w:pPr>
      <w:widowControl w:val="0"/>
      <w:autoSpaceDE w:val="0"/>
      <w:autoSpaceDN w:val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64E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876E4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512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122A"/>
  </w:style>
  <w:style w:type="paragraph" w:styleId="a6">
    <w:name w:val="footer"/>
    <w:basedOn w:val="a"/>
    <w:link w:val="a7"/>
    <w:uiPriority w:val="99"/>
    <w:unhideWhenUsed/>
    <w:rsid w:val="002512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dcterms:created xsi:type="dcterms:W3CDTF">2025-04-12T00:33:00Z</dcterms:created>
  <dcterms:modified xsi:type="dcterms:W3CDTF">2025-04-12T02:36:00Z</dcterms:modified>
</cp:coreProperties>
</file>