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134D" w14:textId="77777777" w:rsidR="00076817" w:rsidRDefault="00076817" w:rsidP="0007681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608C19BB" w14:textId="77777777" w:rsidR="00076817" w:rsidRDefault="00076817" w:rsidP="00076817">
      <w:pPr>
        <w:ind w:left="1134" w:hanging="567"/>
        <w:jc w:val="center"/>
        <w:rPr>
          <w:b/>
          <w:sz w:val="28"/>
        </w:rPr>
      </w:pPr>
      <w:r>
        <w:rPr>
          <w:b/>
          <w:sz w:val="28"/>
        </w:rPr>
        <w:t>по учебной практике (научно-исследовательская работа</w:t>
      </w:r>
    </w:p>
    <w:p w14:paraId="79C413F1" w14:textId="77777777" w:rsidR="00076817" w:rsidRPr="006D7572" w:rsidRDefault="00076817" w:rsidP="00076817">
      <w:pPr>
        <w:ind w:left="1134" w:hanging="567"/>
        <w:jc w:val="center"/>
        <w:rPr>
          <w:sz w:val="28"/>
        </w:rPr>
      </w:pPr>
      <w:r>
        <w:rPr>
          <w:b/>
          <w:sz w:val="28"/>
        </w:rPr>
        <w:t>(получение первичных навыков научно-исследовательской работы))</w:t>
      </w:r>
    </w:p>
    <w:p w14:paraId="723DEBCD" w14:textId="5E823505" w:rsidR="00076817" w:rsidRDefault="00076817" w:rsidP="00076817">
      <w:pPr>
        <w:ind w:firstLine="0"/>
        <w:jc w:val="both"/>
        <w:rPr>
          <w:sz w:val="28"/>
        </w:rPr>
      </w:pPr>
    </w:p>
    <w:p w14:paraId="4438F089" w14:textId="77777777" w:rsidR="00076817" w:rsidRDefault="00076817" w:rsidP="00076817">
      <w:pPr>
        <w:ind w:firstLine="0"/>
        <w:jc w:val="both"/>
        <w:rPr>
          <w:sz w:val="28"/>
        </w:rPr>
      </w:pPr>
    </w:p>
    <w:p w14:paraId="4C8BFD00" w14:textId="77777777" w:rsidR="00076817" w:rsidRDefault="00076817" w:rsidP="00076817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3175C7A3" w14:textId="77777777" w:rsidR="00076817" w:rsidRDefault="00076817" w:rsidP="00076817">
      <w:pPr>
        <w:ind w:firstLine="0"/>
        <w:jc w:val="both"/>
        <w:rPr>
          <w:b/>
          <w:sz w:val="28"/>
        </w:rPr>
      </w:pPr>
    </w:p>
    <w:p w14:paraId="0E787B81" w14:textId="77777777" w:rsidR="00076817" w:rsidRDefault="00076817" w:rsidP="00076817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4BFB0EC7" w14:textId="77777777" w:rsidR="00076817" w:rsidRDefault="00076817" w:rsidP="00076817">
      <w:pPr>
        <w:ind w:firstLine="0"/>
        <w:jc w:val="both"/>
        <w:rPr>
          <w:sz w:val="28"/>
        </w:rPr>
      </w:pPr>
    </w:p>
    <w:p w14:paraId="7972B8D6" w14:textId="01276A99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 w:rsidRPr="00076817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ответ.</w:t>
      </w:r>
    </w:p>
    <w:p w14:paraId="4129F40F" w14:textId="51067E48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цель учебной практики по направлению «Философия»?</w:t>
      </w:r>
    </w:p>
    <w:p w14:paraId="0184C948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научных конференций</w:t>
      </w:r>
    </w:p>
    <w:p w14:paraId="5E2A7CDC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Приобретение теоретических знаний и практических навыков, связанных с изучением философии</w:t>
      </w:r>
    </w:p>
    <w:p w14:paraId="1F04FC7C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учебных программ</w:t>
      </w:r>
    </w:p>
    <w:p w14:paraId="1D56E9F4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лекционных занятий</w:t>
      </w:r>
    </w:p>
    <w:p w14:paraId="2A5A055E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5A8CA4D0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ОПК-5 (ОПК-5.1)</w:t>
      </w:r>
    </w:p>
    <w:p w14:paraId="609BAC35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</w:p>
    <w:p w14:paraId="4B45F80C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ответ.</w:t>
      </w:r>
    </w:p>
    <w:p w14:paraId="2623DC4E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учебной практики?</w:t>
      </w:r>
    </w:p>
    <w:p w14:paraId="48C75582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22282668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795636E0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7B841A12" w14:textId="77777777" w:rsidR="00076817" w:rsidRDefault="00076817" w:rsidP="00076817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15E9178F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2A397589" w14:textId="77777777" w:rsidR="00076817" w:rsidRDefault="00076817" w:rsidP="00076817">
      <w:pPr>
        <w:pStyle w:val="a4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(индикаторы): ОПК-5 (ОПК-5.1)</w:t>
      </w:r>
    </w:p>
    <w:p w14:paraId="795EBF2A" w14:textId="77777777" w:rsidR="00076817" w:rsidRDefault="00076817" w:rsidP="00076817">
      <w:pPr>
        <w:ind w:firstLine="0"/>
        <w:jc w:val="both"/>
        <w:rPr>
          <w:sz w:val="28"/>
        </w:rPr>
      </w:pPr>
    </w:p>
    <w:p w14:paraId="42D8A984" w14:textId="61E6FFEB" w:rsidR="00076817" w:rsidRDefault="00076817" w:rsidP="00076817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0CEBFF27" w14:textId="77777777" w:rsidR="00076817" w:rsidRDefault="00076817" w:rsidP="00076817">
      <w:pPr>
        <w:ind w:firstLine="0"/>
        <w:jc w:val="both"/>
        <w:rPr>
          <w:b/>
          <w:sz w:val="28"/>
        </w:rPr>
      </w:pPr>
    </w:p>
    <w:p w14:paraId="54A8389C" w14:textId="6BA930C8" w:rsidR="00076817" w:rsidRDefault="00076817" w:rsidP="00076817">
      <w:pPr>
        <w:ind w:firstLine="0"/>
        <w:jc w:val="both"/>
        <w:rPr>
          <w:i/>
          <w:sz w:val="28"/>
        </w:rPr>
      </w:pPr>
      <w:r w:rsidRPr="00076817">
        <w:rPr>
          <w:iCs/>
          <w:sz w:val="28"/>
        </w:rPr>
        <w:t>1.</w:t>
      </w:r>
      <w:r>
        <w:rPr>
          <w:i/>
          <w:sz w:val="28"/>
        </w:rPr>
        <w:t xml:space="preserve"> 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76817" w14:paraId="0DCBF2B7" w14:textId="77777777" w:rsidTr="00076817">
        <w:trPr>
          <w:trHeight w:val="360"/>
        </w:trPr>
        <w:tc>
          <w:tcPr>
            <w:tcW w:w="4678" w:type="dxa"/>
          </w:tcPr>
          <w:p w14:paraId="2BEFC0DD" w14:textId="0F98E534" w:rsidR="00076817" w:rsidRDefault="00076817" w:rsidP="0007681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4678" w:type="dxa"/>
          </w:tcPr>
          <w:p w14:paraId="27C6B9A0" w14:textId="779DB92E" w:rsidR="00076817" w:rsidRDefault="00076817" w:rsidP="00076817">
            <w:pPr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076817" w14:paraId="468BB7CA" w14:textId="77777777" w:rsidTr="00076817">
        <w:trPr>
          <w:trHeight w:val="360"/>
        </w:trPr>
        <w:tc>
          <w:tcPr>
            <w:tcW w:w="4678" w:type="dxa"/>
          </w:tcPr>
          <w:p w14:paraId="54909069" w14:textId="77777777" w:rsidR="00076817" w:rsidRDefault="00076817" w:rsidP="00076817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Предварительный этап</w:t>
            </w:r>
          </w:p>
        </w:tc>
        <w:tc>
          <w:tcPr>
            <w:tcW w:w="4678" w:type="dxa"/>
          </w:tcPr>
          <w:p w14:paraId="490100E2" w14:textId="77777777" w:rsidR="00076817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А) Выполнение заданий по практике под наставлением руководителя</w:t>
            </w:r>
          </w:p>
        </w:tc>
      </w:tr>
      <w:tr w:rsidR="00076817" w14:paraId="3FA67AFA" w14:textId="77777777" w:rsidTr="00076817">
        <w:trPr>
          <w:trHeight w:val="1068"/>
        </w:trPr>
        <w:tc>
          <w:tcPr>
            <w:tcW w:w="4678" w:type="dxa"/>
          </w:tcPr>
          <w:p w14:paraId="7916AA7A" w14:textId="77777777" w:rsidR="00076817" w:rsidRDefault="00076817" w:rsidP="00076817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75971250" w14:textId="77777777" w:rsidR="00076817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Б) </w:t>
            </w:r>
            <w:r>
              <w:rPr>
                <w:sz w:val="28"/>
              </w:rPr>
              <w:t>Ознакомление с деятельностью организации, правилами внутреннего распорядка.</w:t>
            </w:r>
          </w:p>
        </w:tc>
      </w:tr>
      <w:tr w:rsidR="00076817" w14:paraId="2C8A08B7" w14:textId="77777777" w:rsidTr="00076817">
        <w:tc>
          <w:tcPr>
            <w:tcW w:w="4678" w:type="dxa"/>
          </w:tcPr>
          <w:p w14:paraId="70C8A2A8" w14:textId="77777777" w:rsidR="00076817" w:rsidRDefault="00076817" w:rsidP="00076817">
            <w:pPr>
              <w:numPr>
                <w:ilvl w:val="0"/>
                <w:numId w:val="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5C14FF11" w14:textId="77777777" w:rsidR="00076817" w:rsidRDefault="00076817" w:rsidP="002D6E72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В) Подготовка отчета по практике и </w:t>
            </w:r>
            <w:r>
              <w:rPr>
                <w:color w:val="404040"/>
                <w:sz w:val="28"/>
              </w:rPr>
              <w:lastRenderedPageBreak/>
              <w:t>его защита.</w:t>
            </w:r>
          </w:p>
        </w:tc>
      </w:tr>
    </w:tbl>
    <w:p w14:paraId="467D30A4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Правильный ответ: </w:t>
      </w:r>
      <w:r>
        <w:rPr>
          <w:color w:val="404040"/>
          <w:sz w:val="28"/>
        </w:rPr>
        <w:t xml:space="preserve">1-Б, 2-А, 3-В </w:t>
      </w:r>
    </w:p>
    <w:p w14:paraId="4BBFED74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1D0547DF" w14:textId="77777777" w:rsidR="00076817" w:rsidRDefault="00076817" w:rsidP="00076817">
      <w:pPr>
        <w:ind w:firstLine="0"/>
        <w:jc w:val="both"/>
        <w:rPr>
          <w:sz w:val="28"/>
        </w:rPr>
      </w:pPr>
    </w:p>
    <w:p w14:paraId="6EA2E97C" w14:textId="71B9448E" w:rsidR="00076817" w:rsidRDefault="00076817" w:rsidP="00076817">
      <w:pPr>
        <w:ind w:firstLine="0"/>
        <w:jc w:val="both"/>
        <w:rPr>
          <w:sz w:val="28"/>
        </w:rPr>
      </w:pPr>
      <w:r w:rsidRPr="00076817">
        <w:rPr>
          <w:iCs/>
          <w:sz w:val="28"/>
        </w:rPr>
        <w:t>2.</w:t>
      </w:r>
      <w:r>
        <w:rPr>
          <w:i/>
          <w:sz w:val="28"/>
        </w:rPr>
        <w:t xml:space="preserve"> Установите правильное соответствие между навыками и их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076817" w14:paraId="3B8180A1" w14:textId="77777777" w:rsidTr="00076817">
        <w:trPr>
          <w:trHeight w:val="360"/>
        </w:trPr>
        <w:tc>
          <w:tcPr>
            <w:tcW w:w="4678" w:type="dxa"/>
          </w:tcPr>
          <w:p w14:paraId="47E48786" w14:textId="01535D9D" w:rsidR="00076817" w:rsidRDefault="00076817" w:rsidP="00076817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Навык</w:t>
            </w:r>
          </w:p>
        </w:tc>
        <w:tc>
          <w:tcPr>
            <w:tcW w:w="4678" w:type="dxa"/>
          </w:tcPr>
          <w:p w14:paraId="252FF2C7" w14:textId="763AEF0D" w:rsidR="00076817" w:rsidRDefault="00076817" w:rsidP="00076817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076817" w14:paraId="13D232DC" w14:textId="77777777" w:rsidTr="00076817">
        <w:trPr>
          <w:trHeight w:val="360"/>
        </w:trPr>
        <w:tc>
          <w:tcPr>
            <w:tcW w:w="4678" w:type="dxa"/>
          </w:tcPr>
          <w:p w14:paraId="7AE43214" w14:textId="77777777" w:rsidR="00076817" w:rsidRDefault="00076817" w:rsidP="00076817">
            <w:pPr>
              <w:numPr>
                <w:ilvl w:val="0"/>
                <w:numId w:val="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Овладение методикой подготовки и проведения занятия.</w:t>
            </w:r>
          </w:p>
        </w:tc>
        <w:tc>
          <w:tcPr>
            <w:tcW w:w="4678" w:type="dxa"/>
          </w:tcPr>
          <w:p w14:paraId="1F62292C" w14:textId="77777777" w:rsidR="00076817" w:rsidRDefault="00076817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А) </w:t>
            </w:r>
            <w:r>
              <w:rPr>
                <w:color w:val="404040"/>
                <w:sz w:val="28"/>
              </w:rPr>
              <w:t>Использование дискуссий, ролевых игр и кейс-технологий в обучении.</w:t>
            </w:r>
          </w:p>
        </w:tc>
      </w:tr>
      <w:tr w:rsidR="00076817" w14:paraId="0E485BD9" w14:textId="77777777" w:rsidTr="00076817">
        <w:trPr>
          <w:trHeight w:val="360"/>
        </w:trPr>
        <w:tc>
          <w:tcPr>
            <w:tcW w:w="4678" w:type="dxa"/>
          </w:tcPr>
          <w:p w14:paraId="01F5EC68" w14:textId="77777777" w:rsidR="00076817" w:rsidRDefault="00076817" w:rsidP="00076817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Овладение интерактивными методами обучения</w:t>
            </w:r>
          </w:p>
          <w:p w14:paraId="527AF406" w14:textId="77777777" w:rsidR="00076817" w:rsidRDefault="00076817" w:rsidP="002D6E72">
            <w:pPr>
              <w:ind w:firstLine="0"/>
              <w:contextualSpacing/>
              <w:jc w:val="both"/>
              <w:rPr>
                <w:sz w:val="28"/>
              </w:rPr>
            </w:pPr>
          </w:p>
        </w:tc>
        <w:tc>
          <w:tcPr>
            <w:tcW w:w="4678" w:type="dxa"/>
          </w:tcPr>
          <w:p w14:paraId="51F06465" w14:textId="77777777" w:rsidR="00076817" w:rsidRDefault="00076817" w:rsidP="002D6E72">
            <w:pPr>
              <w:ind w:firstLine="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 Разработка</w:t>
            </w:r>
            <w:proofErr w:type="gramEnd"/>
            <w:r>
              <w:rPr>
                <w:color w:val="404040"/>
                <w:sz w:val="28"/>
              </w:rPr>
              <w:t xml:space="preserve"> плана урока и его проведение в образовательном учреждении</w:t>
            </w:r>
          </w:p>
        </w:tc>
      </w:tr>
      <w:tr w:rsidR="00076817" w14:paraId="4E9C5CE0" w14:textId="77777777" w:rsidTr="00076817">
        <w:trPr>
          <w:trHeight w:val="360"/>
        </w:trPr>
        <w:tc>
          <w:tcPr>
            <w:tcW w:w="4678" w:type="dxa"/>
          </w:tcPr>
          <w:p w14:paraId="08F84F8E" w14:textId="77777777" w:rsidR="00076817" w:rsidRDefault="00076817" w:rsidP="00076817">
            <w:pPr>
              <w:widowControl w:val="0"/>
              <w:numPr>
                <w:ilvl w:val="0"/>
                <w:numId w:val="4"/>
              </w:numPr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 навыков самоконтроля и самодисциплины.</w:t>
            </w:r>
          </w:p>
        </w:tc>
        <w:tc>
          <w:tcPr>
            <w:tcW w:w="4678" w:type="dxa"/>
          </w:tcPr>
          <w:p w14:paraId="3910A525" w14:textId="77777777" w:rsidR="00076817" w:rsidRDefault="00076817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Развитие способности к самостоятельной организации учебного процесса.</w:t>
            </w:r>
          </w:p>
        </w:tc>
      </w:tr>
    </w:tbl>
    <w:p w14:paraId="5FA3CE72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 2-А, 3-В</w:t>
      </w:r>
    </w:p>
    <w:p w14:paraId="2A33D9C9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2236BCDA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438BB56E" w14:textId="75F4B3AF" w:rsidR="00076817" w:rsidRDefault="00076817" w:rsidP="00076817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61BC02DE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04C6EA8D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научного исследования</w:t>
      </w:r>
      <w:r>
        <w:rPr>
          <w:i/>
          <w:color w:val="000000" w:themeColor="text1"/>
          <w:sz w:val="28"/>
        </w:rPr>
        <w:t xml:space="preserve">.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E20C5EA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А) Формулировка гипотезы</w:t>
      </w:r>
    </w:p>
    <w:p w14:paraId="2A557FAB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Б) Сбор данных</w:t>
      </w:r>
    </w:p>
    <w:p w14:paraId="2D0F9EE9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В) Анализ данных</w:t>
      </w:r>
    </w:p>
    <w:p w14:paraId="4B5017AD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Г) Постановка проблемы</w:t>
      </w:r>
    </w:p>
    <w:p w14:paraId="5AA9292E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Г) А) Б) В)</w:t>
      </w:r>
    </w:p>
    <w:p w14:paraId="269DA1AE" w14:textId="77777777" w:rsidR="00076817" w:rsidRDefault="00076817" w:rsidP="0007681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08504D22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0BABB851" w14:textId="77777777" w:rsidR="00076817" w:rsidRDefault="00076817" w:rsidP="0007681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этапов написания научной статьи.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55CAC049" w14:textId="77777777" w:rsidR="00076817" w:rsidRPr="00076817" w:rsidRDefault="00076817" w:rsidP="00076817">
      <w:pPr>
        <w:widowControl/>
        <w:ind w:firstLine="0"/>
        <w:jc w:val="both"/>
        <w:rPr>
          <w:iCs/>
          <w:sz w:val="28"/>
        </w:rPr>
      </w:pPr>
      <w:r w:rsidRPr="00076817">
        <w:rPr>
          <w:iCs/>
          <w:sz w:val="28"/>
        </w:rPr>
        <w:t>А) Написание введения</w:t>
      </w:r>
    </w:p>
    <w:p w14:paraId="5E3F8796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Б) Формулировка выводов</w:t>
      </w:r>
    </w:p>
    <w:p w14:paraId="464161E1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В) Проведение исследования</w:t>
      </w:r>
    </w:p>
    <w:p w14:paraId="5554CD27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Анализ результатов</w:t>
      </w:r>
    </w:p>
    <w:p w14:paraId="314F37E5" w14:textId="06982849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В, А, Г, Б</w:t>
      </w:r>
    </w:p>
    <w:p w14:paraId="47202727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378AF0A4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683E8583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sz w:val="28"/>
        </w:rPr>
        <w:t>этапов работы с научной литературой.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4194ECCC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lastRenderedPageBreak/>
        <w:t>А) Поиск источников</w:t>
      </w:r>
    </w:p>
    <w:p w14:paraId="094D31C5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Б) Анализ и систематизация информации</w:t>
      </w:r>
    </w:p>
    <w:p w14:paraId="717AF601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В) Формулировка темы исследования</w:t>
      </w:r>
    </w:p>
    <w:p w14:paraId="153C8159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обзора литературы</w:t>
      </w:r>
    </w:p>
    <w:p w14:paraId="4D3AE5E8" w14:textId="36974FDD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В, А, Б, Г</w:t>
      </w:r>
    </w:p>
    <w:p w14:paraId="6792E66C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099EA1B8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3A1DEE44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294A83C4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2AADC09C" w14:textId="77777777" w:rsidR="00076817" w:rsidRDefault="00076817" w:rsidP="00076817">
      <w:pPr>
        <w:ind w:firstLine="0"/>
        <w:jc w:val="both"/>
        <w:rPr>
          <w:b/>
          <w:color w:val="000000" w:themeColor="text1"/>
          <w:sz w:val="28"/>
        </w:rPr>
      </w:pPr>
    </w:p>
    <w:p w14:paraId="66C2E24F" w14:textId="77777777" w:rsidR="00076817" w:rsidRDefault="00076817" w:rsidP="0007681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4BC35A0B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206246AB" w14:textId="77777777" w:rsidR="00076817" w:rsidRDefault="00076817" w:rsidP="00076817">
      <w:pPr>
        <w:ind w:right="-1049" w:firstLine="0"/>
        <w:jc w:val="both"/>
        <w:rPr>
          <w:i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53DCC75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Цель учебной практики (научно-исследовательская работа) — закрепление, расширение, углубление и применение знаний, полученных при изучении ___________ дисциплин.</w:t>
      </w:r>
    </w:p>
    <w:p w14:paraId="5ED9A980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общепрофессиональных, специальных.</w:t>
      </w:r>
    </w:p>
    <w:p w14:paraId="5F487D39" w14:textId="77777777" w:rsidR="00076817" w:rsidRDefault="00076817" w:rsidP="00076817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7AF8D8DB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37A45201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35EAC15D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На заключительном этапе практики студент готовит ___________ и защищает его.</w:t>
      </w:r>
    </w:p>
    <w:p w14:paraId="0A08CDD4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отчет</w:t>
      </w:r>
    </w:p>
    <w:p w14:paraId="0ECCE49B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656AD6B0" w14:textId="77777777" w:rsidR="00076817" w:rsidRDefault="00076817" w:rsidP="00076817">
      <w:pPr>
        <w:ind w:firstLine="0"/>
        <w:jc w:val="both"/>
        <w:rPr>
          <w:b/>
          <w:sz w:val="28"/>
          <w:shd w:val="clear" w:color="auto" w:fill="FFD821"/>
        </w:rPr>
      </w:pPr>
    </w:p>
    <w:p w14:paraId="4EBB099C" w14:textId="77777777" w:rsidR="00076817" w:rsidRDefault="00076817" w:rsidP="00076817">
      <w:pPr>
        <w:ind w:firstLine="0"/>
        <w:jc w:val="both"/>
        <w:rPr>
          <w:b/>
          <w:sz w:val="28"/>
          <w:shd w:val="clear" w:color="auto" w:fill="FFD821"/>
        </w:rPr>
      </w:pPr>
    </w:p>
    <w:p w14:paraId="786C802F" w14:textId="77777777" w:rsidR="00076817" w:rsidRDefault="00076817" w:rsidP="00076817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757E7518" w14:textId="77777777" w:rsidR="00076817" w:rsidRDefault="00076817" w:rsidP="00076817">
      <w:pPr>
        <w:ind w:right="-1049" w:firstLine="0"/>
        <w:jc w:val="both"/>
        <w:rPr>
          <w:color w:val="000000" w:themeColor="text1"/>
          <w:sz w:val="28"/>
        </w:rPr>
      </w:pPr>
    </w:p>
    <w:p w14:paraId="0F5F1AD3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4E94C2EE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Какая основная цель учебной практики?</w:t>
      </w:r>
    </w:p>
    <w:p w14:paraId="3C06F9BB" w14:textId="65DFA5F4" w:rsidR="00076817" w:rsidRPr="00076817" w:rsidRDefault="00076817" w:rsidP="00076817">
      <w:pPr>
        <w:ind w:firstLine="0"/>
        <w:jc w:val="both"/>
        <w:rPr>
          <w:iCs/>
          <w:sz w:val="28"/>
        </w:rPr>
      </w:pPr>
      <w:r>
        <w:rPr>
          <w:sz w:val="28"/>
        </w:rPr>
        <w:t xml:space="preserve">Правильный ответ: </w:t>
      </w:r>
      <w:r w:rsidRPr="00076817">
        <w:rPr>
          <w:iCs/>
          <w:color w:val="404040"/>
          <w:sz w:val="28"/>
        </w:rPr>
        <w:t>Приобретение студентами теоретических знаний и практических навыков, связанных с методикой преподавания философии, и формирование компетенций по избранной специальности.</w:t>
      </w:r>
    </w:p>
    <w:p w14:paraId="72A74988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16BCD501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65443EBC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0627950E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Какие задачи ставятся перед студентами во время учебной практики?</w:t>
      </w:r>
    </w:p>
    <w:p w14:paraId="378DFCFF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Правильный ответ: овладение методикой подготовки и проведения занятий, публичных лекций, семинаров, интерактивных методов обучения, а также совершенствование навыков общения и самоконтроля.</w:t>
      </w:r>
    </w:p>
    <w:p w14:paraId="5D2FA457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07C0986B" w14:textId="77777777" w:rsidR="00076817" w:rsidRDefault="00076817" w:rsidP="00076817">
      <w:pPr>
        <w:ind w:firstLine="0"/>
        <w:jc w:val="both"/>
        <w:rPr>
          <w:sz w:val="28"/>
        </w:rPr>
      </w:pPr>
    </w:p>
    <w:p w14:paraId="02A3E930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краткий свободный ответ на вопрос:</w:t>
      </w:r>
    </w:p>
    <w:p w14:paraId="65357F45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t>Какие дисциплины служат основой для прохождения учебной практики?</w:t>
      </w:r>
    </w:p>
    <w:p w14:paraId="50607A0C" w14:textId="77777777" w:rsidR="00076817" w:rsidRDefault="00076817" w:rsidP="00076817">
      <w:pPr>
        <w:ind w:firstLine="0"/>
        <w:jc w:val="both"/>
        <w:rPr>
          <w:sz w:val="28"/>
        </w:rPr>
      </w:pPr>
      <w:r>
        <w:rPr>
          <w:sz w:val="28"/>
        </w:rPr>
        <w:lastRenderedPageBreak/>
        <w:t>Правильный ответ: педагогика высшей школы, философия массового сознания, философские проблемы научного познания, философия духовного воспитания, философская антропология, методика научных поисков, неклассическая логика, философия искусства.</w:t>
      </w:r>
    </w:p>
    <w:p w14:paraId="2036F222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76F3B8AC" w14:textId="77777777" w:rsidR="00076817" w:rsidRDefault="00076817" w:rsidP="00076817">
      <w:pPr>
        <w:ind w:firstLine="0"/>
        <w:jc w:val="both"/>
        <w:rPr>
          <w:sz w:val="28"/>
        </w:rPr>
      </w:pPr>
    </w:p>
    <w:p w14:paraId="7F0092C5" w14:textId="77777777" w:rsidR="00076817" w:rsidRDefault="00076817" w:rsidP="00076817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540B8C2C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5A0D5085" w14:textId="36629E8D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1. Задание: Защита отчета о прохождении учебной практики (научно-исследовательская работа)</w:t>
      </w:r>
    </w:p>
    <w:p w14:paraId="4BD6E4AB" w14:textId="77777777" w:rsidR="00076817" w:rsidRDefault="00076817" w:rsidP="00076817">
      <w:pPr>
        <w:widowControl/>
        <w:ind w:firstLine="0"/>
        <w:jc w:val="both"/>
        <w:rPr>
          <w:sz w:val="28"/>
        </w:rPr>
      </w:pPr>
    </w:p>
    <w:p w14:paraId="0E0F529C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7CE0E004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Написание научной статьи</w:t>
      </w:r>
    </w:p>
    <w:p w14:paraId="59FF063E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Защита отчета о прохождении практики</w:t>
      </w:r>
    </w:p>
    <w:p w14:paraId="279F5E0E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В процессе учебной практики используются различные образовательные и научно-исследовательские технологии. Среди них — изучение и систематизация научной, нормативной и профессиональной литературы с использованием электронных библиотечных систем и интернет-ресурсов. Компьютерные и мультимедийные технологии помогают студентам в сборе, систематизации и анализе информации. Дистанционные формы консультаций позволяют студентам получать помощь от преподавателей на всех этапах практики. Традиционные объяснительно-иллюстративные технологии обеспечивают доступность учебного материала и системность в обучении. Технологии проблемного обучения направлены на развитие познавательной активности и творческой самостоятельности студентов. Развивающее обучение ориентирует учебный процесс на реализацию потенциальных возможностей студентов. Концентрированное обучение позволяет глубоко и системно изучать содержание дисциплин за счёт объединения занятий в тематические блоки. Модульное обучение обеспечивает гибкость процесса обучения, адаптируя его к индивидуальным потребностям студентов. Все эти технологии способствуют максимальной эффективности педагогического процесса и помогают студентам освоить необходимые навыки для будущей профессиональной деятельности.</w:t>
      </w:r>
    </w:p>
    <w:p w14:paraId="72A20EA2" w14:textId="77777777" w:rsidR="00FD488D" w:rsidRDefault="00FD488D" w:rsidP="00076817">
      <w:pPr>
        <w:widowControl/>
        <w:ind w:firstLine="0"/>
        <w:jc w:val="both"/>
        <w:rPr>
          <w:sz w:val="28"/>
        </w:rPr>
      </w:pPr>
    </w:p>
    <w:p w14:paraId="27E7F749" w14:textId="0B951DBA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Время выполнения – </w:t>
      </w:r>
      <w:r w:rsidRPr="00076817">
        <w:rPr>
          <w:sz w:val="28"/>
        </w:rPr>
        <w:t>18 часов.</w:t>
      </w:r>
    </w:p>
    <w:p w14:paraId="090667D7" w14:textId="77777777" w:rsidR="00076817" w:rsidRDefault="00076817" w:rsidP="00076817">
      <w:pPr>
        <w:widowControl/>
        <w:ind w:firstLine="0"/>
        <w:jc w:val="both"/>
        <w:rPr>
          <w:sz w:val="28"/>
        </w:rPr>
      </w:pPr>
    </w:p>
    <w:p w14:paraId="55CA5F0C" w14:textId="77777777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презентация для защиты отчета о прохождении учебной практики.</w:t>
      </w:r>
    </w:p>
    <w:p w14:paraId="4FAD3530" w14:textId="77777777" w:rsidR="00076817" w:rsidRDefault="00076817" w:rsidP="00076817">
      <w:pPr>
        <w:widowControl/>
        <w:ind w:firstLine="0"/>
        <w:jc w:val="both"/>
        <w:rPr>
          <w:sz w:val="28"/>
        </w:rPr>
      </w:pPr>
    </w:p>
    <w:p w14:paraId="42DE4682" w14:textId="6264DB06" w:rsidR="00076817" w:rsidRDefault="00076817" w:rsidP="00076817">
      <w:pPr>
        <w:widowControl/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подготовленного отчета и научной статьи требованиям руководителя практики по структуре, содержанию и оформлению.</w:t>
      </w:r>
    </w:p>
    <w:p w14:paraId="138963F2" w14:textId="77777777" w:rsidR="00FD488D" w:rsidRDefault="00FD488D" w:rsidP="00076817">
      <w:pPr>
        <w:ind w:firstLine="0"/>
        <w:jc w:val="both"/>
        <w:rPr>
          <w:color w:val="000000" w:themeColor="text1"/>
          <w:sz w:val="28"/>
        </w:rPr>
      </w:pPr>
    </w:p>
    <w:p w14:paraId="6443BB6C" w14:textId="4E18412E" w:rsidR="00076817" w:rsidRDefault="00076817" w:rsidP="00076817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>
        <w:rPr>
          <w:sz w:val="28"/>
        </w:rPr>
        <w:t>ОПК-5 (ОПК-5.1)</w:t>
      </w:r>
    </w:p>
    <w:p w14:paraId="157A020B" w14:textId="77777777" w:rsidR="00076817" w:rsidRDefault="00076817" w:rsidP="00076817">
      <w:pPr>
        <w:ind w:firstLine="0"/>
        <w:jc w:val="both"/>
        <w:rPr>
          <w:color w:val="000000" w:themeColor="text1"/>
          <w:sz w:val="28"/>
        </w:rPr>
      </w:pPr>
    </w:p>
    <w:p w14:paraId="725E9057" w14:textId="77777777" w:rsidR="002166E9" w:rsidRPr="00076817" w:rsidRDefault="002166E9" w:rsidP="00076817"/>
    <w:sectPr w:rsidR="002166E9" w:rsidRPr="00076817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14956" w14:textId="77777777" w:rsidR="005473F3" w:rsidRDefault="005473F3" w:rsidP="005618D7">
      <w:r>
        <w:separator/>
      </w:r>
    </w:p>
  </w:endnote>
  <w:endnote w:type="continuationSeparator" w:id="0">
    <w:p w14:paraId="2C9EA4AF" w14:textId="77777777" w:rsidR="005473F3" w:rsidRDefault="005473F3" w:rsidP="0056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453366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5A99999" w14:textId="67FD934C" w:rsidR="005618D7" w:rsidRPr="005618D7" w:rsidRDefault="005618D7" w:rsidP="005618D7">
        <w:pPr>
          <w:pStyle w:val="ac"/>
          <w:ind w:firstLine="0"/>
          <w:jc w:val="center"/>
          <w:rPr>
            <w:sz w:val="28"/>
            <w:szCs w:val="22"/>
          </w:rPr>
        </w:pPr>
        <w:r w:rsidRPr="005618D7">
          <w:rPr>
            <w:sz w:val="28"/>
            <w:szCs w:val="22"/>
          </w:rPr>
          <w:fldChar w:fldCharType="begin"/>
        </w:r>
        <w:r w:rsidRPr="005618D7">
          <w:rPr>
            <w:sz w:val="28"/>
            <w:szCs w:val="22"/>
          </w:rPr>
          <w:instrText>PAGE   \* MERGEFORMAT</w:instrText>
        </w:r>
        <w:r w:rsidRPr="005618D7">
          <w:rPr>
            <w:sz w:val="28"/>
            <w:szCs w:val="22"/>
          </w:rPr>
          <w:fldChar w:fldCharType="separate"/>
        </w:r>
        <w:r w:rsidRPr="005618D7">
          <w:rPr>
            <w:sz w:val="28"/>
            <w:szCs w:val="22"/>
          </w:rPr>
          <w:t>2</w:t>
        </w:r>
        <w:r w:rsidRPr="005618D7">
          <w:rPr>
            <w:sz w:val="28"/>
            <w:szCs w:val="22"/>
          </w:rPr>
          <w:fldChar w:fldCharType="end"/>
        </w:r>
      </w:p>
    </w:sdtContent>
  </w:sdt>
  <w:p w14:paraId="1C0D8027" w14:textId="77777777" w:rsidR="005618D7" w:rsidRDefault="005618D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DA5D" w14:textId="77777777" w:rsidR="005473F3" w:rsidRDefault="005473F3" w:rsidP="005618D7">
      <w:r>
        <w:separator/>
      </w:r>
    </w:p>
  </w:footnote>
  <w:footnote w:type="continuationSeparator" w:id="0">
    <w:p w14:paraId="748435C4" w14:textId="77777777" w:rsidR="005473F3" w:rsidRDefault="005473F3" w:rsidP="0056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E4A28"/>
    <w:multiLevelType w:val="multilevel"/>
    <w:tmpl w:val="6EC4B1F8"/>
    <w:lvl w:ilvl="0">
      <w:start w:val="1"/>
      <w:numFmt w:val="decimal"/>
      <w:lvlText w:val="%1)"/>
      <w:lvlJc w:val="left"/>
      <w:pPr>
        <w:widowControl w:val="0"/>
        <w:ind w:left="360" w:hanging="360"/>
      </w:pPr>
    </w:lvl>
    <w:lvl w:ilvl="1">
      <w:start w:val="1"/>
      <w:numFmt w:val="russianLower"/>
      <w:lvlText w:val="%2)"/>
      <w:lvlJc w:val="left"/>
      <w:pPr>
        <w:widowControl w:val="0"/>
        <w:ind w:left="1080" w:hanging="360"/>
      </w:pPr>
    </w:lvl>
    <w:lvl w:ilvl="2">
      <w:start w:val="1"/>
      <w:numFmt w:val="lowerRoman"/>
      <w:lvlText w:val="%3)"/>
      <w:lvlJc w:val="right"/>
      <w:pPr>
        <w:widowControl w:val="0"/>
        <w:ind w:left="1800" w:hanging="360"/>
      </w:pPr>
    </w:lvl>
    <w:lvl w:ilvl="3">
      <w:start w:val="1"/>
      <w:numFmt w:val="decimal"/>
      <w:lvlText w:val="%4)"/>
      <w:lvlJc w:val="left"/>
      <w:pPr>
        <w:widowControl w:val="0"/>
        <w:ind w:left="2520" w:hanging="360"/>
      </w:pPr>
    </w:lvl>
    <w:lvl w:ilvl="4">
      <w:start w:val="1"/>
      <w:numFmt w:val="russianLower"/>
      <w:lvlText w:val="%5)"/>
      <w:lvlJc w:val="left"/>
      <w:pPr>
        <w:widowControl w:val="0"/>
        <w:ind w:left="3240" w:hanging="360"/>
      </w:pPr>
    </w:lvl>
    <w:lvl w:ilvl="5">
      <w:start w:val="1"/>
      <w:numFmt w:val="lowerRoman"/>
      <w:lvlText w:val="%6)"/>
      <w:lvlJc w:val="right"/>
      <w:pPr>
        <w:widowControl w:val="0"/>
        <w:ind w:left="3960" w:hanging="360"/>
      </w:pPr>
    </w:lvl>
    <w:lvl w:ilvl="6">
      <w:start w:val="1"/>
      <w:numFmt w:val="decimal"/>
      <w:lvlText w:val="%7."/>
      <w:lvlJc w:val="left"/>
      <w:pPr>
        <w:widowControl w:val="0"/>
        <w:ind w:left="4680" w:hanging="360"/>
      </w:pPr>
    </w:lvl>
    <w:lvl w:ilvl="7">
      <w:start w:val="1"/>
      <w:numFmt w:val="russianLower"/>
      <w:lvlText w:val="%8."/>
      <w:lvlJc w:val="left"/>
      <w:pPr>
        <w:widowControl w:val="0"/>
        <w:ind w:left="5400" w:hanging="360"/>
      </w:pPr>
    </w:lvl>
    <w:lvl w:ilvl="8">
      <w:start w:val="1"/>
      <w:numFmt w:val="lowerRoman"/>
      <w:lvlText w:val="%9."/>
      <w:lvlJc w:val="right"/>
      <w:pPr>
        <w:widowControl w:val="0"/>
        <w:ind w:left="6120" w:hanging="360"/>
      </w:pPr>
    </w:lvl>
  </w:abstractNum>
  <w:abstractNum w:abstractNumId="1" w15:restartNumberingAfterBreak="0">
    <w:nsid w:val="58080649"/>
    <w:multiLevelType w:val="multilevel"/>
    <w:tmpl w:val="BC2459D6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2" w15:restartNumberingAfterBreak="0">
    <w:nsid w:val="72A0301F"/>
    <w:multiLevelType w:val="multilevel"/>
    <w:tmpl w:val="7EE0CDA6"/>
    <w:lvl w:ilvl="0">
      <w:start w:val="1"/>
      <w:numFmt w:val="decimal"/>
      <w:lvlText w:val="%1)"/>
      <w:lvlJc w:val="left"/>
      <w:pPr>
        <w:widowControl/>
        <w:ind w:left="360" w:hanging="360"/>
      </w:pPr>
    </w:lvl>
    <w:lvl w:ilvl="1">
      <w:start w:val="1"/>
      <w:numFmt w:val="russianLower"/>
      <w:lvlText w:val="%2)"/>
      <w:lvlJc w:val="left"/>
      <w:pPr>
        <w:widowControl/>
        <w:ind w:left="1080" w:hanging="360"/>
      </w:pPr>
    </w:lvl>
    <w:lvl w:ilvl="2">
      <w:start w:val="1"/>
      <w:numFmt w:val="lowerRoman"/>
      <w:lvlText w:val="%3)"/>
      <w:lvlJc w:val="right"/>
      <w:pPr>
        <w:widowControl/>
        <w:ind w:left="1800" w:hanging="360"/>
      </w:pPr>
    </w:lvl>
    <w:lvl w:ilvl="3">
      <w:start w:val="1"/>
      <w:numFmt w:val="decimal"/>
      <w:lvlText w:val="%4)"/>
      <w:lvlJc w:val="left"/>
      <w:pPr>
        <w:widowControl/>
        <w:ind w:left="2520" w:hanging="360"/>
      </w:pPr>
    </w:lvl>
    <w:lvl w:ilvl="4">
      <w:start w:val="1"/>
      <w:numFmt w:val="russianLower"/>
      <w:lvlText w:val="%5)"/>
      <w:lvlJc w:val="left"/>
      <w:pPr>
        <w:widowControl/>
        <w:ind w:left="3240" w:hanging="360"/>
      </w:pPr>
    </w:lvl>
    <w:lvl w:ilvl="5">
      <w:start w:val="1"/>
      <w:numFmt w:val="lowerRoman"/>
      <w:lvlText w:val="%6)"/>
      <w:lvlJc w:val="right"/>
      <w:pPr>
        <w:widowControl/>
        <w:ind w:left="3960" w:hanging="36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russianLow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360"/>
      </w:pPr>
    </w:lvl>
  </w:abstractNum>
  <w:abstractNum w:abstractNumId="3" w15:restartNumberingAfterBreak="0">
    <w:nsid w:val="7CC44C15"/>
    <w:multiLevelType w:val="multilevel"/>
    <w:tmpl w:val="FD7415FE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66E9"/>
    <w:rsid w:val="00076817"/>
    <w:rsid w:val="002166E9"/>
    <w:rsid w:val="005473F3"/>
    <w:rsid w:val="005618D7"/>
    <w:rsid w:val="006F75A2"/>
    <w:rsid w:val="00704336"/>
    <w:rsid w:val="009A6254"/>
    <w:rsid w:val="00B658E5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8D4B"/>
  <w15:docId w15:val="{08AC4DAA-8A91-4820-891A-1ED029D4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  <w:ind w:firstLine="0"/>
    </w:pPr>
  </w:style>
  <w:style w:type="character" w:customStyle="1" w:styleId="a5">
    <w:name w:val="Обычный (Интернет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header"/>
    <w:basedOn w:val="a"/>
    <w:link w:val="ab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618D7"/>
    <w:rPr>
      <w:rFonts w:ascii="Times New Roman" w:hAnsi="Times New Roman"/>
      <w:sz w:val="24"/>
    </w:rPr>
  </w:style>
  <w:style w:type="paragraph" w:styleId="ac">
    <w:name w:val="footer"/>
    <w:basedOn w:val="a"/>
    <w:link w:val="ad"/>
    <w:uiPriority w:val="99"/>
    <w:unhideWhenUsed/>
    <w:rsid w:val="005618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618D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5</cp:revision>
  <dcterms:created xsi:type="dcterms:W3CDTF">2025-03-24T08:30:00Z</dcterms:created>
  <dcterms:modified xsi:type="dcterms:W3CDTF">2025-04-08T02:12:00Z</dcterms:modified>
</cp:coreProperties>
</file>