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31D9E" w14:textId="77777777" w:rsidR="00B701DE" w:rsidRPr="00B701DE" w:rsidRDefault="00B701DE" w:rsidP="00B701DE">
      <w:pPr>
        <w:ind w:left="1000" w:right="1000"/>
        <w:jc w:val="center"/>
        <w:rPr>
          <w:b/>
          <w:spacing w:val="-2"/>
          <w:sz w:val="28"/>
          <w:szCs w:val="28"/>
        </w:rPr>
      </w:pPr>
      <w:r w:rsidRPr="00B701DE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7713F4E3" w14:textId="77777777" w:rsidR="00B701DE" w:rsidRPr="00B701DE" w:rsidRDefault="00B701DE" w:rsidP="00B701DE">
      <w:pPr>
        <w:jc w:val="center"/>
        <w:rPr>
          <w:b/>
          <w:sz w:val="28"/>
          <w:szCs w:val="28"/>
        </w:rPr>
      </w:pPr>
      <w:r w:rsidRPr="00B701DE">
        <w:rPr>
          <w:b/>
          <w:spacing w:val="-2"/>
          <w:sz w:val="28"/>
          <w:szCs w:val="28"/>
        </w:rPr>
        <w:t xml:space="preserve"> «</w:t>
      </w:r>
      <w:r w:rsidRPr="00B701DE">
        <w:rPr>
          <w:b/>
          <w:color w:val="000000"/>
          <w:sz w:val="28"/>
          <w:szCs w:val="28"/>
        </w:rPr>
        <w:t>Теория и методика обучения базовым видам спорта</w:t>
      </w:r>
      <w:r w:rsidRPr="00B701DE">
        <w:rPr>
          <w:b/>
          <w:spacing w:val="-2"/>
          <w:sz w:val="28"/>
          <w:szCs w:val="28"/>
        </w:rPr>
        <w:t>»</w:t>
      </w:r>
    </w:p>
    <w:p w14:paraId="53A69509" w14:textId="77777777" w:rsidR="00B701DE" w:rsidRPr="00B701DE" w:rsidRDefault="00B701DE" w:rsidP="00B701DE">
      <w:pPr>
        <w:jc w:val="both"/>
        <w:rPr>
          <w:bCs/>
          <w:sz w:val="28"/>
          <w:szCs w:val="28"/>
        </w:rPr>
      </w:pPr>
    </w:p>
    <w:p w14:paraId="38B05BC1" w14:textId="77777777" w:rsidR="00B701DE" w:rsidRPr="00B701DE" w:rsidRDefault="00B701DE" w:rsidP="00B701DE">
      <w:pPr>
        <w:jc w:val="both"/>
        <w:rPr>
          <w:b/>
          <w:sz w:val="28"/>
          <w:szCs w:val="28"/>
        </w:rPr>
      </w:pPr>
      <w:r w:rsidRPr="00B701DE">
        <w:rPr>
          <w:b/>
          <w:sz w:val="28"/>
          <w:szCs w:val="28"/>
        </w:rPr>
        <w:t xml:space="preserve">Задания закрытого </w:t>
      </w:r>
      <w:r w:rsidRPr="00B701DE">
        <w:rPr>
          <w:b/>
          <w:spacing w:val="-4"/>
          <w:sz w:val="28"/>
          <w:szCs w:val="28"/>
        </w:rPr>
        <w:t>типа</w:t>
      </w:r>
    </w:p>
    <w:p w14:paraId="60BCBAA7" w14:textId="77777777" w:rsidR="00B701DE" w:rsidRPr="00B701DE" w:rsidRDefault="00B701DE" w:rsidP="00B701DE">
      <w:pPr>
        <w:jc w:val="both"/>
        <w:rPr>
          <w:bCs/>
          <w:sz w:val="28"/>
          <w:szCs w:val="28"/>
        </w:rPr>
      </w:pPr>
    </w:p>
    <w:p w14:paraId="435173B5" w14:textId="77777777" w:rsidR="00B701DE" w:rsidRPr="00B701DE" w:rsidRDefault="00B701DE" w:rsidP="00B701DE">
      <w:pPr>
        <w:ind w:firstLine="709"/>
        <w:jc w:val="both"/>
        <w:rPr>
          <w:b/>
          <w:bCs/>
          <w:sz w:val="28"/>
          <w:szCs w:val="28"/>
        </w:rPr>
      </w:pPr>
      <w:r w:rsidRPr="00B701DE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6D0B4D5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</w:p>
    <w:p w14:paraId="2FB60D32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>1. Выберите один правильный ответ</w:t>
      </w:r>
    </w:p>
    <w:p w14:paraId="76250B61" w14:textId="77777777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Физическое воспитание включено в систему образования и воспитания, начиная с: </w:t>
      </w:r>
    </w:p>
    <w:p w14:paraId="06328EBD" w14:textId="0C5A13CA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А) школьных учреждений</w:t>
      </w:r>
    </w:p>
    <w:p w14:paraId="5C9A9DEF" w14:textId="391ABAF3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Б) дошкольных учреждений</w:t>
      </w:r>
    </w:p>
    <w:p w14:paraId="32A9B949" w14:textId="22DE9443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В) только в специально-ориентированных учреждениях</w:t>
      </w:r>
    </w:p>
    <w:p w14:paraId="3435E8BB" w14:textId="769F1143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Г) высших учебных заведений</w:t>
      </w:r>
    </w:p>
    <w:p w14:paraId="132E2527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Правильный ответ: Б</w:t>
      </w:r>
    </w:p>
    <w:p w14:paraId="6C540D20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  <w:r w:rsidRPr="00B701DE">
        <w:rPr>
          <w:sz w:val="28"/>
          <w:szCs w:val="28"/>
          <w:lang w:eastAsia="ru-RU"/>
        </w:rPr>
        <w:t xml:space="preserve"> </w:t>
      </w:r>
    </w:p>
    <w:p w14:paraId="6F887B29" w14:textId="77777777" w:rsidR="00B701DE" w:rsidRPr="00B701DE" w:rsidRDefault="00B701DE" w:rsidP="00B701DE">
      <w:pPr>
        <w:ind w:firstLine="709"/>
        <w:rPr>
          <w:sz w:val="28"/>
          <w:szCs w:val="28"/>
        </w:rPr>
      </w:pPr>
    </w:p>
    <w:p w14:paraId="61E9BB85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>2. Выберите один правильный ответ</w:t>
      </w:r>
    </w:p>
    <w:p w14:paraId="5ECBBF3F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С какой периодичностью проводятся олимпийские соревнования: </w:t>
      </w:r>
    </w:p>
    <w:p w14:paraId="4974BD3C" w14:textId="60486742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А) 2 года</w:t>
      </w:r>
    </w:p>
    <w:p w14:paraId="1E8C8F79" w14:textId="54AE3DA5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Б) 3 года </w:t>
      </w:r>
    </w:p>
    <w:p w14:paraId="1168E549" w14:textId="16ABE27C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В) 6 лет </w:t>
      </w:r>
    </w:p>
    <w:p w14:paraId="0030CA36" w14:textId="6F57CE2C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>Г) 4 года</w:t>
      </w:r>
    </w:p>
    <w:p w14:paraId="6ACA1EEE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ab/>
      </w:r>
      <w:bookmarkStart w:id="0" w:name="_Hlk190363760"/>
      <w:r w:rsidRPr="00B701DE">
        <w:rPr>
          <w:sz w:val="28"/>
          <w:szCs w:val="28"/>
          <w:lang w:eastAsia="ru-RU"/>
        </w:rPr>
        <w:t>Правильный ответ: Г</w:t>
      </w:r>
    </w:p>
    <w:p w14:paraId="67117BD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  <w:r w:rsidRPr="00B701DE">
        <w:rPr>
          <w:sz w:val="28"/>
          <w:szCs w:val="28"/>
          <w:lang w:eastAsia="ru-RU"/>
        </w:rPr>
        <w:t xml:space="preserve"> </w:t>
      </w:r>
    </w:p>
    <w:bookmarkEnd w:id="0"/>
    <w:p w14:paraId="24C88DD8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CF66DC9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>3. Выберите один правильный ответ</w:t>
      </w:r>
    </w:p>
    <w:p w14:paraId="54DE9B73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 xml:space="preserve">Кто был автором идеи зажжения Олимпийского огня от солнечных лучей с помощью линзы у храма Зевса в Олимпии и его доставки факельной эстафетой на Олимпийский стадион к церемонии открытия Игр? </w:t>
      </w:r>
    </w:p>
    <w:p w14:paraId="7AFE6609" w14:textId="46CF66F7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А) </w:t>
      </w:r>
      <w:proofErr w:type="spellStart"/>
      <w:r w:rsidRPr="00B701DE">
        <w:rPr>
          <w:sz w:val="28"/>
          <w:szCs w:val="28"/>
        </w:rPr>
        <w:t>Евангелис</w:t>
      </w:r>
      <w:proofErr w:type="spellEnd"/>
      <w:r w:rsidRPr="00B701DE">
        <w:rPr>
          <w:sz w:val="28"/>
          <w:szCs w:val="28"/>
        </w:rPr>
        <w:t xml:space="preserve"> </w:t>
      </w:r>
      <w:proofErr w:type="spellStart"/>
      <w:r w:rsidRPr="00B701DE">
        <w:rPr>
          <w:sz w:val="28"/>
          <w:szCs w:val="28"/>
        </w:rPr>
        <w:t>Заппас</w:t>
      </w:r>
      <w:proofErr w:type="spellEnd"/>
    </w:p>
    <w:p w14:paraId="0C9D709E" w14:textId="1DADF324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Б) </w:t>
      </w:r>
      <w:proofErr w:type="spellStart"/>
      <w:r w:rsidRPr="00B701DE">
        <w:rPr>
          <w:sz w:val="28"/>
          <w:szCs w:val="28"/>
        </w:rPr>
        <w:t>Деметрий</w:t>
      </w:r>
      <w:proofErr w:type="spellEnd"/>
      <w:r w:rsidRPr="00B701DE">
        <w:rPr>
          <w:sz w:val="28"/>
          <w:szCs w:val="28"/>
        </w:rPr>
        <w:t xml:space="preserve"> </w:t>
      </w:r>
      <w:proofErr w:type="spellStart"/>
      <w:r w:rsidRPr="00B701DE">
        <w:rPr>
          <w:sz w:val="28"/>
          <w:szCs w:val="28"/>
        </w:rPr>
        <w:t>Викелас</w:t>
      </w:r>
      <w:proofErr w:type="spellEnd"/>
      <w:r w:rsidRPr="00B701DE">
        <w:rPr>
          <w:sz w:val="28"/>
          <w:szCs w:val="28"/>
        </w:rPr>
        <w:t xml:space="preserve"> </w:t>
      </w:r>
    </w:p>
    <w:p w14:paraId="0EF60EEE" w14:textId="28031377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В) </w:t>
      </w:r>
      <w:proofErr w:type="spellStart"/>
      <w:r w:rsidRPr="00B701DE">
        <w:rPr>
          <w:sz w:val="28"/>
          <w:szCs w:val="28"/>
        </w:rPr>
        <w:t>Панайотис</w:t>
      </w:r>
      <w:proofErr w:type="spellEnd"/>
      <w:r w:rsidRPr="00B701DE">
        <w:rPr>
          <w:sz w:val="28"/>
          <w:szCs w:val="28"/>
        </w:rPr>
        <w:t xml:space="preserve"> </w:t>
      </w:r>
      <w:proofErr w:type="spellStart"/>
      <w:r w:rsidRPr="00B701DE">
        <w:rPr>
          <w:sz w:val="28"/>
          <w:szCs w:val="28"/>
        </w:rPr>
        <w:t>Суцос</w:t>
      </w:r>
      <w:proofErr w:type="spellEnd"/>
    </w:p>
    <w:p w14:paraId="10A7766A" w14:textId="190E89EF" w:rsidR="00B701DE" w:rsidRPr="00B701DE" w:rsidRDefault="00B701DE" w:rsidP="00B701DE">
      <w:pPr>
        <w:ind w:firstLine="709"/>
        <w:rPr>
          <w:sz w:val="28"/>
          <w:szCs w:val="28"/>
        </w:rPr>
      </w:pPr>
      <w:r w:rsidRPr="00B701DE">
        <w:rPr>
          <w:sz w:val="28"/>
          <w:szCs w:val="28"/>
        </w:rPr>
        <w:t xml:space="preserve">Г) Пьер де Кубертен </w:t>
      </w:r>
    </w:p>
    <w:p w14:paraId="03766B98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Правильный ответ: Г</w:t>
      </w:r>
    </w:p>
    <w:p w14:paraId="710A6AB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</w:t>
      </w:r>
      <w:r w:rsidRPr="00B701DE">
        <w:rPr>
          <w:sz w:val="28"/>
          <w:szCs w:val="28"/>
          <w:lang w:eastAsia="ru-RU"/>
        </w:rPr>
        <w:t xml:space="preserve"> </w:t>
      </w:r>
    </w:p>
    <w:p w14:paraId="37AC55FB" w14:textId="77777777" w:rsidR="00B701DE" w:rsidRPr="00B701DE" w:rsidRDefault="00B701DE" w:rsidP="00B701DE">
      <w:pPr>
        <w:ind w:firstLine="709"/>
        <w:rPr>
          <w:sz w:val="28"/>
          <w:szCs w:val="28"/>
        </w:rPr>
      </w:pPr>
    </w:p>
    <w:p w14:paraId="696B48E3" w14:textId="77777777" w:rsidR="00B701DE" w:rsidRPr="00B701DE" w:rsidRDefault="00B701DE" w:rsidP="00B701DE">
      <w:pPr>
        <w:ind w:firstLine="709"/>
        <w:jc w:val="both"/>
        <w:rPr>
          <w:b/>
          <w:bCs/>
          <w:sz w:val="28"/>
          <w:szCs w:val="28"/>
        </w:rPr>
      </w:pPr>
      <w:r w:rsidRPr="00B701DE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3D809F9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</w:p>
    <w:p w14:paraId="220389AC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B701DE" w:rsidRPr="00B701DE" w14:paraId="6AE72D3D" w14:textId="77777777" w:rsidTr="00A44765">
        <w:tc>
          <w:tcPr>
            <w:tcW w:w="285" w:type="pct"/>
            <w:hideMark/>
          </w:tcPr>
          <w:p w14:paraId="7CC55AC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3A37A50F" w14:textId="77777777" w:rsidR="00B701DE" w:rsidRPr="00B701DE" w:rsidRDefault="00B701DE" w:rsidP="00B701DE">
            <w:pPr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B701DE">
              <w:rPr>
                <w:bCs/>
                <w:sz w:val="28"/>
                <w:szCs w:val="28"/>
                <w:lang w:eastAsia="ru-RU"/>
              </w:rPr>
              <w:t>Баттерфляй</w:t>
            </w:r>
          </w:p>
          <w:p w14:paraId="03C40F8A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1394C18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4CD03752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 xml:space="preserve">Вид плавания на груди. Плавание в этом стиле подразумевает симметричные одновременные движения правой и левой </w:t>
            </w:r>
            <w:r w:rsidRPr="00B701DE">
              <w:rPr>
                <w:sz w:val="28"/>
                <w:szCs w:val="28"/>
                <w:lang w:eastAsia="ru-RU"/>
              </w:rPr>
              <w:lastRenderedPageBreak/>
              <w:t>частями тела. Спортсмен совершает двумя руками широкий мощнейший гребок. При его выполнении верхняя часть туловища пловца приподнимается над поверхностью воды, а ногами одновременно выполняются симметричные удары «от таза».</w:t>
            </w:r>
          </w:p>
        </w:tc>
      </w:tr>
      <w:tr w:rsidR="00B701DE" w:rsidRPr="00B701DE" w14:paraId="6B70D303" w14:textId="77777777" w:rsidTr="00A44765">
        <w:tc>
          <w:tcPr>
            <w:tcW w:w="285" w:type="pct"/>
            <w:hideMark/>
          </w:tcPr>
          <w:p w14:paraId="41BF5EF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177" w:type="pct"/>
          </w:tcPr>
          <w:p w14:paraId="65AA1F09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bCs/>
                <w:sz w:val="28"/>
                <w:szCs w:val="28"/>
                <w:lang w:eastAsia="ru-RU"/>
              </w:rPr>
              <w:t>Брасс</w:t>
            </w:r>
          </w:p>
        </w:tc>
        <w:tc>
          <w:tcPr>
            <w:tcW w:w="363" w:type="pct"/>
            <w:hideMark/>
          </w:tcPr>
          <w:p w14:paraId="4A759428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1BC18DFD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Способ плавания на груди.  Используя данный стиль, спортсмен нижними конечностями производит толчок в горизонтальной плоскости, а руки подает вперед одновременным симметричным движением. Цикл движений при данном виде плавания включает одновременные и симметричные движения руками, один выдох и вдох ртом, движения ногами.</w:t>
            </w:r>
          </w:p>
        </w:tc>
      </w:tr>
      <w:tr w:rsidR="00B701DE" w:rsidRPr="00B701DE" w14:paraId="11B2C273" w14:textId="77777777" w:rsidTr="00A44765">
        <w:tc>
          <w:tcPr>
            <w:tcW w:w="285" w:type="pct"/>
            <w:hideMark/>
          </w:tcPr>
          <w:p w14:paraId="625C0B7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3)</w:t>
            </w:r>
          </w:p>
          <w:p w14:paraId="00305A9B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A108A47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4795B8CF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5DFBE75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039A5F8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44E98E6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664CA2DE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25110D65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1A3BA101" w14:textId="77777777" w:rsidR="00B701DE" w:rsidRPr="00B701DE" w:rsidRDefault="00B701DE" w:rsidP="00B701DE">
            <w:pPr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  <w:r w:rsidRPr="00B701DE"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2177" w:type="pct"/>
          </w:tcPr>
          <w:p w14:paraId="7C9C5783" w14:textId="77777777" w:rsidR="00B701DE" w:rsidRPr="00B701DE" w:rsidRDefault="00B701DE" w:rsidP="00B701DE">
            <w:pPr>
              <w:jc w:val="both"/>
              <w:rPr>
                <w:sz w:val="28"/>
                <w:szCs w:val="28"/>
                <w:lang w:eastAsia="ru-RU"/>
              </w:rPr>
            </w:pPr>
            <w:r w:rsidRPr="00B701DE">
              <w:rPr>
                <w:bCs/>
                <w:sz w:val="28"/>
                <w:szCs w:val="28"/>
                <w:lang w:eastAsia="ru-RU"/>
              </w:rPr>
              <w:t>Кроль на груди (вольный стиль)</w:t>
            </w:r>
          </w:p>
          <w:p w14:paraId="14D6269E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76942FC5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2DF9977F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B35B196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35EAA827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06419FC9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1E9B9DAA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2FC4CB6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3417C6AC" w14:textId="77777777" w:rsidR="00B701DE" w:rsidRPr="00B701DE" w:rsidRDefault="00B701DE" w:rsidP="00B701DE">
            <w:pPr>
              <w:jc w:val="both"/>
              <w:rPr>
                <w:sz w:val="28"/>
                <w:szCs w:val="28"/>
                <w:lang w:eastAsia="ru-RU"/>
              </w:rPr>
            </w:pPr>
            <w:r w:rsidRPr="00B701DE">
              <w:rPr>
                <w:bCs/>
                <w:sz w:val="28"/>
                <w:szCs w:val="28"/>
                <w:lang w:eastAsia="ru-RU"/>
              </w:rPr>
              <w:t>Кроль на спине (плавание на спине)</w:t>
            </w:r>
          </w:p>
          <w:p w14:paraId="0F2D852F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605B279A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В)</w:t>
            </w:r>
          </w:p>
          <w:p w14:paraId="240B1C62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94CA27C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6C02427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2DBBC943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1824CB83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6A00E98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555CCB4A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63EFA93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</w:p>
          <w:p w14:paraId="7C3B0920" w14:textId="77777777" w:rsidR="00B701DE" w:rsidRPr="00B701DE" w:rsidRDefault="00B701DE" w:rsidP="00B701DE">
            <w:pPr>
              <w:jc w:val="both"/>
              <w:rPr>
                <w:sz w:val="28"/>
                <w:szCs w:val="28"/>
                <w:lang w:val="uk-UA"/>
              </w:rPr>
            </w:pPr>
            <w:r w:rsidRPr="00B701DE">
              <w:rPr>
                <w:sz w:val="28"/>
                <w:szCs w:val="28"/>
                <w:lang w:val="uk-UA"/>
              </w:rPr>
              <w:t>Г)</w:t>
            </w:r>
          </w:p>
        </w:tc>
        <w:tc>
          <w:tcPr>
            <w:tcW w:w="2174" w:type="pct"/>
          </w:tcPr>
          <w:p w14:paraId="7FDA1DA3" w14:textId="77777777" w:rsidR="00B701DE" w:rsidRPr="00B701DE" w:rsidRDefault="00B701DE" w:rsidP="00B701DE">
            <w:pPr>
              <w:jc w:val="both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Во всех современных правилах и классификациях вместо кроля на груди описывается способ «вольный стиль». Это означает, что спортсмен может плыть без ограничений любым удобным для него способом, а также имеет право менять его в любой момент, преодолевая дистанцию.</w:t>
            </w:r>
          </w:p>
          <w:p w14:paraId="6DAFF0B8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 xml:space="preserve">Напоминает перевернутый кроль на груди. Применяя этот способ, спортсмен осуществляет удары ногами вверх-вниз поочередно, а руками производит попеременные гребки. Лицо пловца в основном постоянно находится над поверхностью воды, исключая момент старта и повороты. Спортсмен всю дистанцию плывет на спине. При виде плавания на спине старт осуществляется из воды, тогда как при спортивном плавании баттерфляем, брассом и при </w:t>
            </w:r>
            <w:r w:rsidRPr="00B701DE">
              <w:rPr>
                <w:sz w:val="28"/>
                <w:szCs w:val="28"/>
                <w:lang w:eastAsia="ru-RU"/>
              </w:rPr>
              <w:lastRenderedPageBreak/>
              <w:t>заплывах с использованием вольного стиля все участники соревнования стартуют со специальной тумбы. Кроль на спине считается третьим по скорости типом спортивного плавания.</w:t>
            </w:r>
          </w:p>
        </w:tc>
      </w:tr>
    </w:tbl>
    <w:p w14:paraId="11DA7625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lastRenderedPageBreak/>
        <w:t>Правильный ответ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552"/>
      </w:tblGrid>
      <w:tr w:rsidR="00B701DE" w:rsidRPr="00B701DE" w14:paraId="79BE1616" w14:textId="77777777" w:rsidTr="00A44765">
        <w:trPr>
          <w:trHeight w:val="110"/>
        </w:trPr>
        <w:tc>
          <w:tcPr>
            <w:tcW w:w="2552" w:type="dxa"/>
          </w:tcPr>
          <w:p w14:paraId="04F31E0C" w14:textId="77777777" w:rsidR="00B701DE" w:rsidRPr="00B701DE" w:rsidRDefault="00B701DE" w:rsidP="00B701DE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7DD45319" w14:textId="77777777" w:rsidR="00B701DE" w:rsidRPr="00B701DE" w:rsidRDefault="00B701DE" w:rsidP="00B701DE">
            <w:pPr>
              <w:ind w:firstLine="3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14:paraId="5584F4BF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173B" w14:textId="77777777" w:rsidR="00B701DE" w:rsidRPr="00B701DE" w:rsidRDefault="00B701DE" w:rsidP="00B701DE">
            <w:pPr>
              <w:jc w:val="center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4</w:t>
            </w:r>
          </w:p>
        </w:tc>
      </w:tr>
      <w:tr w:rsidR="00B701DE" w:rsidRPr="00B701DE" w14:paraId="508546C1" w14:textId="77777777" w:rsidTr="00A44765">
        <w:tc>
          <w:tcPr>
            <w:tcW w:w="2552" w:type="dxa"/>
          </w:tcPr>
          <w:p w14:paraId="0C623A2A" w14:textId="77777777" w:rsidR="00B701DE" w:rsidRPr="00B701DE" w:rsidRDefault="00B701DE" w:rsidP="00B701DE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14:paraId="2F5E0D97" w14:textId="77777777" w:rsidR="00B701DE" w:rsidRPr="00B701DE" w:rsidRDefault="00B701DE" w:rsidP="00B701DE">
            <w:pPr>
              <w:ind w:firstLine="32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14:paraId="463C1366" w14:textId="77777777" w:rsidR="00B701DE" w:rsidRPr="00B701DE" w:rsidRDefault="00B701DE" w:rsidP="00B701DE">
            <w:pPr>
              <w:ind w:firstLine="31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1D14" w14:textId="77777777" w:rsidR="00B701DE" w:rsidRPr="00B701DE" w:rsidRDefault="00B701DE" w:rsidP="00B701DE">
            <w:pPr>
              <w:jc w:val="center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Г</w:t>
            </w:r>
          </w:p>
        </w:tc>
      </w:tr>
    </w:tbl>
    <w:p w14:paraId="23F846B0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  <w:r w:rsidRPr="00B701DE">
        <w:rPr>
          <w:sz w:val="28"/>
          <w:szCs w:val="28"/>
          <w:lang w:eastAsia="ru-RU"/>
        </w:rPr>
        <w:t xml:space="preserve"> </w:t>
      </w:r>
    </w:p>
    <w:p w14:paraId="06BC88FC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09DFE41F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 xml:space="preserve">2.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B701DE" w:rsidRPr="00B701DE" w14:paraId="2EEA0517" w14:textId="77777777" w:rsidTr="00A44765">
        <w:tc>
          <w:tcPr>
            <w:tcW w:w="562" w:type="dxa"/>
            <w:hideMark/>
          </w:tcPr>
          <w:p w14:paraId="6D3F320E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1)</w:t>
            </w:r>
          </w:p>
        </w:tc>
        <w:tc>
          <w:tcPr>
            <w:tcW w:w="4325" w:type="dxa"/>
          </w:tcPr>
          <w:p w14:paraId="2C703727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Представляет собой свёрнутую в виде венка ветвь, которую вручают победителю вместе с золотой медалью. Традиция её вручения была возрождена на </w:t>
            </w:r>
            <w:hyperlink r:id="rId5" w:tooltip="Летние Олимпийские игры 2004" w:history="1">
              <w:r w:rsidRPr="00B701DE">
                <w:rPr>
                  <w:sz w:val="28"/>
                  <w:szCs w:val="28"/>
                  <w:lang w:eastAsia="ru-RU"/>
                </w:rPr>
                <w:t>Олимпийских играх 2004 года в Афинах</w:t>
              </w:r>
            </w:hyperlink>
            <w:r w:rsidRPr="00B701D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" w:type="dxa"/>
            <w:hideMark/>
          </w:tcPr>
          <w:p w14:paraId="6800949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7950E18E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Олимпийский салют</w:t>
            </w:r>
          </w:p>
        </w:tc>
      </w:tr>
      <w:tr w:rsidR="00B701DE" w:rsidRPr="00B701DE" w14:paraId="5B0C9F02" w14:textId="77777777" w:rsidTr="00A44765">
        <w:tc>
          <w:tcPr>
            <w:tcW w:w="562" w:type="dxa"/>
            <w:hideMark/>
          </w:tcPr>
          <w:p w14:paraId="62D20A9C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2)</w:t>
            </w:r>
          </w:p>
        </w:tc>
        <w:tc>
          <w:tcPr>
            <w:tcW w:w="4325" w:type="dxa"/>
          </w:tcPr>
          <w:p w14:paraId="2EEDF8E9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Является разновидностью </w:t>
            </w:r>
            <w:hyperlink r:id="rId6" w:tooltip="Римский салют" w:history="1">
              <w:r w:rsidRPr="00B701DE">
                <w:rPr>
                  <w:sz w:val="28"/>
                  <w:szCs w:val="28"/>
                  <w:lang w:eastAsia="ru-RU"/>
                </w:rPr>
                <w:t>римского салюта</w:t>
              </w:r>
            </w:hyperlink>
            <w:r w:rsidRPr="00B701DE">
              <w:rPr>
                <w:sz w:val="28"/>
                <w:szCs w:val="28"/>
                <w:lang w:eastAsia="ru-RU"/>
              </w:rPr>
              <w:t>, но с более высоким подниманием рук. Это приветствие использовали на Олимпийских играх 1924 года в Париже и 1936 года в Берлине. После окончания </w:t>
            </w:r>
            <w:hyperlink r:id="rId7" w:tooltip="Вторая мировая война" w:history="1">
              <w:r w:rsidRPr="00B701DE">
                <w:rPr>
                  <w:sz w:val="28"/>
                  <w:szCs w:val="28"/>
                  <w:lang w:eastAsia="ru-RU"/>
                </w:rPr>
                <w:t>Второй мировой войны</w:t>
              </w:r>
            </w:hyperlink>
            <w:r w:rsidRPr="00B701DE">
              <w:rPr>
                <w:sz w:val="28"/>
                <w:szCs w:val="28"/>
                <w:lang w:eastAsia="ru-RU"/>
              </w:rPr>
              <w:t> в виду большой схожести с </w:t>
            </w:r>
            <w:hyperlink r:id="rId8" w:tooltip="Национал-социализм" w:history="1">
              <w:r w:rsidRPr="00B701DE">
                <w:rPr>
                  <w:sz w:val="28"/>
                  <w:szCs w:val="28"/>
                  <w:lang w:eastAsia="ru-RU"/>
                </w:rPr>
                <w:t>нацистским</w:t>
              </w:r>
            </w:hyperlink>
            <w:r w:rsidRPr="00B701DE">
              <w:rPr>
                <w:sz w:val="28"/>
                <w:szCs w:val="28"/>
                <w:lang w:eastAsia="ru-RU"/>
              </w:rPr>
              <w:t> </w:t>
            </w:r>
            <w:hyperlink r:id="rId9" w:tooltip="Нацистское приветствие" w:history="1">
              <w:r w:rsidRPr="00B701DE">
                <w:rPr>
                  <w:sz w:val="28"/>
                  <w:szCs w:val="28"/>
                  <w:lang w:eastAsia="ru-RU"/>
                </w:rPr>
                <w:t>салютом</w:t>
              </w:r>
            </w:hyperlink>
            <w:r w:rsidRPr="00B701DE">
              <w:rPr>
                <w:sz w:val="28"/>
                <w:szCs w:val="28"/>
                <w:lang w:eastAsia="ru-RU"/>
              </w:rPr>
              <w:t> более не используют, хотя и не был запрещён официально.</w:t>
            </w:r>
          </w:p>
        </w:tc>
        <w:tc>
          <w:tcPr>
            <w:tcW w:w="637" w:type="dxa"/>
            <w:hideMark/>
          </w:tcPr>
          <w:p w14:paraId="7A72CE3E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215F2B4B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Лавровая ветвь (</w:t>
            </w:r>
            <w:proofErr w:type="spellStart"/>
            <w:r w:rsidRPr="00B701DE">
              <w:rPr>
                <w:sz w:val="28"/>
                <w:szCs w:val="28"/>
                <w:lang w:eastAsia="ru-RU"/>
              </w:rPr>
              <w:t>котинос</w:t>
            </w:r>
            <w:proofErr w:type="spellEnd"/>
            <w:r w:rsidRPr="00B701DE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B701DE" w:rsidRPr="00B701DE" w14:paraId="3BC43030" w14:textId="77777777" w:rsidTr="00A44765">
        <w:tc>
          <w:tcPr>
            <w:tcW w:w="562" w:type="dxa"/>
            <w:hideMark/>
          </w:tcPr>
          <w:p w14:paraId="0E3CE380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3)</w:t>
            </w:r>
          </w:p>
        </w:tc>
        <w:tc>
          <w:tcPr>
            <w:tcW w:w="4325" w:type="dxa"/>
          </w:tcPr>
          <w:p w14:paraId="50F05BD3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>Исполняют при поднятии олимпийского флага во время открытия очередных Игр, а также по их завершении и в некоторых других случаях. Написан греческим композитором </w:t>
            </w:r>
            <w:proofErr w:type="spellStart"/>
            <w:r w:rsidRPr="00B701DE">
              <w:rPr>
                <w:sz w:val="28"/>
                <w:szCs w:val="28"/>
                <w:lang w:eastAsia="ru-RU"/>
              </w:rPr>
              <w:fldChar w:fldCharType="begin"/>
            </w:r>
            <w:r w:rsidRPr="00B701DE">
              <w:rPr>
                <w:sz w:val="28"/>
                <w:szCs w:val="28"/>
                <w:lang w:eastAsia="ru-RU"/>
              </w:rPr>
              <w:instrText xml:space="preserve"> HYPERLINK "https://ru.wikipedia.org/wiki/%D0%A1%D0%BF%D0%B8%D1%80%D0%BE%D1%81_%D0%A1%D0%B0%D0%BC%D0%B0%D1%80%D0%B0%D1%81" \o "Спирос Самарас" </w:instrText>
            </w:r>
            <w:r w:rsidRPr="00B701DE">
              <w:rPr>
                <w:sz w:val="28"/>
                <w:szCs w:val="28"/>
                <w:lang w:eastAsia="ru-RU"/>
              </w:rPr>
              <w:fldChar w:fldCharType="separate"/>
            </w:r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>Спиросом</w:t>
            </w:r>
            <w:proofErr w:type="spellEnd"/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>Самарасом</w:t>
            </w:r>
            <w:proofErr w:type="spellEnd"/>
            <w:r w:rsidRPr="00B701DE">
              <w:rPr>
                <w:sz w:val="28"/>
                <w:szCs w:val="28"/>
                <w:lang w:eastAsia="ru-RU"/>
              </w:rPr>
              <w:fldChar w:fldCharType="end"/>
            </w:r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637" w:type="dxa"/>
            <w:hideMark/>
          </w:tcPr>
          <w:p w14:paraId="2FFF7B9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7734B301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shd w:val="clear" w:color="auto" w:fill="FFFFFF"/>
                <w:lang w:eastAsia="ru-RU"/>
              </w:rPr>
              <w:t>Гимн Олимпийских игр</w:t>
            </w:r>
          </w:p>
        </w:tc>
      </w:tr>
    </w:tbl>
    <w:p w14:paraId="707980F8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bookmarkStart w:id="1" w:name="_Hlk190364117"/>
      <w:r w:rsidRPr="00B701DE">
        <w:rPr>
          <w:sz w:val="28"/>
          <w:szCs w:val="28"/>
          <w:lang w:eastAsia="ru-RU"/>
        </w:rPr>
        <w:t>Правильный ответ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B701DE" w:rsidRPr="00B701DE" w14:paraId="5CC856DF" w14:textId="77777777" w:rsidTr="00A44765">
        <w:tc>
          <w:tcPr>
            <w:tcW w:w="2977" w:type="dxa"/>
          </w:tcPr>
          <w:p w14:paraId="00559AA4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6F1A3275" w14:textId="77777777" w:rsidR="00B701DE" w:rsidRPr="00B701DE" w:rsidRDefault="00B701DE" w:rsidP="00B701DE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14:paraId="5B0EAB23" w14:textId="77777777" w:rsidR="00B701DE" w:rsidRPr="00B701DE" w:rsidRDefault="00B701DE" w:rsidP="00B701DE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701DE" w:rsidRPr="00B701DE" w14:paraId="498373DE" w14:textId="77777777" w:rsidTr="00A44765">
        <w:tc>
          <w:tcPr>
            <w:tcW w:w="2977" w:type="dxa"/>
          </w:tcPr>
          <w:p w14:paraId="0CB99E34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544" w:type="dxa"/>
          </w:tcPr>
          <w:p w14:paraId="47F6E7AA" w14:textId="77777777" w:rsidR="00B701DE" w:rsidRPr="00B701DE" w:rsidRDefault="00B701DE" w:rsidP="00B701DE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7" w:type="dxa"/>
          </w:tcPr>
          <w:p w14:paraId="66223621" w14:textId="77777777" w:rsidR="00B701DE" w:rsidRPr="00B701DE" w:rsidRDefault="00B701DE" w:rsidP="00B701DE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5300EA5B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  <w:r w:rsidRPr="00B701DE">
        <w:rPr>
          <w:sz w:val="28"/>
          <w:szCs w:val="28"/>
          <w:lang w:eastAsia="ru-RU"/>
        </w:rPr>
        <w:t xml:space="preserve"> </w:t>
      </w:r>
    </w:p>
    <w:bookmarkEnd w:id="1"/>
    <w:p w14:paraId="652B95AD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419E7E9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</w:rPr>
        <w:t xml:space="preserve">3.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B701DE" w:rsidRPr="00B701DE" w14:paraId="4408B7D9" w14:textId="77777777" w:rsidTr="00A44765">
        <w:tc>
          <w:tcPr>
            <w:tcW w:w="562" w:type="dxa"/>
            <w:hideMark/>
          </w:tcPr>
          <w:p w14:paraId="00E2BC3A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155BA3BC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Положение занимающегося на снаряде, в котором плечи находятся ниже точек хвата.</w:t>
            </w:r>
          </w:p>
        </w:tc>
        <w:tc>
          <w:tcPr>
            <w:tcW w:w="567" w:type="dxa"/>
            <w:hideMark/>
          </w:tcPr>
          <w:p w14:paraId="77A532A5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1794D6FF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Вис</w:t>
            </w:r>
          </w:p>
        </w:tc>
      </w:tr>
      <w:tr w:rsidR="00B701DE" w:rsidRPr="00B701DE" w14:paraId="396DC635" w14:textId="77777777" w:rsidTr="00A44765">
        <w:trPr>
          <w:trHeight w:val="130"/>
        </w:trPr>
        <w:tc>
          <w:tcPr>
            <w:tcW w:w="562" w:type="dxa"/>
            <w:hideMark/>
          </w:tcPr>
          <w:p w14:paraId="1D81D70D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1923D1AF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Однократное маятникообразное движение занимающегося вместе со снарядом.</w:t>
            </w:r>
          </w:p>
        </w:tc>
        <w:tc>
          <w:tcPr>
            <w:tcW w:w="567" w:type="dxa"/>
            <w:hideMark/>
          </w:tcPr>
          <w:p w14:paraId="0E2FF6C0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6119E4DC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Кач</w:t>
            </w:r>
          </w:p>
        </w:tc>
      </w:tr>
      <w:tr w:rsidR="00B701DE" w:rsidRPr="00B701DE" w14:paraId="301AC906" w14:textId="77777777" w:rsidTr="00A44765">
        <w:tc>
          <w:tcPr>
            <w:tcW w:w="562" w:type="dxa"/>
            <w:hideMark/>
          </w:tcPr>
          <w:p w14:paraId="4359A38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60E2C4A2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Переход в упор из виса или более низкого упора в более высокий.</w:t>
            </w:r>
          </w:p>
        </w:tc>
        <w:tc>
          <w:tcPr>
            <w:tcW w:w="567" w:type="dxa"/>
            <w:hideMark/>
          </w:tcPr>
          <w:p w14:paraId="769E7834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38765EAC" w14:textId="77777777" w:rsidR="00B701DE" w:rsidRPr="00B701DE" w:rsidRDefault="00B701DE" w:rsidP="00B701DE">
            <w:pPr>
              <w:jc w:val="both"/>
              <w:rPr>
                <w:sz w:val="28"/>
                <w:szCs w:val="28"/>
              </w:rPr>
            </w:pPr>
            <w:r w:rsidRPr="00B701DE">
              <w:rPr>
                <w:sz w:val="28"/>
                <w:szCs w:val="28"/>
                <w:lang w:eastAsia="ru-RU"/>
              </w:rPr>
              <w:t>Подъём</w:t>
            </w:r>
          </w:p>
        </w:tc>
      </w:tr>
    </w:tbl>
    <w:p w14:paraId="0E9EAB2C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20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Правильный ответ</w:t>
      </w:r>
    </w:p>
    <w:tbl>
      <w:tblPr>
        <w:tblStyle w:val="a8"/>
        <w:tblW w:w="9497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2976"/>
      </w:tblGrid>
      <w:tr w:rsidR="00B701DE" w:rsidRPr="00B701DE" w14:paraId="1D95EC7B" w14:textId="77777777" w:rsidTr="00A44765">
        <w:tc>
          <w:tcPr>
            <w:tcW w:w="3119" w:type="dxa"/>
          </w:tcPr>
          <w:p w14:paraId="78196F1A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14:paraId="02C83A86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</w:tcPr>
          <w:p w14:paraId="5679E6BE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701DE" w:rsidRPr="00B701DE" w14:paraId="4F306291" w14:textId="77777777" w:rsidTr="00A44765">
        <w:tc>
          <w:tcPr>
            <w:tcW w:w="3119" w:type="dxa"/>
          </w:tcPr>
          <w:p w14:paraId="1B9DF2EB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2" w:type="dxa"/>
          </w:tcPr>
          <w:p w14:paraId="157CD8BF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6" w:type="dxa"/>
          </w:tcPr>
          <w:p w14:paraId="7193D3C7" w14:textId="77777777" w:rsidR="00B701DE" w:rsidRPr="00B701DE" w:rsidRDefault="00B701DE" w:rsidP="00B701D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B701DE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0E42367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  <w:r w:rsidRPr="00B701DE">
        <w:rPr>
          <w:sz w:val="28"/>
          <w:szCs w:val="28"/>
          <w:lang w:eastAsia="ru-RU"/>
        </w:rPr>
        <w:t xml:space="preserve"> </w:t>
      </w:r>
    </w:p>
    <w:p w14:paraId="1D3001EB" w14:textId="77777777" w:rsidR="00B701DE" w:rsidRPr="00B701DE" w:rsidRDefault="00B701DE" w:rsidP="00B701DE">
      <w:pPr>
        <w:ind w:firstLine="709"/>
        <w:rPr>
          <w:b/>
          <w:sz w:val="28"/>
          <w:szCs w:val="28"/>
        </w:rPr>
      </w:pPr>
    </w:p>
    <w:p w14:paraId="55C65EEC" w14:textId="77777777" w:rsidR="00B701DE" w:rsidRPr="00B701DE" w:rsidRDefault="00B701DE" w:rsidP="00B701DE">
      <w:pPr>
        <w:ind w:firstLine="709"/>
        <w:jc w:val="both"/>
        <w:rPr>
          <w:b/>
          <w:spacing w:val="-2"/>
          <w:sz w:val="28"/>
          <w:szCs w:val="28"/>
        </w:rPr>
      </w:pPr>
      <w:bookmarkStart w:id="2" w:name="_Hlk194851609"/>
      <w:r w:rsidRPr="00B701DE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B701DE">
        <w:rPr>
          <w:b/>
          <w:spacing w:val="-2"/>
          <w:sz w:val="28"/>
          <w:szCs w:val="28"/>
        </w:rPr>
        <w:t>последовательности</w:t>
      </w:r>
    </w:p>
    <w:p w14:paraId="363479AC" w14:textId="77777777" w:rsidR="00B701DE" w:rsidRPr="00B701DE" w:rsidRDefault="00B701DE" w:rsidP="00B701DE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162C9194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1. Прочитайте текст и установите последовательность.</w:t>
      </w:r>
      <w:bookmarkEnd w:id="2"/>
    </w:p>
    <w:p w14:paraId="46D9A94A" w14:textId="77777777" w:rsidR="00B701DE" w:rsidRPr="00B701DE" w:rsidRDefault="00B701DE" w:rsidP="00B701DE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Правила поведения учащихся во время занятий по лыжной подготовке:</w:t>
      </w:r>
    </w:p>
    <w:p w14:paraId="2740638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А) во время занятия необходимо следить за товарищами и при появлении признаков обморожения (побелевшая кожа, потеря чувствительности открытых частей тела – ушей, носа, щек) немедленно сообщить учителю</w:t>
      </w:r>
    </w:p>
    <w:p w14:paraId="6C36541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Б) слушайте внимательно объяснение учителя, соблюдайте интервал при движении на лыжах по дистанции (3 -4 м.) при спусках не менее 30м.</w:t>
      </w:r>
    </w:p>
    <w:p w14:paraId="7B448C02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В) лыжникам не следует обгонять друг друга на узких дорогах и неудобных для обозрения спусках; не следует останавливаться и стоять на трассе спуска, пересекать трассу спуска, так как это может привести к столкновению</w:t>
      </w:r>
    </w:p>
    <w:p w14:paraId="0FBC159A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Г) при спусках не выставляйте лыжные палки вперед, не останавливайтесь у подножия горы</w:t>
      </w:r>
    </w:p>
    <w:p w14:paraId="3D95659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Д) при получении травмы необходимо немедленно сообщить учителю о случившемся</w:t>
      </w:r>
    </w:p>
    <w:p w14:paraId="27668DD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Е) по окончании занятия по команде учителя ученики возвращаются в школу организованно, вместе со всем классом</w:t>
      </w:r>
    </w:p>
    <w:p w14:paraId="245B8DD4" w14:textId="5DCE5729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Правильный ответ: Б, А, В, Г, Д, Е</w:t>
      </w:r>
    </w:p>
    <w:p w14:paraId="675CBE01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  <w:r w:rsidRPr="00B701DE">
        <w:rPr>
          <w:sz w:val="28"/>
          <w:szCs w:val="28"/>
          <w:lang w:eastAsia="ru-RU"/>
        </w:rPr>
        <w:t xml:space="preserve"> </w:t>
      </w:r>
    </w:p>
    <w:p w14:paraId="6BF20AD8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3F97028B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2. Прочитайте текст и установите последовательность.</w:t>
      </w:r>
    </w:p>
    <w:p w14:paraId="1F4974ED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shd w:val="clear" w:color="auto" w:fill="FFFFFF"/>
          <w:lang w:eastAsia="ru-RU"/>
        </w:rPr>
        <w:t>Первая медицинская помощь — это </w:t>
      </w:r>
      <w:r w:rsidRPr="00B701DE">
        <w:rPr>
          <w:sz w:val="28"/>
          <w:szCs w:val="28"/>
          <w:lang w:eastAsia="ru-RU"/>
        </w:rPr>
        <w:t>простейшие срочные меры, необходимые для спасения жизни и здоровья пострадавших при повреждениях, несчастных случаях и внезапных заболеваниях</w:t>
      </w:r>
      <w:r w:rsidRPr="00B701DE">
        <w:rPr>
          <w:sz w:val="28"/>
          <w:szCs w:val="28"/>
          <w:shd w:val="clear" w:color="auto" w:fill="FFFFFF"/>
          <w:lang w:eastAsia="ru-RU"/>
        </w:rPr>
        <w:t>. Она должна оказываться на месте происшествия до прибытия врача или доставки пострадавшего в больницу.</w:t>
      </w:r>
      <w:r w:rsidRPr="00B701DE">
        <w:rPr>
          <w:sz w:val="28"/>
          <w:szCs w:val="28"/>
          <w:lang w:eastAsia="ru-RU"/>
        </w:rPr>
        <w:t xml:space="preserve"> Оказание помощи пострадавшему на воде — долг и обязанность </w:t>
      </w:r>
      <w:r w:rsidRPr="00B701DE">
        <w:rPr>
          <w:sz w:val="28"/>
          <w:szCs w:val="28"/>
          <w:lang w:eastAsia="ru-RU"/>
        </w:rPr>
        <w:lastRenderedPageBreak/>
        <w:t>каждого гражданина. В зависимости от той или иной ситуации необходимы четко скоординированные действия для оказания помощи.</w:t>
      </w:r>
    </w:p>
    <w:p w14:paraId="60176730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А) </w:t>
      </w:r>
      <w:r w:rsidRPr="00B701DE">
        <w:rPr>
          <w:bCs/>
          <w:sz w:val="28"/>
          <w:szCs w:val="28"/>
          <w:lang w:eastAsia="ru-RU"/>
        </w:rPr>
        <w:t>Вход в воду </w:t>
      </w:r>
      <w:r w:rsidRPr="00B701DE">
        <w:rPr>
          <w:sz w:val="28"/>
          <w:szCs w:val="28"/>
          <w:lang w:eastAsia="ru-RU"/>
        </w:rPr>
        <w:t>осуществляется в том месте, где наиболее быстро и удобно, а главное, безопасно добраться до пострадавшего. В некоторых случаях целесообразнее будет пробежать, например, несколько метров по берегу с учетом течения. В любом случае спасателю необходимо быстро и спокойно оценить обстановку.</w:t>
      </w:r>
    </w:p>
    <w:p w14:paraId="7CDE740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 xml:space="preserve">Б) </w:t>
      </w:r>
      <w:proofErr w:type="spellStart"/>
      <w:r w:rsidRPr="00B701DE">
        <w:rPr>
          <w:bCs/>
          <w:sz w:val="28"/>
          <w:szCs w:val="28"/>
          <w:lang w:eastAsia="ru-RU"/>
        </w:rPr>
        <w:t>Подплывание</w:t>
      </w:r>
      <w:proofErr w:type="spellEnd"/>
      <w:r w:rsidRPr="00B701DE">
        <w:rPr>
          <w:bCs/>
          <w:sz w:val="28"/>
          <w:szCs w:val="28"/>
          <w:lang w:eastAsia="ru-RU"/>
        </w:rPr>
        <w:t xml:space="preserve"> к тонущему</w:t>
      </w:r>
      <w:r w:rsidRPr="00B701DE">
        <w:rPr>
          <w:sz w:val="28"/>
          <w:szCs w:val="28"/>
          <w:lang w:eastAsia="ru-RU"/>
        </w:rPr>
        <w:t xml:space="preserve"> зависит от условий и технических и физических возможностей пловца-спасателя. К тонущему необходимо подплывать со стороны спины. Примерно за 3–5 м до потерпевшего желательно скрыться (нырнуть) под воду. Незаметное </w:t>
      </w:r>
      <w:proofErr w:type="spellStart"/>
      <w:r w:rsidRPr="00B701DE">
        <w:rPr>
          <w:sz w:val="28"/>
          <w:szCs w:val="28"/>
          <w:lang w:eastAsia="ru-RU"/>
        </w:rPr>
        <w:t>подплывание</w:t>
      </w:r>
      <w:proofErr w:type="spellEnd"/>
      <w:r w:rsidRPr="00B701DE">
        <w:rPr>
          <w:sz w:val="28"/>
          <w:szCs w:val="28"/>
          <w:lang w:eastAsia="ru-RU"/>
        </w:rPr>
        <w:t>, и особенно со спины, может исключить возможные захваты потерпевшего, который в таких случаях часто не контролирует свои действия и очень опасен для спасателя.</w:t>
      </w:r>
    </w:p>
    <w:p w14:paraId="7D161757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Если тонущий поворачивается лицом, надо погрузиться под воду, взять пострадавшего за бедра, повернуть к себе спиной, и поднявшись на поверхность, осуществить захват для транспортировки.</w:t>
      </w:r>
    </w:p>
    <w:p w14:paraId="538A6CE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>В) Освобождение от возможных захватов. </w:t>
      </w:r>
      <w:r w:rsidRPr="00B701DE">
        <w:rPr>
          <w:sz w:val="28"/>
          <w:szCs w:val="28"/>
          <w:lang w:eastAsia="ru-RU"/>
        </w:rPr>
        <w:t>Наиболее распространены захваты за руки, голову, шею, туловище, значительно реже — за ноги. Инстинкт самосохранения и паника потерпевшего приводят к прямо противоположному эффекту (в отличие от тех же животных, которые благодаря инстинкту выбираются из воды с помощью плавательных движений), его действия напрямую угрожают жизни спасателя. Нередки случаи обычного удушения (!) человека, прибывшего на помощь. Чтобы избежать попадания в так называемую «мертвую хватку» тонущего, спасателю необходимо четко выполнять действия на данном этапе.</w:t>
      </w:r>
    </w:p>
    <w:p w14:paraId="00809CFC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Существует два основных способа освобождения от таких захватов: погружение и использование болевых приемов.</w:t>
      </w:r>
    </w:p>
    <w:p w14:paraId="6113127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Перед погружением необходимо сделать глубокий вдох и опуститься вместе с тонущим под воду. Этого часто бывает достаточно, чтобы тонущий отпустил спасателя. Освободившись от захвата, нужно взять пострадавшего за руку и повернуть к себе спиной.</w:t>
      </w:r>
    </w:p>
    <w:p w14:paraId="33B82B6F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Болевые приемы могут быть самые разнообразные и применяться в зависимости от сложившейся обстановки и характера захватов тонущего. Так, от захватов за руки освобождаются резким движением одной руки или обеих рук в сторону больших пальцев рук тонущего.</w:t>
      </w:r>
    </w:p>
    <w:p w14:paraId="3B671C3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Если тонущий захватил спасателя двумя руками сзади за шею, то нужно взяться за большие пальцы рук утопающего и с силой развести их в стороны. Далее, удерживая тонущего за руку, поднырнуть под нее и выйти со стороны спины. При аналогичном захвате спереди надо упереться одной рукой или двумя руками в подбородок тонущего и с силой оттолкнуть его от себя. При этом можно помогать ногой, упираясь в грудь тонущего.</w:t>
      </w:r>
    </w:p>
    <w:p w14:paraId="7DB22A1E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От захватов сзади за туловище над руками освобождаются резким движением обеих рук вверх–в стороны, одновременно захватывая тонущего за руку и поворачивая к себе спиной.</w:t>
      </w:r>
    </w:p>
    <w:p w14:paraId="3706AD52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lastRenderedPageBreak/>
        <w:t>Если пострадавший обнаружен на дне, то его берут под мышки, за руки или волосы, отталкиваются от дна и вместе с ним поднимаются на поверхность.</w:t>
      </w:r>
    </w:p>
    <w:p w14:paraId="1633F65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>Г) Транспортировка к берегу. </w:t>
      </w:r>
      <w:r w:rsidRPr="00B701DE">
        <w:rPr>
          <w:sz w:val="28"/>
          <w:szCs w:val="28"/>
          <w:lang w:eastAsia="ru-RU"/>
        </w:rPr>
        <w:t>Способы транспортирования пострадавшего к берегу зависят от поведения и состояния пострадавшего и подготовки спасателя. Наиболее распространены следующие основные способы транспортировки тонущего:</w:t>
      </w:r>
    </w:p>
    <w:p w14:paraId="627E0906" w14:textId="77777777" w:rsidR="00B701DE" w:rsidRPr="00B701DE" w:rsidRDefault="00B701DE" w:rsidP="00B701DE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Запишите соответствующую последовательность цифр слева направо</w:t>
      </w:r>
    </w:p>
    <w:p w14:paraId="182D0579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А, Б, В, Г </w:t>
      </w:r>
    </w:p>
    <w:p w14:paraId="1237A1B7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  <w:r w:rsidRPr="00B701DE">
        <w:rPr>
          <w:sz w:val="28"/>
          <w:szCs w:val="28"/>
          <w:lang w:eastAsia="ru-RU"/>
        </w:rPr>
        <w:t xml:space="preserve"> </w:t>
      </w:r>
    </w:p>
    <w:p w14:paraId="7B43AA24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6DE31DE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3. Прочитайте текст и установите последовательность.</w:t>
      </w:r>
    </w:p>
    <w:p w14:paraId="3CFF772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Тренировочный процесс, направленный на достижение высоких спортивных результатов, продолжается, в зависимости от видов спорта, в течение 15-20 лет. На протяжении всего периода многолетней подготовки постоянно меняются задачи, средства и методы тренировки, соотношение объема и интенсивности. Все эти параметры тренировочного процесса зависят от анатомо-физиологических и возрастных особенностей занимающихся, продолжительности систематической подготовки для достижения наивысших спортивных результатов, от этапов подготовки, принятых в виде спорта. Разными авторами структура многолетнего процесса рассматривается по-разному. </w:t>
      </w:r>
    </w:p>
    <w:p w14:paraId="2F8A97E4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В.Н. Платонов классифицирует многолетнюю подготовку спортсменов на пять этапов. Установите хронлогическую последовательность этих этапов:</w:t>
      </w:r>
    </w:p>
    <w:p w14:paraId="72F1CA4F" w14:textId="2B3F791B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gramStart"/>
      <w:r w:rsidRPr="00B701DE">
        <w:rPr>
          <w:sz w:val="28"/>
          <w:szCs w:val="28"/>
          <w:lang w:eastAsia="ru-RU"/>
        </w:rPr>
        <w:t>А)  предварительная</w:t>
      </w:r>
      <w:proofErr w:type="gramEnd"/>
      <w:r w:rsidRPr="00B701DE">
        <w:rPr>
          <w:sz w:val="28"/>
          <w:szCs w:val="28"/>
          <w:lang w:eastAsia="ru-RU"/>
        </w:rPr>
        <w:t xml:space="preserve"> базовая подготовка</w:t>
      </w:r>
    </w:p>
    <w:p w14:paraId="40EB39A7" w14:textId="0797C4D4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Б) начальная подготовка</w:t>
      </w:r>
    </w:p>
    <w:p w14:paraId="1B0F8660" w14:textId="6466B6FB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В) специализированная базовая подготовка </w:t>
      </w:r>
    </w:p>
    <w:p w14:paraId="3DA2C806" w14:textId="53869D5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Г) максимальная реализация индивидуальных возможностей </w:t>
      </w:r>
    </w:p>
    <w:p w14:paraId="28E05C08" w14:textId="6E4EEA7E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Д) сохранение достижений</w:t>
      </w:r>
    </w:p>
    <w:p w14:paraId="42376E2E" w14:textId="6486E672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Правильный ответ: Б, А, В, Г, Д</w:t>
      </w:r>
    </w:p>
    <w:p w14:paraId="638ABB4B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  <w:r w:rsidRPr="00B701DE">
        <w:rPr>
          <w:sz w:val="28"/>
          <w:szCs w:val="28"/>
          <w:lang w:eastAsia="ru-RU"/>
        </w:rPr>
        <w:t xml:space="preserve"> </w:t>
      </w:r>
    </w:p>
    <w:p w14:paraId="5C400B41" w14:textId="77777777" w:rsidR="00B701DE" w:rsidRPr="00B701DE" w:rsidRDefault="00B701DE" w:rsidP="00B701DE">
      <w:pPr>
        <w:ind w:firstLine="709"/>
        <w:jc w:val="both"/>
        <w:rPr>
          <w:b/>
          <w:sz w:val="28"/>
          <w:szCs w:val="28"/>
        </w:rPr>
      </w:pPr>
    </w:p>
    <w:p w14:paraId="1FFCA2BE" w14:textId="77777777" w:rsidR="00B701DE" w:rsidRPr="00B701DE" w:rsidRDefault="00B701DE" w:rsidP="00B701DE">
      <w:pPr>
        <w:jc w:val="both"/>
        <w:rPr>
          <w:b/>
          <w:spacing w:val="-4"/>
          <w:sz w:val="28"/>
          <w:szCs w:val="28"/>
        </w:rPr>
      </w:pPr>
      <w:bookmarkStart w:id="3" w:name="_Hlk194853089"/>
      <w:bookmarkStart w:id="4" w:name="_Hlk194853071"/>
      <w:r w:rsidRPr="00B701DE">
        <w:rPr>
          <w:b/>
          <w:sz w:val="28"/>
          <w:szCs w:val="28"/>
        </w:rPr>
        <w:t>Задания открытого</w:t>
      </w:r>
      <w:r w:rsidRPr="00B701DE">
        <w:rPr>
          <w:b/>
          <w:spacing w:val="-4"/>
          <w:sz w:val="28"/>
          <w:szCs w:val="28"/>
        </w:rPr>
        <w:t xml:space="preserve"> типа</w:t>
      </w:r>
    </w:p>
    <w:p w14:paraId="39FC1C9B" w14:textId="77777777" w:rsidR="00B701DE" w:rsidRPr="00B701DE" w:rsidRDefault="00B701DE" w:rsidP="00B701DE">
      <w:pPr>
        <w:jc w:val="both"/>
        <w:rPr>
          <w:b/>
          <w:sz w:val="28"/>
          <w:szCs w:val="28"/>
        </w:rPr>
      </w:pPr>
    </w:p>
    <w:p w14:paraId="17E22806" w14:textId="77777777" w:rsidR="00B701DE" w:rsidRPr="00B701DE" w:rsidRDefault="00B701DE" w:rsidP="00B701DE">
      <w:pPr>
        <w:ind w:firstLine="709"/>
        <w:jc w:val="both"/>
        <w:rPr>
          <w:b/>
          <w:sz w:val="28"/>
          <w:szCs w:val="28"/>
        </w:rPr>
      </w:pPr>
      <w:r w:rsidRPr="00B701DE">
        <w:rPr>
          <w:b/>
          <w:sz w:val="28"/>
          <w:szCs w:val="28"/>
        </w:rPr>
        <w:t>Задания открытого типа на дополнение</w:t>
      </w:r>
    </w:p>
    <w:bookmarkEnd w:id="3"/>
    <w:p w14:paraId="5A262D1E" w14:textId="77777777" w:rsidR="00B701DE" w:rsidRPr="00B701DE" w:rsidRDefault="00B701DE" w:rsidP="00B701DE">
      <w:pPr>
        <w:ind w:firstLine="720"/>
        <w:jc w:val="both"/>
        <w:rPr>
          <w:b/>
          <w:sz w:val="28"/>
          <w:szCs w:val="28"/>
        </w:rPr>
      </w:pPr>
    </w:p>
    <w:p w14:paraId="059DC7EC" w14:textId="0AA6C48F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bookmarkStart w:id="5" w:name="_Hlk194853116"/>
      <w:r w:rsidRPr="00B701DE">
        <w:rPr>
          <w:sz w:val="28"/>
          <w:szCs w:val="28"/>
        </w:rPr>
        <w:t>1. Напишите пропущенное слово (словосочетание)</w:t>
      </w:r>
      <w:bookmarkEnd w:id="4"/>
      <w:bookmarkEnd w:id="5"/>
    </w:p>
    <w:p w14:paraId="110B4B0E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color w:val="000000"/>
          <w:sz w:val="28"/>
          <w:szCs w:val="28"/>
        </w:rPr>
        <w:t>Продолжение маха ногой после того как она уже ми</w:t>
      </w:r>
      <w:r w:rsidRPr="00B701DE">
        <w:rPr>
          <w:color w:val="000000"/>
          <w:sz w:val="28"/>
          <w:szCs w:val="28"/>
        </w:rPr>
        <w:softHyphen/>
        <w:t>новала опорную ногу</w:t>
      </w:r>
      <w:r w:rsidRPr="00B701DE">
        <w:rPr>
          <w:sz w:val="28"/>
          <w:szCs w:val="28"/>
          <w:shd w:val="clear" w:color="auto" w:fill="FFFFFF"/>
        </w:rPr>
        <w:t>, называется</w:t>
      </w:r>
      <w:r w:rsidRPr="00B701DE">
        <w:rPr>
          <w:sz w:val="28"/>
          <w:szCs w:val="28"/>
        </w:rPr>
        <w:t>_____________________</w:t>
      </w:r>
    </w:p>
    <w:p w14:paraId="794B12E7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iCs/>
          <w:color w:val="000000"/>
          <w:sz w:val="28"/>
          <w:szCs w:val="28"/>
          <w:lang w:eastAsia="ru-RU"/>
        </w:rPr>
        <w:t>выпад</w:t>
      </w:r>
      <w:r w:rsidRPr="00B701DE">
        <w:rPr>
          <w:sz w:val="28"/>
          <w:szCs w:val="28"/>
          <w:lang w:eastAsia="ru-RU"/>
        </w:rPr>
        <w:t xml:space="preserve"> </w:t>
      </w:r>
    </w:p>
    <w:p w14:paraId="5021184F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</w:p>
    <w:p w14:paraId="20AE7A3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6093A948" w14:textId="3ACF562D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  <w:shd w:val="clear" w:color="auto" w:fill="FFFFFF"/>
        </w:rPr>
        <w:t xml:space="preserve">2. </w:t>
      </w:r>
      <w:r w:rsidRPr="00B701DE">
        <w:rPr>
          <w:sz w:val="28"/>
          <w:szCs w:val="28"/>
          <w:shd w:val="clear" w:color="auto" w:fill="FFFFFF"/>
        </w:rPr>
        <w:t> </w:t>
      </w:r>
      <w:r w:rsidRPr="00B701DE">
        <w:rPr>
          <w:color w:val="000000"/>
          <w:sz w:val="28"/>
          <w:szCs w:val="28"/>
        </w:rPr>
        <w:t> </w:t>
      </w:r>
      <w:r w:rsidRPr="00B701DE">
        <w:rPr>
          <w:sz w:val="28"/>
          <w:szCs w:val="28"/>
        </w:rPr>
        <w:t>Напишите пропущенное слово (словосочетание)</w:t>
      </w:r>
    </w:p>
    <w:p w14:paraId="1BD2216D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color w:val="000000"/>
          <w:sz w:val="28"/>
          <w:szCs w:val="28"/>
        </w:rPr>
        <w:t xml:space="preserve">Ациклические упражнения скоростно-силового характера, выполняются на дальность, способствуют развитию таких качеств, как сила и быстрота, координация движений, воспитывают трудолюбие и силу воли </w:t>
      </w:r>
      <w:r w:rsidRPr="00B701DE">
        <w:rPr>
          <w:bCs/>
          <w:sz w:val="28"/>
          <w:szCs w:val="28"/>
          <w:shd w:val="clear" w:color="auto" w:fill="FFFFFF"/>
        </w:rPr>
        <w:t xml:space="preserve">– это </w:t>
      </w:r>
      <w:r w:rsidRPr="00B701DE">
        <w:rPr>
          <w:bCs/>
          <w:sz w:val="28"/>
          <w:szCs w:val="28"/>
          <w:shd w:val="clear" w:color="auto" w:fill="FFFFFF"/>
        </w:rPr>
        <w:lastRenderedPageBreak/>
        <w:t>_____________</w:t>
      </w:r>
    </w:p>
    <w:p w14:paraId="6759062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bCs/>
          <w:color w:val="000000"/>
          <w:sz w:val="28"/>
          <w:szCs w:val="28"/>
          <w:lang w:eastAsia="ru-RU"/>
        </w:rPr>
        <w:t>метания</w:t>
      </w:r>
      <w:r w:rsidRPr="00B701DE">
        <w:rPr>
          <w:sz w:val="28"/>
          <w:szCs w:val="28"/>
          <w:lang w:eastAsia="ru-RU"/>
        </w:rPr>
        <w:t xml:space="preserve"> </w:t>
      </w:r>
    </w:p>
    <w:p w14:paraId="5D4DB872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</w:t>
      </w:r>
    </w:p>
    <w:p w14:paraId="09A9C2B0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</w:p>
    <w:p w14:paraId="509E822C" w14:textId="3F29C6FA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  <w:shd w:val="clear" w:color="auto" w:fill="FFFFFF"/>
        </w:rPr>
        <w:t xml:space="preserve">3. </w:t>
      </w:r>
      <w:r w:rsidRPr="00B701DE">
        <w:rPr>
          <w:sz w:val="28"/>
          <w:szCs w:val="28"/>
          <w:shd w:val="clear" w:color="auto" w:fill="FFFFFF"/>
        </w:rPr>
        <w:t> </w:t>
      </w:r>
      <w:r w:rsidRPr="00B701DE">
        <w:rPr>
          <w:sz w:val="28"/>
          <w:szCs w:val="28"/>
        </w:rPr>
        <w:t>Напишите пропущенное слово (словосочетание)</w:t>
      </w:r>
    </w:p>
    <w:p w14:paraId="6BF4C094" w14:textId="426B9394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sz w:val="28"/>
          <w:szCs w:val="28"/>
          <w:shd w:val="clear" w:color="auto" w:fill="FFFFFF"/>
        </w:rPr>
        <w:t>Один из способов </w:t>
      </w:r>
      <w:hyperlink r:id="rId10" w:tooltip="Движение (биология)" w:history="1">
        <w:r w:rsidRPr="00B701DE">
          <w:rPr>
            <w:sz w:val="28"/>
            <w:szCs w:val="28"/>
            <w:shd w:val="clear" w:color="auto" w:fill="FFFFFF"/>
          </w:rPr>
          <w:t>передвижения</w:t>
        </w:r>
      </w:hyperlink>
      <w:r w:rsidRPr="00B701DE">
        <w:rPr>
          <w:sz w:val="28"/>
          <w:szCs w:val="28"/>
          <w:shd w:val="clear" w:color="auto" w:fill="FFFFFF"/>
        </w:rPr>
        <w:t> (</w:t>
      </w:r>
      <w:hyperlink r:id="rId11" w:tooltip="Локомоция" w:history="1">
        <w:r w:rsidRPr="00B701DE">
          <w:rPr>
            <w:sz w:val="28"/>
            <w:szCs w:val="28"/>
            <w:shd w:val="clear" w:color="auto" w:fill="FFFFFF"/>
          </w:rPr>
          <w:t>локомоции</w:t>
        </w:r>
      </w:hyperlink>
      <w:r w:rsidRPr="00B701DE">
        <w:rPr>
          <w:sz w:val="28"/>
          <w:szCs w:val="28"/>
          <w:shd w:val="clear" w:color="auto" w:fill="FFFFFF"/>
        </w:rPr>
        <w:t>) человека и животных; отличается от ходьбы наличием так называемой фазы «</w:t>
      </w:r>
      <w:hyperlink r:id="rId12" w:tooltip="Полёт" w:history="1">
        <w:r w:rsidRPr="00B701DE">
          <w:rPr>
            <w:sz w:val="28"/>
            <w:szCs w:val="28"/>
            <w:shd w:val="clear" w:color="auto" w:fill="FFFFFF"/>
          </w:rPr>
          <w:t>полёта</w:t>
        </w:r>
      </w:hyperlink>
      <w:r w:rsidRPr="00B701DE">
        <w:rPr>
          <w:sz w:val="28"/>
          <w:szCs w:val="28"/>
          <w:shd w:val="clear" w:color="auto" w:fill="FFFFFF"/>
        </w:rPr>
        <w:t>» и осуществляется в результате сложной</w:t>
      </w:r>
      <w:r w:rsidR="00994E53">
        <w:rPr>
          <w:sz w:val="28"/>
          <w:szCs w:val="28"/>
          <w:shd w:val="clear" w:color="auto" w:fill="FFFFFF"/>
        </w:rPr>
        <w:t xml:space="preserve"> </w:t>
      </w:r>
      <w:hyperlink r:id="rId13" w:tooltip="Координация движений" w:history="1">
        <w:r w:rsidRPr="00B701DE">
          <w:rPr>
            <w:sz w:val="28"/>
            <w:szCs w:val="28"/>
            <w:shd w:val="clear" w:color="auto" w:fill="FFFFFF"/>
          </w:rPr>
          <w:t>координированной</w:t>
        </w:r>
      </w:hyperlink>
      <w:r w:rsidR="00994E53">
        <w:rPr>
          <w:sz w:val="28"/>
          <w:szCs w:val="28"/>
          <w:shd w:val="clear" w:color="auto" w:fill="FFFFFF"/>
        </w:rPr>
        <w:t xml:space="preserve"> </w:t>
      </w:r>
      <w:r w:rsidRPr="00B701DE">
        <w:rPr>
          <w:sz w:val="28"/>
          <w:szCs w:val="28"/>
          <w:shd w:val="clear" w:color="auto" w:fill="FFFFFF"/>
        </w:rPr>
        <w:t>деятельности</w:t>
      </w:r>
      <w:r w:rsidR="00994E53">
        <w:rPr>
          <w:sz w:val="28"/>
          <w:szCs w:val="28"/>
          <w:shd w:val="clear" w:color="auto" w:fill="FFFFFF"/>
        </w:rPr>
        <w:t xml:space="preserve"> </w:t>
      </w:r>
      <w:hyperlink r:id="rId14" w:tooltip="Скелетные мышцы" w:history="1">
        <w:r w:rsidRPr="00B701DE">
          <w:rPr>
            <w:sz w:val="28"/>
            <w:szCs w:val="28"/>
            <w:shd w:val="clear" w:color="auto" w:fill="FFFFFF"/>
          </w:rPr>
          <w:t>скелетных мышц</w:t>
        </w:r>
      </w:hyperlink>
      <w:r w:rsidRPr="00B701DE">
        <w:rPr>
          <w:sz w:val="28"/>
          <w:szCs w:val="28"/>
          <w:shd w:val="clear" w:color="auto" w:fill="FFFFFF"/>
        </w:rPr>
        <w:t> и </w:t>
      </w:r>
      <w:hyperlink r:id="rId15" w:tooltip="Конечность" w:history="1">
        <w:r w:rsidRPr="00B701DE">
          <w:rPr>
            <w:sz w:val="28"/>
            <w:szCs w:val="28"/>
            <w:shd w:val="clear" w:color="auto" w:fill="FFFFFF"/>
          </w:rPr>
          <w:t>конечностей</w:t>
        </w:r>
      </w:hyperlink>
      <w:r w:rsidRPr="00B701DE">
        <w:rPr>
          <w:sz w:val="28"/>
          <w:szCs w:val="28"/>
          <w:shd w:val="clear" w:color="auto" w:fill="FFFFFF"/>
        </w:rPr>
        <w:t xml:space="preserve">. Направление </w:t>
      </w:r>
      <w:proofErr w:type="spellStart"/>
      <w:r w:rsidRPr="00B701DE">
        <w:rPr>
          <w:sz w:val="28"/>
          <w:szCs w:val="28"/>
          <w:shd w:val="clear" w:color="auto" w:fill="FFFFFF"/>
        </w:rPr>
        <w:t>кардиотренировки</w:t>
      </w:r>
      <w:proofErr w:type="spellEnd"/>
      <w:r w:rsidRPr="00B701DE">
        <w:rPr>
          <w:sz w:val="28"/>
          <w:szCs w:val="28"/>
          <w:shd w:val="clear" w:color="auto" w:fill="FFFFFF"/>
        </w:rPr>
        <w:t xml:space="preserve">, состоящей из различных гимнастических упражнений, которая дается почти всегда в групповом варианте. Имеет ряд модификаций. Обязательным элементом является музыкальное сопровождение </w:t>
      </w:r>
      <w:r w:rsidRPr="00B701DE">
        <w:rPr>
          <w:bCs/>
          <w:sz w:val="28"/>
          <w:szCs w:val="28"/>
          <w:shd w:val="clear" w:color="auto" w:fill="FFFFFF"/>
        </w:rPr>
        <w:t>– это _____________</w:t>
      </w:r>
    </w:p>
    <w:p w14:paraId="278CCB81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bCs/>
          <w:sz w:val="28"/>
          <w:szCs w:val="28"/>
          <w:shd w:val="clear" w:color="auto" w:fill="FFFFFF"/>
          <w:lang w:eastAsia="ru-RU"/>
        </w:rPr>
        <w:t>бег</w:t>
      </w:r>
      <w:r w:rsidRPr="00B701DE">
        <w:rPr>
          <w:sz w:val="28"/>
          <w:szCs w:val="28"/>
          <w:shd w:val="clear" w:color="auto" w:fill="FFFFFF"/>
          <w:lang w:eastAsia="ru-RU"/>
        </w:rPr>
        <w:t> </w:t>
      </w:r>
      <w:r w:rsidRPr="00B701DE">
        <w:rPr>
          <w:sz w:val="28"/>
          <w:szCs w:val="28"/>
          <w:lang w:eastAsia="ru-RU"/>
        </w:rPr>
        <w:t xml:space="preserve"> </w:t>
      </w:r>
    </w:p>
    <w:p w14:paraId="5F67D054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Компетенции (индикаторы</w:t>
      </w:r>
      <w:proofErr w:type="gramStart"/>
      <w:r w:rsidRPr="00B701DE">
        <w:rPr>
          <w:sz w:val="28"/>
          <w:szCs w:val="28"/>
          <w:lang w:eastAsia="ru-RU"/>
        </w:rPr>
        <w:t xml:space="preserve">): 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</w:t>
      </w:r>
      <w:proofErr w:type="gramEnd"/>
      <w:r w:rsidRPr="00B701DE">
        <w:rPr>
          <w:sz w:val="28"/>
          <w:szCs w:val="28"/>
          <w:lang w:eastAsia="ru-RU"/>
        </w:rPr>
        <w:t>-</w:t>
      </w:r>
      <w:r w:rsidR="00BD3FDF">
        <w:rPr>
          <w:sz w:val="28"/>
          <w:szCs w:val="28"/>
          <w:lang w:val="uk-UA" w:eastAsia="ru-RU"/>
        </w:rPr>
        <w:t>1</w:t>
      </w:r>
    </w:p>
    <w:p w14:paraId="2CB016C2" w14:textId="77777777" w:rsidR="00B701DE" w:rsidRPr="00B701DE" w:rsidRDefault="00B701DE" w:rsidP="00B701DE">
      <w:pPr>
        <w:ind w:firstLine="709"/>
        <w:jc w:val="center"/>
        <w:rPr>
          <w:b/>
          <w:sz w:val="28"/>
          <w:szCs w:val="28"/>
        </w:rPr>
      </w:pPr>
    </w:p>
    <w:p w14:paraId="7A65EE0F" w14:textId="77777777" w:rsidR="00B701DE" w:rsidRPr="00B701DE" w:rsidRDefault="00B701DE" w:rsidP="00B701DE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6" w:name="_Hlk194853470"/>
      <w:r w:rsidRPr="00B701DE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  <w:bookmarkEnd w:id="6"/>
    </w:p>
    <w:p w14:paraId="336AB0A2" w14:textId="77777777" w:rsidR="00B701DE" w:rsidRPr="00B701DE" w:rsidRDefault="00B701DE" w:rsidP="00B701DE">
      <w:pPr>
        <w:ind w:firstLine="709"/>
      </w:pPr>
    </w:p>
    <w:p w14:paraId="1F070202" w14:textId="77777777" w:rsidR="00B701DE" w:rsidRPr="00B701DE" w:rsidRDefault="00B701DE" w:rsidP="00B701D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701DE">
        <w:rPr>
          <w:bCs/>
          <w:iCs/>
          <w:color w:val="000000"/>
          <w:sz w:val="28"/>
          <w:szCs w:val="28"/>
        </w:rPr>
        <w:t>П</w:t>
      </w:r>
      <w:r w:rsidRPr="00B701DE">
        <w:rPr>
          <w:color w:val="000000"/>
          <w:sz w:val="28"/>
          <w:szCs w:val="28"/>
        </w:rPr>
        <w:t>рименя</w:t>
      </w:r>
      <w:r w:rsidRPr="00B701DE">
        <w:rPr>
          <w:color w:val="000000"/>
          <w:sz w:val="28"/>
          <w:szCs w:val="28"/>
        </w:rPr>
        <w:softHyphen/>
        <w:t>ется для поддержания физической и умственной работоспособно</w:t>
      </w:r>
      <w:r w:rsidRPr="00B701DE">
        <w:rPr>
          <w:color w:val="000000"/>
          <w:sz w:val="28"/>
          <w:szCs w:val="28"/>
        </w:rPr>
        <w:softHyphen/>
        <w:t>сти на высоком уровне в течение всего учебного или трудового дня, предупреждения нарушения осанки, локального физического утомления. Она проводится при появлении признаков утомления (отвлечение внимания, нарушение позы, чувство усталости и др.) во время учебных занятий или работы. Комплекс может состоять из 5 — 10 упражнений и выполняться в течение 2 — 5 мин.</w:t>
      </w:r>
    </w:p>
    <w:p w14:paraId="6AE4C151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bCs/>
          <w:iCs/>
          <w:color w:val="000000"/>
          <w:sz w:val="28"/>
          <w:szCs w:val="28"/>
        </w:rPr>
        <w:t>физкультурная минутка </w:t>
      </w:r>
      <w:r w:rsidRPr="00B701DE">
        <w:rPr>
          <w:sz w:val="28"/>
          <w:szCs w:val="28"/>
          <w:lang w:eastAsia="ru-RU"/>
        </w:rPr>
        <w:t>/</w:t>
      </w:r>
      <w:r w:rsidRPr="00B701DE">
        <w:rPr>
          <w:bCs/>
          <w:color w:val="000000"/>
          <w:sz w:val="28"/>
          <w:szCs w:val="28"/>
        </w:rPr>
        <w:t> </w:t>
      </w:r>
      <w:r w:rsidRPr="00B701DE">
        <w:rPr>
          <w:bCs/>
          <w:iCs/>
          <w:color w:val="000000"/>
          <w:sz w:val="28"/>
          <w:szCs w:val="28"/>
        </w:rPr>
        <w:t>физкультурная пауза</w:t>
      </w:r>
      <w:r w:rsidRPr="00B701DE">
        <w:rPr>
          <w:bCs/>
          <w:sz w:val="28"/>
          <w:szCs w:val="28"/>
          <w:shd w:val="clear" w:color="auto" w:fill="FFFFFF"/>
        </w:rPr>
        <w:t xml:space="preserve"> </w:t>
      </w:r>
    </w:p>
    <w:p w14:paraId="64D94246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</w:p>
    <w:p w14:paraId="7DD06F63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</w:p>
    <w:p w14:paraId="404E21C0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2. О</w:t>
      </w:r>
      <w:r w:rsidRPr="00B701DE">
        <w:rPr>
          <w:color w:val="000000"/>
          <w:sz w:val="28"/>
          <w:szCs w:val="28"/>
        </w:rPr>
        <w:t>снова лечебной физической культуры (ЛФК), она помогает восстановлению временно утраченных от</w:t>
      </w:r>
      <w:r w:rsidRPr="00B701DE">
        <w:rPr>
          <w:color w:val="000000"/>
          <w:sz w:val="28"/>
          <w:szCs w:val="28"/>
        </w:rPr>
        <w:softHyphen/>
        <w:t>дельных функций организма после травмы, ранения, болезни, хирургической операции и др. Применяется в комплексе с другими лечебными средствами при самых различных заболеваниях. Она осо</w:t>
      </w:r>
      <w:r w:rsidRPr="00B701DE">
        <w:rPr>
          <w:color w:val="000000"/>
          <w:sz w:val="28"/>
          <w:szCs w:val="28"/>
        </w:rPr>
        <w:softHyphen/>
        <w:t>бенно эффективна при лечении опорно-двигательного аппарата</w:t>
      </w:r>
      <w:r w:rsidRPr="00B701DE">
        <w:rPr>
          <w:sz w:val="28"/>
          <w:szCs w:val="28"/>
          <w:lang w:val="uk-UA" w:eastAsia="ru-RU"/>
        </w:rPr>
        <w:t>.</w:t>
      </w:r>
    </w:p>
    <w:p w14:paraId="10719519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bCs/>
          <w:iCs/>
          <w:color w:val="000000"/>
          <w:sz w:val="28"/>
          <w:szCs w:val="28"/>
        </w:rPr>
        <w:t xml:space="preserve">лечебная </w:t>
      </w:r>
      <w:proofErr w:type="gramStart"/>
      <w:r w:rsidRPr="00B701DE">
        <w:rPr>
          <w:bCs/>
          <w:iCs/>
          <w:color w:val="000000"/>
          <w:sz w:val="28"/>
          <w:szCs w:val="28"/>
        </w:rPr>
        <w:t>гимнастика </w:t>
      </w:r>
      <w:r w:rsidRPr="00B701DE">
        <w:rPr>
          <w:sz w:val="28"/>
          <w:szCs w:val="28"/>
          <w:lang w:eastAsia="ru-RU"/>
        </w:rPr>
        <w:t xml:space="preserve"> /</w:t>
      </w:r>
      <w:proofErr w:type="gramEnd"/>
      <w:r w:rsidRPr="00B701DE">
        <w:rPr>
          <w:sz w:val="28"/>
          <w:szCs w:val="28"/>
          <w:lang w:eastAsia="ru-RU"/>
        </w:rPr>
        <w:t xml:space="preserve"> </w:t>
      </w:r>
      <w:r w:rsidRPr="00B701DE">
        <w:rPr>
          <w:bCs/>
          <w:iCs/>
          <w:color w:val="000000"/>
          <w:sz w:val="28"/>
          <w:szCs w:val="28"/>
        </w:rPr>
        <w:t>гимнастика </w:t>
      </w:r>
      <w:r w:rsidRPr="00B701DE">
        <w:rPr>
          <w:sz w:val="28"/>
          <w:szCs w:val="28"/>
          <w:lang w:eastAsia="ru-RU"/>
        </w:rPr>
        <w:t xml:space="preserve"> </w:t>
      </w:r>
      <w:r w:rsidRPr="00B701DE">
        <w:rPr>
          <w:bCs/>
          <w:iCs/>
          <w:color w:val="000000"/>
          <w:sz w:val="28"/>
          <w:szCs w:val="28"/>
        </w:rPr>
        <w:t xml:space="preserve">лечебная </w:t>
      </w:r>
    </w:p>
    <w:p w14:paraId="7071AB7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Компетенции (индикаторы</w:t>
      </w:r>
      <w:proofErr w:type="gramStart"/>
      <w:r w:rsidRPr="00B701DE">
        <w:rPr>
          <w:sz w:val="28"/>
          <w:szCs w:val="28"/>
          <w:lang w:eastAsia="ru-RU"/>
        </w:rPr>
        <w:t xml:space="preserve">): 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</w:t>
      </w:r>
      <w:proofErr w:type="gramEnd"/>
      <w:r w:rsidRPr="00B701DE">
        <w:rPr>
          <w:sz w:val="28"/>
          <w:szCs w:val="28"/>
          <w:lang w:eastAsia="ru-RU"/>
        </w:rPr>
        <w:t>-</w:t>
      </w:r>
      <w:r w:rsidR="00BD3FDF">
        <w:rPr>
          <w:sz w:val="28"/>
          <w:szCs w:val="28"/>
          <w:lang w:val="uk-UA" w:eastAsia="ru-RU"/>
        </w:rPr>
        <w:t>13</w:t>
      </w:r>
    </w:p>
    <w:p w14:paraId="53CB9D5D" w14:textId="77777777" w:rsidR="00B701DE" w:rsidRPr="00B701DE" w:rsidRDefault="00B701DE" w:rsidP="00B701DE">
      <w:pPr>
        <w:jc w:val="both"/>
        <w:rPr>
          <w:sz w:val="28"/>
          <w:szCs w:val="28"/>
        </w:rPr>
      </w:pPr>
    </w:p>
    <w:p w14:paraId="4560EE59" w14:textId="77777777" w:rsidR="00B701DE" w:rsidRPr="00B701DE" w:rsidRDefault="00B701DE" w:rsidP="00B701DE">
      <w:pPr>
        <w:ind w:firstLine="709"/>
        <w:jc w:val="both"/>
        <w:rPr>
          <w:color w:val="000000"/>
          <w:sz w:val="28"/>
          <w:szCs w:val="28"/>
        </w:rPr>
      </w:pPr>
      <w:r w:rsidRPr="00B701DE">
        <w:rPr>
          <w:sz w:val="28"/>
          <w:szCs w:val="28"/>
        </w:rPr>
        <w:t>3.</w:t>
      </w:r>
      <w:r w:rsidRPr="00B701DE">
        <w:rPr>
          <w:iCs/>
          <w:color w:val="000000"/>
          <w:sz w:val="28"/>
          <w:szCs w:val="28"/>
        </w:rPr>
        <w:t xml:space="preserve"> </w:t>
      </w:r>
      <w:r w:rsidRPr="00B701DE">
        <w:rPr>
          <w:color w:val="000000"/>
          <w:sz w:val="28"/>
          <w:szCs w:val="28"/>
        </w:rPr>
        <w:t>Точка взаимодействия всех сил, возникающих при выполнении динамических упражнений (передвижение на лыжах, имитация лыжных ходов и др.).</w:t>
      </w:r>
    </w:p>
    <w:p w14:paraId="32A4A5F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Правильный ответ: </w:t>
      </w:r>
      <w:r w:rsidRPr="00B701DE">
        <w:rPr>
          <w:iCs/>
          <w:color w:val="000000"/>
          <w:sz w:val="28"/>
          <w:szCs w:val="28"/>
        </w:rPr>
        <w:t xml:space="preserve">общий центр массы </w:t>
      </w:r>
      <w:proofErr w:type="gramStart"/>
      <w:r w:rsidRPr="00B701DE">
        <w:rPr>
          <w:iCs/>
          <w:color w:val="000000"/>
          <w:sz w:val="28"/>
          <w:szCs w:val="28"/>
        </w:rPr>
        <w:t>тела </w:t>
      </w:r>
      <w:r w:rsidRPr="00B701DE">
        <w:rPr>
          <w:sz w:val="28"/>
          <w:szCs w:val="28"/>
          <w:lang w:eastAsia="ru-RU"/>
        </w:rPr>
        <w:t xml:space="preserve"> /</w:t>
      </w:r>
      <w:proofErr w:type="gramEnd"/>
      <w:r w:rsidRPr="00B701DE">
        <w:rPr>
          <w:sz w:val="28"/>
          <w:szCs w:val="28"/>
          <w:lang w:eastAsia="ru-RU"/>
        </w:rPr>
        <w:t xml:space="preserve"> </w:t>
      </w:r>
      <w:r w:rsidRPr="00B701DE">
        <w:rPr>
          <w:color w:val="000000"/>
          <w:sz w:val="28"/>
          <w:szCs w:val="28"/>
        </w:rPr>
        <w:t>ОЦМ</w:t>
      </w:r>
      <w:r w:rsidRPr="00B701DE">
        <w:rPr>
          <w:bCs/>
          <w:iCs/>
          <w:color w:val="000000"/>
          <w:sz w:val="28"/>
          <w:szCs w:val="28"/>
        </w:rPr>
        <w:t xml:space="preserve"> </w:t>
      </w:r>
    </w:p>
    <w:p w14:paraId="717F180B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Компетенции (индикаторы</w:t>
      </w:r>
      <w:proofErr w:type="gramStart"/>
      <w:r w:rsidRPr="00B701DE">
        <w:rPr>
          <w:sz w:val="28"/>
          <w:szCs w:val="28"/>
          <w:lang w:eastAsia="ru-RU"/>
        </w:rPr>
        <w:t xml:space="preserve">): 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</w:t>
      </w:r>
      <w:proofErr w:type="gramEnd"/>
      <w:r w:rsidRPr="00B701DE">
        <w:rPr>
          <w:sz w:val="28"/>
          <w:szCs w:val="28"/>
          <w:lang w:eastAsia="ru-RU"/>
        </w:rPr>
        <w:t>-</w:t>
      </w:r>
      <w:r w:rsidR="00BD3FDF">
        <w:rPr>
          <w:sz w:val="28"/>
          <w:szCs w:val="28"/>
          <w:lang w:val="uk-UA" w:eastAsia="ru-RU"/>
        </w:rPr>
        <w:t>13</w:t>
      </w:r>
    </w:p>
    <w:p w14:paraId="1F3EE642" w14:textId="77777777" w:rsidR="00B701DE" w:rsidRPr="00B701DE" w:rsidRDefault="00B701DE" w:rsidP="00994E53">
      <w:pPr>
        <w:jc w:val="both"/>
        <w:rPr>
          <w:b/>
          <w:sz w:val="28"/>
          <w:szCs w:val="28"/>
        </w:rPr>
      </w:pPr>
    </w:p>
    <w:p w14:paraId="4B1426F3" w14:textId="77777777" w:rsidR="00B701DE" w:rsidRPr="00B701DE" w:rsidRDefault="00B701DE" w:rsidP="00B701DE">
      <w:pPr>
        <w:ind w:firstLine="720"/>
        <w:jc w:val="both"/>
        <w:rPr>
          <w:b/>
          <w:sz w:val="28"/>
          <w:szCs w:val="28"/>
        </w:rPr>
      </w:pPr>
      <w:r w:rsidRPr="00B701DE">
        <w:rPr>
          <w:b/>
          <w:sz w:val="28"/>
          <w:szCs w:val="28"/>
        </w:rPr>
        <w:t>Задания открытого типа с развернутым ответом</w:t>
      </w:r>
    </w:p>
    <w:p w14:paraId="5F272239" w14:textId="77777777" w:rsidR="00B701DE" w:rsidRPr="00B701DE" w:rsidRDefault="00B701DE" w:rsidP="00B701DE">
      <w:pPr>
        <w:ind w:firstLine="720"/>
        <w:jc w:val="both"/>
        <w:rPr>
          <w:b/>
          <w:sz w:val="28"/>
          <w:szCs w:val="28"/>
        </w:rPr>
      </w:pPr>
    </w:p>
    <w:p w14:paraId="7B58DEC3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1. Ситуационная задача </w:t>
      </w:r>
    </w:p>
    <w:p w14:paraId="1B66DAEC" w14:textId="77777777" w:rsidR="00B701DE" w:rsidRPr="00B701DE" w:rsidRDefault="00B701DE" w:rsidP="00B701DE">
      <w:pPr>
        <w:ind w:firstLine="709"/>
        <w:jc w:val="both"/>
        <w:rPr>
          <w:sz w:val="28"/>
          <w:szCs w:val="28"/>
          <w:lang w:val="x-none" w:eastAsia="ru-RU"/>
        </w:rPr>
      </w:pPr>
      <w:proofErr w:type="spellStart"/>
      <w:r w:rsidRPr="00B701DE">
        <w:rPr>
          <w:bCs/>
          <w:sz w:val="28"/>
          <w:szCs w:val="28"/>
          <w:lang w:val="uk-UA" w:eastAsia="ru-RU"/>
        </w:rPr>
        <w:lastRenderedPageBreak/>
        <w:t>Назовите</w:t>
      </w:r>
      <w:proofErr w:type="spellEnd"/>
      <w:r w:rsidRPr="00B701DE">
        <w:rPr>
          <w:bCs/>
          <w:sz w:val="28"/>
          <w:szCs w:val="28"/>
          <w:lang w:val="uk-UA" w:eastAsia="ru-RU"/>
        </w:rPr>
        <w:t xml:space="preserve"> в</w:t>
      </w:r>
      <w:r w:rsidRPr="00B701DE">
        <w:rPr>
          <w:bCs/>
          <w:sz w:val="28"/>
          <w:szCs w:val="28"/>
          <w:lang w:eastAsia="ru-RU"/>
        </w:rPr>
        <w:t>иды спорта, не включённые в программу Олимпийских игр</w:t>
      </w:r>
      <w:r w:rsidRPr="00B701DE">
        <w:rPr>
          <w:sz w:val="28"/>
          <w:szCs w:val="28"/>
          <w:lang w:eastAsia="ru-RU"/>
        </w:rPr>
        <w:t>.</w:t>
      </w:r>
    </w:p>
    <w:p w14:paraId="53E961C8" w14:textId="77777777" w:rsidR="00B701DE" w:rsidRPr="00B701DE" w:rsidRDefault="00B701DE" w:rsidP="00B701DE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Время выполнения</w:t>
      </w:r>
      <w:r w:rsidRPr="00B701DE">
        <w:rPr>
          <w:sz w:val="28"/>
          <w:szCs w:val="28"/>
        </w:rPr>
        <w:t xml:space="preserve"> –</w:t>
      </w:r>
      <w:r w:rsidRPr="00B701DE">
        <w:rPr>
          <w:sz w:val="28"/>
          <w:szCs w:val="28"/>
          <w:lang w:val="uk-UA"/>
        </w:rPr>
        <w:t xml:space="preserve"> 1</w:t>
      </w:r>
      <w:r w:rsidRPr="00B701DE">
        <w:rPr>
          <w:sz w:val="28"/>
          <w:szCs w:val="28"/>
        </w:rPr>
        <w:t>0 минут.</w:t>
      </w:r>
    </w:p>
    <w:p w14:paraId="3B590B86" w14:textId="77777777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Ожидаемый результат</w:t>
      </w:r>
      <w:r w:rsidRPr="00B701DE">
        <w:rPr>
          <w:sz w:val="28"/>
          <w:szCs w:val="28"/>
        </w:rPr>
        <w:t xml:space="preserve">: </w:t>
      </w:r>
    </w:p>
    <w:p w14:paraId="621BF3A9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>Виды спорта, не включённые в программу Олимпийских игр:</w:t>
      </w:r>
    </w:p>
    <w:p w14:paraId="655F8E62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proofErr w:type="spellStart"/>
      <w:r w:rsidRPr="00B701DE">
        <w:rPr>
          <w:sz w:val="28"/>
          <w:szCs w:val="28"/>
          <w:lang w:eastAsia="ru-RU"/>
        </w:rPr>
        <w:t>Киокусинкай</w:t>
      </w:r>
      <w:proofErr w:type="spellEnd"/>
    </w:p>
    <w:p w14:paraId="1DE62656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Подводный спорт</w:t>
      </w:r>
    </w:p>
    <w:p w14:paraId="215977D4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Самбо</w:t>
      </w:r>
    </w:p>
    <w:p w14:paraId="0056B78B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Тайский бокс</w:t>
      </w:r>
    </w:p>
    <w:p w14:paraId="19CBF377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Тхэквондо ИТФ</w:t>
      </w:r>
    </w:p>
    <w:p w14:paraId="4047D6E7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Хоккей с мячом</w:t>
      </w:r>
    </w:p>
    <w:p w14:paraId="1F0C2661" w14:textId="77777777" w:rsidR="00B701DE" w:rsidRPr="00B701DE" w:rsidRDefault="00B701DE" w:rsidP="00B701DE">
      <w:pPr>
        <w:ind w:left="851" w:hanging="142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Шахматы</w:t>
      </w:r>
    </w:p>
    <w:p w14:paraId="302927B6" w14:textId="77777777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Критерии оценивания</w:t>
      </w:r>
      <w:r w:rsidRPr="00B701DE">
        <w:rPr>
          <w:sz w:val="28"/>
          <w:szCs w:val="28"/>
        </w:rPr>
        <w:t xml:space="preserve">: смысловое соответствие </w:t>
      </w:r>
      <w:proofErr w:type="gramStart"/>
      <w:r w:rsidRPr="00B701DE">
        <w:rPr>
          <w:sz w:val="28"/>
          <w:szCs w:val="28"/>
        </w:rPr>
        <w:t>приведенному  объяснению</w:t>
      </w:r>
      <w:proofErr w:type="gramEnd"/>
      <w:r w:rsidRPr="00B701DE">
        <w:rPr>
          <w:sz w:val="28"/>
          <w:szCs w:val="28"/>
        </w:rPr>
        <w:t>.</w:t>
      </w:r>
    </w:p>
    <w:p w14:paraId="35E54E1B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</w:t>
      </w:r>
    </w:p>
    <w:p w14:paraId="38F2253F" w14:textId="77777777" w:rsidR="00B701DE" w:rsidRPr="00B701DE" w:rsidRDefault="00B701DE" w:rsidP="00B701DE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C8BA7A5" w14:textId="77777777" w:rsidR="00B701DE" w:rsidRPr="00B701DE" w:rsidRDefault="00B701DE" w:rsidP="00B701DE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Ситуационная задача </w:t>
      </w:r>
    </w:p>
    <w:p w14:paraId="54AB42E7" w14:textId="77777777" w:rsidR="00B701DE" w:rsidRPr="00B701DE" w:rsidRDefault="00B701DE" w:rsidP="00B701DE">
      <w:pPr>
        <w:ind w:firstLine="709"/>
        <w:jc w:val="both"/>
        <w:textAlignment w:val="baseline"/>
        <w:rPr>
          <w:sz w:val="28"/>
          <w:szCs w:val="28"/>
        </w:rPr>
      </w:pPr>
      <w:r w:rsidRPr="00B701DE">
        <w:rPr>
          <w:sz w:val="28"/>
          <w:szCs w:val="28"/>
          <w:lang w:eastAsia="ru-RU"/>
        </w:rPr>
        <w:t>Перечислите стили плавания в настоящее время.</w:t>
      </w:r>
    </w:p>
    <w:p w14:paraId="49326937" w14:textId="77777777" w:rsidR="00B701DE" w:rsidRPr="00B701DE" w:rsidRDefault="00B701DE" w:rsidP="00B701DE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Время выполнения</w:t>
      </w:r>
      <w:r w:rsidRPr="00B701DE">
        <w:rPr>
          <w:sz w:val="28"/>
          <w:szCs w:val="28"/>
        </w:rPr>
        <w:t xml:space="preserve"> –</w:t>
      </w:r>
      <w:r w:rsidRPr="00B701DE">
        <w:rPr>
          <w:sz w:val="28"/>
          <w:szCs w:val="28"/>
          <w:lang w:val="uk-UA"/>
        </w:rPr>
        <w:t xml:space="preserve"> 1</w:t>
      </w:r>
      <w:r w:rsidRPr="00B701DE">
        <w:rPr>
          <w:sz w:val="28"/>
          <w:szCs w:val="28"/>
        </w:rPr>
        <w:t>0 минут.</w:t>
      </w:r>
    </w:p>
    <w:p w14:paraId="2DFB3FE5" w14:textId="77777777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Ожидаемый результат</w:t>
      </w:r>
      <w:r w:rsidRPr="00B701DE">
        <w:rPr>
          <w:sz w:val="28"/>
          <w:szCs w:val="28"/>
        </w:rPr>
        <w:t xml:space="preserve">: </w:t>
      </w:r>
    </w:p>
    <w:p w14:paraId="1ACEF0A9" w14:textId="77777777" w:rsidR="00B701DE" w:rsidRPr="00B701DE" w:rsidRDefault="00B701DE" w:rsidP="00B701DE">
      <w:pPr>
        <w:widowControl/>
        <w:adjustRightInd w:val="0"/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B701DE">
        <w:rPr>
          <w:rFonts w:eastAsiaTheme="minorHAnsi"/>
          <w:color w:val="000000"/>
          <w:sz w:val="28"/>
          <w:szCs w:val="28"/>
        </w:rPr>
        <w:t>Вольный стиль (</w:t>
      </w:r>
      <w:r w:rsidRPr="00B701DE">
        <w:rPr>
          <w:rFonts w:eastAsiaTheme="majorEastAsia"/>
          <w:color w:val="000000"/>
          <w:sz w:val="28"/>
          <w:szCs w:val="28"/>
        </w:rPr>
        <w:t>кроль</w:t>
      </w:r>
      <w:r w:rsidRPr="00B701DE">
        <w:rPr>
          <w:rFonts w:eastAsiaTheme="minorHAnsi"/>
          <w:color w:val="000000"/>
          <w:sz w:val="28"/>
          <w:szCs w:val="28"/>
        </w:rPr>
        <w:t>), плавание на спине, брасс и баттерфляй</w:t>
      </w:r>
      <w:r w:rsidRPr="00B701DE">
        <w:rPr>
          <w:rFonts w:eastAsiaTheme="minorHAnsi"/>
          <w:color w:val="000000"/>
          <w:sz w:val="28"/>
          <w:szCs w:val="28"/>
          <w:shd w:val="clear" w:color="auto" w:fill="FFFFFF"/>
        </w:rPr>
        <w:t>.</w:t>
      </w:r>
    </w:p>
    <w:p w14:paraId="0FF34D47" w14:textId="77777777" w:rsidR="00B701DE" w:rsidRPr="00B701DE" w:rsidRDefault="00B701DE" w:rsidP="00B701DE">
      <w:pPr>
        <w:ind w:firstLine="720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Критерии оценивания</w:t>
      </w:r>
      <w:r w:rsidRPr="00B701DE">
        <w:rPr>
          <w:sz w:val="28"/>
          <w:szCs w:val="28"/>
        </w:rPr>
        <w:t xml:space="preserve">: смысловое соответствие </w:t>
      </w:r>
      <w:proofErr w:type="gramStart"/>
      <w:r w:rsidRPr="00B701DE">
        <w:rPr>
          <w:sz w:val="28"/>
          <w:szCs w:val="28"/>
        </w:rPr>
        <w:t>приведенному  объяснению</w:t>
      </w:r>
      <w:proofErr w:type="gramEnd"/>
      <w:r w:rsidRPr="00B701DE">
        <w:rPr>
          <w:sz w:val="28"/>
          <w:szCs w:val="28"/>
        </w:rPr>
        <w:t>.</w:t>
      </w:r>
    </w:p>
    <w:p w14:paraId="03E85405" w14:textId="77777777" w:rsidR="00B701DE" w:rsidRPr="00B701DE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>Компетенции (индикаторы): ПК-</w:t>
      </w:r>
      <w:r w:rsidR="00BD3FDF">
        <w:rPr>
          <w:sz w:val="28"/>
          <w:szCs w:val="28"/>
          <w:lang w:val="uk-UA" w:eastAsia="ru-RU"/>
        </w:rPr>
        <w:t>1</w:t>
      </w:r>
    </w:p>
    <w:p w14:paraId="02EBF247" w14:textId="77777777" w:rsidR="00B701DE" w:rsidRPr="00B701DE" w:rsidRDefault="00B701DE" w:rsidP="00B701DE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0BA3296" w14:textId="77777777" w:rsidR="00B701DE" w:rsidRPr="00B701DE" w:rsidRDefault="00B701DE" w:rsidP="00B701DE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3.</w:t>
      </w:r>
      <w:r w:rsidRPr="00B701DE">
        <w:rPr>
          <w:sz w:val="28"/>
          <w:szCs w:val="28"/>
          <w:lang w:val="uk-UA" w:eastAsia="ru-RU"/>
        </w:rPr>
        <w:t xml:space="preserve"> </w:t>
      </w:r>
      <w:r w:rsidRPr="00B701DE">
        <w:rPr>
          <w:sz w:val="28"/>
          <w:szCs w:val="28"/>
          <w:lang w:eastAsia="ru-RU"/>
        </w:rPr>
        <w:t xml:space="preserve">Ситуационная задача </w:t>
      </w:r>
    </w:p>
    <w:p w14:paraId="72335F16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Упражнения на брусьях развивают силу мышц рук и туловища. Как и упражнения на других гимнастических снарядах, они развивают смелость и решительность, ловкость, умение ориентироваться при переворачиваниях тела, создают предпосылки для овладения самыми различными движениями.</w:t>
      </w:r>
    </w:p>
    <w:p w14:paraId="37D3C17C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Упражнения на низких брусьях подготавливают к выполнению упражнений на средних брусьях. Они выполняются в различных упорах, с перехватами рук, на середине и на концах жердей. Страховка осуществляется под жердями или высоко над жердями, стоя, как правило, сбоку от занимающегося.</w:t>
      </w:r>
    </w:p>
    <w:p w14:paraId="51B27A80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Упражнения на брусьях разной высоты выполняются в простых и смешанных упорах и висах с перемещениями с одной жерди на другую. В начале обучения динамические элементы сочетаются с остановками и позами. Страховка осуществляется, стоя сбоку или сзади занимающегося, преимущественно между жердями.</w:t>
      </w:r>
    </w:p>
    <w:p w14:paraId="47127324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 xml:space="preserve">Параллельные брусья являются спортивным видом мужского гимнастического многоборья. Для это используются средние, более высокие брусья. Разновысокие брусья как вид женского гимнастического многоборья конструируются на растяжках, как две перекладины, и расстояние между ними увеличено для выполнения оборотов на верхней жерди, а статические элементы </w:t>
      </w:r>
      <w:r w:rsidRPr="00B701DE">
        <w:rPr>
          <w:color w:val="1D1D1B"/>
          <w:sz w:val="28"/>
          <w:szCs w:val="28"/>
          <w:lang w:eastAsia="ru-RU"/>
        </w:rPr>
        <w:lastRenderedPageBreak/>
        <w:t>с хватом за верхнюю жердь можно исполнять только на более простых разновысоких брусьях с достаточно маленьким расстоянием между жердями.</w:t>
      </w:r>
    </w:p>
    <w:p w14:paraId="29D8027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Для выполнения упражнений на брусьях подготовительные упражнения могут выполняться без снарядов или на массовых снарядах (шведская стенка или скамейка). Используются различные упражнения для укрепления и развития мышц рук (главным образом, разгибателей) и плечевого пояса, мышц брюшного пресса — общеразвивающие и специальные силовые упражнения.</w:t>
      </w:r>
    </w:p>
    <w:p w14:paraId="5D7DAA6A" w14:textId="357A6EDD" w:rsidR="00B701DE" w:rsidRPr="00B701DE" w:rsidRDefault="00B701DE" w:rsidP="00994E53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Для мальчиков и девочек предлагаются подготовительные и подводящие упражнения, выполняемые соответственно на низких и разновысоких брусьях, а также по три учебных комбинации по возрастанию сложности. Первые две из них общедоступные, третья представляет интерес для более продвинутых учащихся.</w:t>
      </w:r>
    </w:p>
    <w:p w14:paraId="38FF87DD" w14:textId="77777777" w:rsidR="00B701DE" w:rsidRPr="00B701DE" w:rsidRDefault="00B701DE" w:rsidP="00B701DE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Подготовительные и подводящие упражнения для освоения элементов и соединений в упражнениях на низких и разновысоких брусьях.</w:t>
      </w:r>
    </w:p>
    <w:p w14:paraId="3E0BFD94" w14:textId="77777777" w:rsidR="00B701DE" w:rsidRPr="00B701DE" w:rsidRDefault="00B701DE" w:rsidP="00B701DE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 w:rsidRPr="00B701DE">
        <w:rPr>
          <w:color w:val="1D1D1B"/>
          <w:sz w:val="28"/>
          <w:szCs w:val="28"/>
          <w:lang w:eastAsia="ru-RU"/>
        </w:rPr>
        <w:t>Учебные комбинации разного уровня сложности в программе 6 класса на низких и разновысоких брусьях.</w:t>
      </w:r>
    </w:p>
    <w:p w14:paraId="6D0BFDDD" w14:textId="77777777" w:rsidR="00B701DE" w:rsidRPr="00B701DE" w:rsidRDefault="00B701DE" w:rsidP="00B701DE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Время выполнения</w:t>
      </w:r>
      <w:r w:rsidRPr="00B701DE">
        <w:rPr>
          <w:sz w:val="28"/>
          <w:szCs w:val="28"/>
        </w:rPr>
        <w:t xml:space="preserve"> –</w:t>
      </w:r>
      <w:r w:rsidRPr="00B701DE">
        <w:rPr>
          <w:sz w:val="28"/>
          <w:szCs w:val="28"/>
          <w:lang w:val="uk-UA"/>
        </w:rPr>
        <w:t xml:space="preserve"> 4</w:t>
      </w:r>
      <w:r w:rsidRPr="00B701DE">
        <w:rPr>
          <w:sz w:val="28"/>
          <w:szCs w:val="28"/>
        </w:rPr>
        <w:t>0 минут.</w:t>
      </w:r>
    </w:p>
    <w:p w14:paraId="00170518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Ожидаемый результат</w:t>
      </w:r>
      <w:r w:rsidRPr="00B701DE">
        <w:rPr>
          <w:sz w:val="28"/>
          <w:szCs w:val="28"/>
        </w:rPr>
        <w:t xml:space="preserve">: </w:t>
      </w:r>
    </w:p>
    <w:p w14:paraId="0E2B1C4C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>Учебные комбинации для девочек:</w:t>
      </w:r>
    </w:p>
    <w:p w14:paraId="26E95A64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№1</w:t>
      </w:r>
      <w:r w:rsidRPr="00B701DE">
        <w:rPr>
          <w:sz w:val="28"/>
          <w:szCs w:val="28"/>
          <w:lang w:eastAsia="ru-RU"/>
        </w:rPr>
        <w:t>: Вскок в упор на нижней жерди — отмахом соскок.</w:t>
      </w:r>
    </w:p>
    <w:p w14:paraId="613D7A1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№2</w:t>
      </w:r>
      <w:r w:rsidRPr="00B701DE">
        <w:rPr>
          <w:sz w:val="28"/>
          <w:szCs w:val="28"/>
          <w:lang w:eastAsia="ru-RU"/>
        </w:rPr>
        <w:t>: Вскок в вис на верхней жерди — размахивание изгибами — вис присев — вис лёжа — поочерёдным перехватом упор сзади — соскок отмахом вперёд с поворотом.</w:t>
      </w:r>
    </w:p>
    <w:p w14:paraId="0E81FB8F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№3</w:t>
      </w:r>
      <w:r w:rsidRPr="00B701DE">
        <w:rPr>
          <w:sz w:val="28"/>
          <w:szCs w:val="28"/>
          <w:lang w:eastAsia="ru-RU"/>
        </w:rPr>
        <w:t xml:space="preserve">: Вскок в вис на верхней жерди — размахивание изгибами — </w:t>
      </w:r>
      <w:proofErr w:type="spellStart"/>
      <w:r w:rsidRPr="00B701DE">
        <w:rPr>
          <w:sz w:val="28"/>
          <w:szCs w:val="28"/>
          <w:lang w:eastAsia="ru-RU"/>
        </w:rPr>
        <w:t>перемах</w:t>
      </w:r>
      <w:proofErr w:type="spellEnd"/>
      <w:r w:rsidRPr="00B701DE">
        <w:rPr>
          <w:sz w:val="28"/>
          <w:szCs w:val="28"/>
          <w:lang w:eastAsia="ru-RU"/>
        </w:rPr>
        <w:t xml:space="preserve"> в вис лёжа — поворот в сед на бедре — соскок.</w:t>
      </w:r>
    </w:p>
    <w:p w14:paraId="2B9C54B3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bCs/>
          <w:sz w:val="28"/>
          <w:szCs w:val="28"/>
          <w:lang w:eastAsia="ru-RU"/>
        </w:rPr>
        <w:t>Учебные комбинации для мальчиков:</w:t>
      </w:r>
    </w:p>
    <w:p w14:paraId="276A0FE6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№1</w:t>
      </w:r>
      <w:r w:rsidRPr="00B701DE">
        <w:rPr>
          <w:sz w:val="28"/>
          <w:szCs w:val="28"/>
          <w:lang w:eastAsia="ru-RU"/>
        </w:rPr>
        <w:t>: Вскок в упор на концах жердей — ход вперёд до середины — размахивание — ход вперёд до конца – соскок отмахом вперёд.</w:t>
      </w:r>
    </w:p>
    <w:p w14:paraId="2AF0BF3A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№2</w:t>
      </w:r>
      <w:r w:rsidRPr="00B701DE">
        <w:rPr>
          <w:sz w:val="28"/>
          <w:szCs w:val="28"/>
          <w:lang w:eastAsia="ru-RU"/>
        </w:rPr>
        <w:t xml:space="preserve">: Вскок в упор на концах жердей — ход вперёд толчками до середины жердей — сед ноги врозь — </w:t>
      </w:r>
      <w:proofErr w:type="spellStart"/>
      <w:r w:rsidRPr="00B701DE">
        <w:rPr>
          <w:sz w:val="28"/>
          <w:szCs w:val="28"/>
          <w:lang w:eastAsia="ru-RU"/>
        </w:rPr>
        <w:t>перемах</w:t>
      </w:r>
      <w:proofErr w:type="spellEnd"/>
      <w:r w:rsidRPr="00B701DE">
        <w:rPr>
          <w:sz w:val="28"/>
          <w:szCs w:val="28"/>
          <w:lang w:eastAsia="ru-RU"/>
        </w:rPr>
        <w:t xml:space="preserve"> внутрь — размахивание — соскок махом назад.</w:t>
      </w:r>
    </w:p>
    <w:p w14:paraId="70E4D14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iCs/>
          <w:sz w:val="28"/>
          <w:szCs w:val="28"/>
          <w:lang w:eastAsia="ru-RU"/>
        </w:rPr>
        <w:t>Комбинация №3</w:t>
      </w:r>
      <w:r w:rsidRPr="00B701DE">
        <w:rPr>
          <w:sz w:val="28"/>
          <w:szCs w:val="28"/>
          <w:lang w:eastAsia="ru-RU"/>
        </w:rPr>
        <w:t xml:space="preserve">: Вскок в упор на концах — сед ноги врозь — перехват с упор сидя ноги врозь — </w:t>
      </w:r>
      <w:proofErr w:type="spellStart"/>
      <w:r w:rsidRPr="00B701DE">
        <w:rPr>
          <w:sz w:val="28"/>
          <w:szCs w:val="28"/>
          <w:lang w:eastAsia="ru-RU"/>
        </w:rPr>
        <w:t>перемах</w:t>
      </w:r>
      <w:proofErr w:type="spellEnd"/>
      <w:r w:rsidRPr="00B701DE">
        <w:rPr>
          <w:sz w:val="28"/>
          <w:szCs w:val="28"/>
          <w:lang w:eastAsia="ru-RU"/>
        </w:rPr>
        <w:t xml:space="preserve"> внутрь и размахивание — соскок махом вперёд с поворотом внутрь.</w:t>
      </w:r>
    </w:p>
    <w:p w14:paraId="153DC6B9" w14:textId="77777777" w:rsidR="00B701DE" w:rsidRPr="00B701DE" w:rsidRDefault="00B701DE" w:rsidP="00B701D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Мальчики в качестве подводящих выполняют следующие упражнения на низких брусьях:</w:t>
      </w:r>
    </w:p>
    <w:p w14:paraId="7DFD5B94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передвижение в упоре, переставляя руки, затем одновременными толчками рук;</w:t>
      </w:r>
    </w:p>
    <w:p w14:paraId="7BAF3BB1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соскок махом назад на концах лицом внутрь брусьев;</w:t>
      </w:r>
    </w:p>
    <w:p w14:paraId="0C91EA1E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соскок махом вперёд на концах лицом наружу;</w:t>
      </w:r>
    </w:p>
    <w:p w14:paraId="54CF3B44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поворот кругом в упоре, начиная плечом вперёд;</w:t>
      </w:r>
    </w:p>
    <w:p w14:paraId="2D218CA6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размахивание в упоре, увеличивая амплитуду и разводя ноги над жердями спереди и сзади;</w:t>
      </w:r>
    </w:p>
    <w:p w14:paraId="7B1D9A30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lastRenderedPageBreak/>
        <w:t>перемещение в упоре вперёд, выполняя сед ноги врозь, перехватывая вперёд в упор сидя ноги врозь и перемахивая сзади внутрь снова вперёд в сед ноги врозь;</w:t>
      </w:r>
    </w:p>
    <w:p w14:paraId="39B11421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 xml:space="preserve">из седа ноги врозь </w:t>
      </w:r>
      <w:proofErr w:type="spellStart"/>
      <w:r w:rsidRPr="00B701DE">
        <w:rPr>
          <w:sz w:val="28"/>
          <w:szCs w:val="28"/>
          <w:lang w:eastAsia="ru-RU"/>
        </w:rPr>
        <w:t>перемах</w:t>
      </w:r>
      <w:proofErr w:type="spellEnd"/>
      <w:r w:rsidRPr="00B701DE">
        <w:rPr>
          <w:sz w:val="28"/>
          <w:szCs w:val="28"/>
          <w:lang w:eastAsia="ru-RU"/>
        </w:rPr>
        <w:t xml:space="preserve"> разноимённой ногой в сед на одном и на другом бедре, затем чередовать седы </w:t>
      </w:r>
      <w:proofErr w:type="spellStart"/>
      <w:r w:rsidRPr="00B701DE">
        <w:rPr>
          <w:sz w:val="28"/>
          <w:szCs w:val="28"/>
          <w:lang w:eastAsia="ru-RU"/>
        </w:rPr>
        <w:t>перемахом</w:t>
      </w:r>
      <w:proofErr w:type="spellEnd"/>
      <w:r w:rsidRPr="00B701DE">
        <w:rPr>
          <w:sz w:val="28"/>
          <w:szCs w:val="28"/>
          <w:lang w:eastAsia="ru-RU"/>
        </w:rPr>
        <w:t xml:space="preserve"> через две жерди;</w:t>
      </w:r>
    </w:p>
    <w:p w14:paraId="595E1705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упора лёжа, ноги на жердях, толчком ног соскок в сторону;</w:t>
      </w:r>
    </w:p>
    <w:p w14:paraId="09A5FD47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седа на бедре соскок в сторону без поворота, а затем с поворотом лицом внутрь, к жердям.</w:t>
      </w:r>
    </w:p>
    <w:p w14:paraId="3FF233D5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Мальчики в качестве подводящих выполняют следующие упражнения на брусьях разной высоты:</w:t>
      </w:r>
    </w:p>
    <w:p w14:paraId="49BB3E35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стоя лицом к брусьям, руки на нижней жерди, вскок в упор – держать;</w:t>
      </w:r>
    </w:p>
    <w:p w14:paraId="2F4E4A33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упора на нижней жерди отмахом назад соскок, держась за жердь;</w:t>
      </w:r>
    </w:p>
    <w:p w14:paraId="69816349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вскок в вис на верхней жерди лицом к брусьям и размахивание изгибами;</w:t>
      </w:r>
    </w:p>
    <w:p w14:paraId="23CAE2C7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 размахивания изгибами поставить прямые ноги на жердь, согнуть их, принимая вис присев, оттолкнуться и соскочить;</w:t>
      </w:r>
    </w:p>
    <w:p w14:paraId="396ABE6A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виса присев оттолкнуться, разогнуть ноги, сгибаясь вперёд-кверху и, переместившись вперёд, сесть на жердь и прогнуться, не отпуская руки, принимая таким образом вис лёжа;</w:t>
      </w:r>
    </w:p>
    <w:p w14:paraId="4F17C558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виса лёжа поочерёдно опустить одну и другую руку на нижнюю жердь, принимая таким образом упор сидя, перехватить одну руку в хват снизу и отмахом вперёд соскочить, поворачиваясь в сторону этой руки, приземляясь боком к снаряду, держась за него рукой до конца приземления;</w:t>
      </w:r>
    </w:p>
    <w:p w14:paraId="5DFA9CD4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с размахивания изгибами на третьем движении поднять прямые ноги как можно выше и, дойдя тазом до нижней жерди, разогнуться и сесть, прогнуться, не отпуская рук, принимая вис лёжа;</w:t>
      </w:r>
    </w:p>
    <w:p w14:paraId="725F6560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виса лёжа перехватить одну руку обратным хватом, для чего слегка подтянуться, отпустить эту руку, повернуть ладонью наружу и далее назад, взяться за жердь, после чего повернуться боком к этой руке, согнуть ногу впереди под острым углом и прогнуться, отводя другую ногу назад параллельно голени передней ноги, принимая таким образом сед на бедре;</w:t>
      </w:r>
    </w:p>
    <w:p w14:paraId="50C11773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из седа на бедре слегка оттолкнуться рукой от верхней жерди и соскользнуть вниз, соскакивая и перехватывая руку с верхней жерди на нижнюю и удерживать её на жерди до конца приземления;</w:t>
      </w:r>
    </w:p>
    <w:p w14:paraId="1AAD6F1F" w14:textId="77777777" w:rsidR="00B701DE" w:rsidRPr="00B701DE" w:rsidRDefault="00B701DE" w:rsidP="00B701DE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B701DE">
        <w:rPr>
          <w:sz w:val="28"/>
          <w:szCs w:val="28"/>
          <w:lang w:eastAsia="ru-RU"/>
        </w:rPr>
        <w:t>предыдущее упражнение совершенствовать, перехватывая руку с верхней жерди на нижнюю впереди от ног сразу после отталкивания и далее толчком рукой о жердь приподняться перед соскоком.</w:t>
      </w:r>
    </w:p>
    <w:p w14:paraId="0A8CB1A9" w14:textId="77777777" w:rsidR="00B701DE" w:rsidRPr="00B701DE" w:rsidRDefault="00B701DE" w:rsidP="00B701DE">
      <w:pPr>
        <w:ind w:firstLine="709"/>
        <w:jc w:val="both"/>
        <w:rPr>
          <w:sz w:val="28"/>
          <w:szCs w:val="28"/>
        </w:rPr>
      </w:pPr>
      <w:r w:rsidRPr="00B701DE">
        <w:rPr>
          <w:bCs/>
          <w:sz w:val="28"/>
          <w:szCs w:val="28"/>
        </w:rPr>
        <w:t>Критерии оценивания</w:t>
      </w:r>
      <w:r w:rsidRPr="00B701DE">
        <w:rPr>
          <w:sz w:val="28"/>
          <w:szCs w:val="28"/>
        </w:rPr>
        <w:t xml:space="preserve">: смысловое соответствие </w:t>
      </w:r>
      <w:proofErr w:type="gramStart"/>
      <w:r w:rsidRPr="00B701DE">
        <w:rPr>
          <w:sz w:val="28"/>
          <w:szCs w:val="28"/>
        </w:rPr>
        <w:t>приведенному  объяснению</w:t>
      </w:r>
      <w:proofErr w:type="gramEnd"/>
      <w:r w:rsidRPr="00B701DE">
        <w:rPr>
          <w:sz w:val="28"/>
          <w:szCs w:val="28"/>
        </w:rPr>
        <w:t>.</w:t>
      </w:r>
    </w:p>
    <w:p w14:paraId="5288591D" w14:textId="77777777" w:rsidR="00620842" w:rsidRPr="00BD3FDF" w:rsidRDefault="00B701DE" w:rsidP="00B701DE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B701DE">
        <w:rPr>
          <w:sz w:val="28"/>
          <w:szCs w:val="28"/>
          <w:lang w:eastAsia="ru-RU"/>
        </w:rPr>
        <w:t xml:space="preserve">Компетенции (индикаторы): </w:t>
      </w:r>
      <w:r w:rsidR="00BD3FDF">
        <w:rPr>
          <w:sz w:val="28"/>
          <w:szCs w:val="28"/>
          <w:lang w:val="uk-UA" w:eastAsia="ru-RU"/>
        </w:rPr>
        <w:t>О</w:t>
      </w:r>
      <w:r w:rsidRPr="00B701DE">
        <w:rPr>
          <w:sz w:val="28"/>
          <w:szCs w:val="28"/>
          <w:lang w:eastAsia="ru-RU"/>
        </w:rPr>
        <w:t>ПК-</w:t>
      </w:r>
      <w:r w:rsidR="00BD3FDF">
        <w:rPr>
          <w:sz w:val="28"/>
          <w:szCs w:val="28"/>
          <w:lang w:val="uk-UA" w:eastAsia="ru-RU"/>
        </w:rPr>
        <w:t>13</w:t>
      </w:r>
    </w:p>
    <w:p w14:paraId="53CF9AA1" w14:textId="77777777" w:rsidR="00620842" w:rsidRPr="009E52F9" w:rsidRDefault="00620842" w:rsidP="009E52F9">
      <w:pPr>
        <w:ind w:firstLine="709"/>
        <w:jc w:val="center"/>
        <w:rPr>
          <w:b/>
          <w:sz w:val="28"/>
          <w:szCs w:val="28"/>
        </w:rPr>
      </w:pPr>
    </w:p>
    <w:p w14:paraId="5E6BFE4F" w14:textId="77777777" w:rsidR="00620842" w:rsidRPr="009E52F9" w:rsidRDefault="00620842" w:rsidP="009E52F9">
      <w:pPr>
        <w:ind w:firstLine="709"/>
        <w:jc w:val="center"/>
        <w:rPr>
          <w:b/>
          <w:sz w:val="28"/>
          <w:szCs w:val="28"/>
        </w:rPr>
      </w:pPr>
    </w:p>
    <w:p w14:paraId="70080526" w14:textId="34FBD9D2" w:rsidR="00620842" w:rsidRDefault="00620842" w:rsidP="009E52F9">
      <w:pPr>
        <w:ind w:firstLine="709"/>
        <w:jc w:val="center"/>
        <w:rPr>
          <w:b/>
          <w:sz w:val="28"/>
          <w:szCs w:val="28"/>
        </w:rPr>
      </w:pPr>
    </w:p>
    <w:p w14:paraId="3CE01658" w14:textId="77777777" w:rsidR="00994E53" w:rsidRPr="009E52F9" w:rsidRDefault="00994E53" w:rsidP="009E52F9">
      <w:pPr>
        <w:ind w:firstLine="709"/>
        <w:jc w:val="center"/>
        <w:rPr>
          <w:b/>
          <w:sz w:val="28"/>
          <w:szCs w:val="28"/>
        </w:rPr>
      </w:pPr>
    </w:p>
    <w:p w14:paraId="7EBA6495" w14:textId="77777777" w:rsidR="00620842" w:rsidRPr="009E52F9" w:rsidRDefault="00620842" w:rsidP="009E52F9">
      <w:pPr>
        <w:ind w:firstLine="709"/>
        <w:jc w:val="center"/>
        <w:rPr>
          <w:b/>
          <w:sz w:val="28"/>
          <w:szCs w:val="28"/>
        </w:rPr>
      </w:pPr>
    </w:p>
    <w:p w14:paraId="4FB1A9FB" w14:textId="77777777" w:rsidR="00620842" w:rsidRPr="009E52F9" w:rsidRDefault="00620842" w:rsidP="009E52F9">
      <w:pPr>
        <w:ind w:firstLine="709"/>
        <w:jc w:val="center"/>
        <w:rPr>
          <w:b/>
          <w:sz w:val="28"/>
          <w:szCs w:val="28"/>
        </w:rPr>
      </w:pPr>
      <w:bookmarkStart w:id="7" w:name="_GoBack"/>
      <w:bookmarkEnd w:id="7"/>
    </w:p>
    <w:sectPr w:rsidR="00620842" w:rsidRPr="009E52F9" w:rsidSect="009E52F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3F3B"/>
    <w:multiLevelType w:val="hybridMultilevel"/>
    <w:tmpl w:val="EEB080F6"/>
    <w:lvl w:ilvl="0" w:tplc="FE3624F4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0986"/>
    <w:multiLevelType w:val="hybridMultilevel"/>
    <w:tmpl w:val="0E58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6FB"/>
    <w:multiLevelType w:val="multilevel"/>
    <w:tmpl w:val="27BA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21C5B"/>
    <w:multiLevelType w:val="hybridMultilevel"/>
    <w:tmpl w:val="0D246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2557C"/>
    <w:multiLevelType w:val="multilevel"/>
    <w:tmpl w:val="63B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B4DB4"/>
    <w:multiLevelType w:val="hybridMultilevel"/>
    <w:tmpl w:val="F4785E5A"/>
    <w:lvl w:ilvl="0" w:tplc="FE3624F4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083064"/>
    <w:multiLevelType w:val="hybridMultilevel"/>
    <w:tmpl w:val="52224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5233E"/>
    <w:multiLevelType w:val="hybridMultilevel"/>
    <w:tmpl w:val="C4825C82"/>
    <w:lvl w:ilvl="0" w:tplc="EF202D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DD4B12"/>
    <w:multiLevelType w:val="multilevel"/>
    <w:tmpl w:val="4C8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E073C1"/>
    <w:multiLevelType w:val="hybridMultilevel"/>
    <w:tmpl w:val="3EE09418"/>
    <w:lvl w:ilvl="0" w:tplc="B4B03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4135"/>
    <w:rsid w:val="000C44C6"/>
    <w:rsid w:val="000F64BE"/>
    <w:rsid w:val="00124444"/>
    <w:rsid w:val="0012478E"/>
    <w:rsid w:val="001402E9"/>
    <w:rsid w:val="00141D5D"/>
    <w:rsid w:val="001628DA"/>
    <w:rsid w:val="0019744C"/>
    <w:rsid w:val="001B2A60"/>
    <w:rsid w:val="0022010F"/>
    <w:rsid w:val="00224B1B"/>
    <w:rsid w:val="002359F4"/>
    <w:rsid w:val="002B1E7B"/>
    <w:rsid w:val="00312434"/>
    <w:rsid w:val="0032056C"/>
    <w:rsid w:val="00341517"/>
    <w:rsid w:val="00363493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52497E"/>
    <w:rsid w:val="00561E88"/>
    <w:rsid w:val="00573AAA"/>
    <w:rsid w:val="005D1C2F"/>
    <w:rsid w:val="005D46A7"/>
    <w:rsid w:val="005D492F"/>
    <w:rsid w:val="005E09BA"/>
    <w:rsid w:val="00612BBB"/>
    <w:rsid w:val="00620842"/>
    <w:rsid w:val="00642359"/>
    <w:rsid w:val="006A1FCA"/>
    <w:rsid w:val="006A3329"/>
    <w:rsid w:val="006A6652"/>
    <w:rsid w:val="006C1E46"/>
    <w:rsid w:val="006D05C9"/>
    <w:rsid w:val="00724991"/>
    <w:rsid w:val="007324F3"/>
    <w:rsid w:val="007327B7"/>
    <w:rsid w:val="0077692A"/>
    <w:rsid w:val="00782EF8"/>
    <w:rsid w:val="00793335"/>
    <w:rsid w:val="007B0256"/>
    <w:rsid w:val="007C044E"/>
    <w:rsid w:val="007C2453"/>
    <w:rsid w:val="007D3624"/>
    <w:rsid w:val="00806852"/>
    <w:rsid w:val="00823C7D"/>
    <w:rsid w:val="00886804"/>
    <w:rsid w:val="008A0651"/>
    <w:rsid w:val="008A5A40"/>
    <w:rsid w:val="008B02BE"/>
    <w:rsid w:val="008B3DE4"/>
    <w:rsid w:val="008C71F3"/>
    <w:rsid w:val="00925AB4"/>
    <w:rsid w:val="00941F0F"/>
    <w:rsid w:val="00994E53"/>
    <w:rsid w:val="009C1EFA"/>
    <w:rsid w:val="009D3E83"/>
    <w:rsid w:val="009E52F9"/>
    <w:rsid w:val="009E6ECF"/>
    <w:rsid w:val="00A0068C"/>
    <w:rsid w:val="00A06D83"/>
    <w:rsid w:val="00A66F2D"/>
    <w:rsid w:val="00AA73F4"/>
    <w:rsid w:val="00B701DE"/>
    <w:rsid w:val="00B71C71"/>
    <w:rsid w:val="00B85768"/>
    <w:rsid w:val="00BA208F"/>
    <w:rsid w:val="00BA7003"/>
    <w:rsid w:val="00BC4842"/>
    <w:rsid w:val="00BC5D0C"/>
    <w:rsid w:val="00BD3FDF"/>
    <w:rsid w:val="00C009B1"/>
    <w:rsid w:val="00C1688B"/>
    <w:rsid w:val="00C17430"/>
    <w:rsid w:val="00C32BA4"/>
    <w:rsid w:val="00C954CD"/>
    <w:rsid w:val="00CA48B8"/>
    <w:rsid w:val="00D10F1F"/>
    <w:rsid w:val="00D11416"/>
    <w:rsid w:val="00D273E7"/>
    <w:rsid w:val="00D62D87"/>
    <w:rsid w:val="00D97AAF"/>
    <w:rsid w:val="00DA2F53"/>
    <w:rsid w:val="00DA37BC"/>
    <w:rsid w:val="00DA6A9E"/>
    <w:rsid w:val="00DB097E"/>
    <w:rsid w:val="00DD45D7"/>
    <w:rsid w:val="00DE63EB"/>
    <w:rsid w:val="00E1704C"/>
    <w:rsid w:val="00E34D93"/>
    <w:rsid w:val="00E42D02"/>
    <w:rsid w:val="00E5432F"/>
    <w:rsid w:val="00E61928"/>
    <w:rsid w:val="00E63111"/>
    <w:rsid w:val="00EC0255"/>
    <w:rsid w:val="00EE2B0B"/>
    <w:rsid w:val="00EE3C1A"/>
    <w:rsid w:val="00F315DC"/>
    <w:rsid w:val="00F37049"/>
    <w:rsid w:val="00F566A8"/>
    <w:rsid w:val="00F67604"/>
    <w:rsid w:val="00F81D47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83DB"/>
  <w15:docId w15:val="{B284CCAB-19AF-434D-80EE-AB846426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E543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pfdse">
    <w:name w:val="jpfdse"/>
    <w:basedOn w:val="a0"/>
    <w:rsid w:val="0012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0%BE%D0%BD%D0%B0%D0%BB-%D1%81%D0%BE%D1%86%D0%B8%D0%B0%D0%BB%D0%B8%D0%B7%D0%BC" TargetMode="External"/><Relationship Id="rId13" Type="http://schemas.openxmlformats.org/officeDocument/2006/relationships/hyperlink" Target="https://ru.wikipedia.org/wiki/%D0%9A%D0%BE%D0%BE%D1%80%D0%B4%D0%B8%D0%BD%D0%B0%D1%86%D0%B8%D1%8F_%D0%B4%D0%B2%D0%B8%D0%B6%D0%B5%D0%BD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2" Type="http://schemas.openxmlformats.org/officeDocument/2006/relationships/hyperlink" Target="https://ru.wikipedia.org/wiki/%D0%9F%D0%BE%D0%BB%D1%91%D1%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8%D0%BC%D1%81%D0%BA%D0%B8%D0%B9_%D1%81%D0%B0%D0%BB%D1%8E%D1%82" TargetMode="External"/><Relationship Id="rId11" Type="http://schemas.openxmlformats.org/officeDocument/2006/relationships/hyperlink" Target="https://ru.wikipedia.org/wiki/%D0%9B%D0%BE%D0%BA%D0%BE%D0%BC%D0%BE%D1%86%D0%B8%D1%8F" TargetMode="External"/><Relationship Id="rId5" Type="http://schemas.openxmlformats.org/officeDocument/2006/relationships/hyperlink" Target="https://ru.wikipedia.org/wiki/%D0%9B%D0%B5%D1%82%D0%BD%D0%B8%D0%B5_%D0%9E%D0%BB%D0%B8%D0%BC%D0%BF%D0%B8%D0%B9%D1%81%D0%BA%D0%B8%D0%B5_%D0%B8%D0%B3%D1%80%D1%8B_2004" TargetMode="External"/><Relationship Id="rId15" Type="http://schemas.openxmlformats.org/officeDocument/2006/relationships/hyperlink" Target="https://ru.wikipedia.org/wiki/%D0%9A%D0%BE%D0%BD%D0%B5%D1%87%D0%BD%D0%BE%D1%81%D1%82%D1%8C" TargetMode="External"/><Relationship Id="rId10" Type="http://schemas.openxmlformats.org/officeDocument/2006/relationships/hyperlink" Target="https://ru.wikipedia.org/wiki/%D0%94%D0%B2%D0%B8%D0%B6%D0%B5%D0%BD%D0%B8%D0%B5_(%D0%B1%D0%B8%D0%BE%D0%BB%D0%BE%D0%B3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6%D0%B8%D1%81%D1%82%D1%81%D0%BA%D0%BE%D0%B5_%D0%BF%D1%80%D0%B8%D0%B2%D0%B5%D1%82%D1%81%D1%82%D0%B2%D0%B8%D0%B5" TargetMode="External"/><Relationship Id="rId14" Type="http://schemas.openxmlformats.org/officeDocument/2006/relationships/hyperlink" Target="https://ru.wikipedia.org/wiki/%D0%A1%D0%BA%D0%B5%D0%BB%D0%B5%D1%82%D0%BD%D1%8B%D0%B5_%D0%BC%D1%8B%D1%88%D1%86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10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94</cp:revision>
  <dcterms:created xsi:type="dcterms:W3CDTF">2025-01-21T09:03:00Z</dcterms:created>
  <dcterms:modified xsi:type="dcterms:W3CDTF">2025-04-22T20:19:00Z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