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F3" w:rsidRDefault="00D5327D">
      <w:pPr>
        <w:pStyle w:val="1"/>
        <w:widowControl w:val="0"/>
        <w:rPr>
          <w:rFonts w:cs="Times New Roman"/>
          <w:color w:val="000000" w:themeColor="text1"/>
          <w:szCs w:val="28"/>
          <w:u w:val="single"/>
        </w:rPr>
      </w:pPr>
      <w:r>
        <w:rPr>
          <w:rFonts w:cs="Times New Roman"/>
          <w:color w:val="000000" w:themeColor="text1"/>
          <w:szCs w:val="28"/>
        </w:rPr>
        <w:t>Комплект оценочных материалов по дисциплине</w:t>
      </w:r>
      <w:r>
        <w:rPr>
          <w:rFonts w:cs="Times New Roman"/>
          <w:color w:val="000000" w:themeColor="text1"/>
          <w:szCs w:val="28"/>
        </w:rPr>
        <w:br/>
        <w:t>«Теория и методика обучения подвижным играм»</w:t>
      </w:r>
    </w:p>
    <w:p w:rsidR="00EC21F3" w:rsidRDefault="00EC21F3">
      <w:pPr>
        <w:pStyle w:val="a0"/>
        <w:widowControl w:val="0"/>
        <w:rPr>
          <w:rFonts w:cs="Times New Roman"/>
          <w:color w:val="000000" w:themeColor="text1"/>
          <w:szCs w:val="28"/>
        </w:rPr>
      </w:pPr>
    </w:p>
    <w:p w:rsidR="00DB2C56" w:rsidRDefault="00DB2C56">
      <w:pPr>
        <w:pStyle w:val="a0"/>
        <w:widowControl w:val="0"/>
        <w:rPr>
          <w:rFonts w:cs="Times New Roman"/>
          <w:color w:val="000000" w:themeColor="text1"/>
          <w:szCs w:val="28"/>
        </w:rPr>
      </w:pPr>
    </w:p>
    <w:p w:rsidR="00EC21F3" w:rsidRDefault="00D5327D">
      <w:pPr>
        <w:pStyle w:val="3"/>
        <w:widowControl w:val="0"/>
        <w:rPr>
          <w:rFonts w:cs="Times New Roman"/>
          <w:color w:val="000000" w:themeColor="text1"/>
          <w:szCs w:val="28"/>
        </w:rPr>
      </w:pPr>
      <w:r>
        <w:rPr>
          <w:rFonts w:cs="Times New Roman"/>
          <w:color w:val="000000" w:themeColor="text1"/>
          <w:szCs w:val="28"/>
        </w:rPr>
        <w:t>Задания закрытого типа</w:t>
      </w:r>
    </w:p>
    <w:p w:rsidR="00EC21F3" w:rsidRDefault="00EC21F3">
      <w:pPr>
        <w:pStyle w:val="4"/>
        <w:widowControl w:val="0"/>
        <w:rPr>
          <w:rFonts w:cs="Times New Roman"/>
          <w:color w:val="000000" w:themeColor="text1"/>
          <w:szCs w:val="28"/>
        </w:rPr>
      </w:pPr>
    </w:p>
    <w:p w:rsidR="00DB2C56" w:rsidRPr="00DB2C56" w:rsidRDefault="00DB2C56" w:rsidP="00DB2C56"/>
    <w:p w:rsidR="00EC21F3" w:rsidRDefault="00D5327D">
      <w:pPr>
        <w:pStyle w:val="4"/>
        <w:widowControl w:val="0"/>
        <w:rPr>
          <w:rFonts w:cs="Times New Roman"/>
          <w:color w:val="000000" w:themeColor="text1"/>
          <w:szCs w:val="28"/>
        </w:rPr>
      </w:pPr>
      <w:r>
        <w:rPr>
          <w:rFonts w:cs="Times New Roman"/>
          <w:color w:val="000000" w:themeColor="text1"/>
          <w:szCs w:val="28"/>
        </w:rPr>
        <w:t>Задания закрытого типа на выбор правильного ответа</w:t>
      </w:r>
    </w:p>
    <w:p w:rsidR="00EC21F3" w:rsidRDefault="00EC21F3">
      <w:pPr>
        <w:widowControl w:val="0"/>
        <w:spacing w:after="0" w:line="240" w:lineRule="auto"/>
        <w:jc w:val="both"/>
        <w:rPr>
          <w:rFonts w:ascii="Times New Roman" w:hAnsi="Times New Roman" w:cs="Times New Roman"/>
          <w:i/>
          <w:iCs/>
          <w:color w:val="000000" w:themeColor="text1"/>
          <w:sz w:val="28"/>
          <w:szCs w:val="28"/>
        </w:rPr>
      </w:pPr>
    </w:p>
    <w:p w:rsidR="00EC21F3" w:rsidRDefault="00D5327D">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Выберите один правильный ответ</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pStyle w:val="a9"/>
        <w:widowControl w:val="0"/>
        <w:numPr>
          <w:ilvl w:val="0"/>
          <w:numId w:val="1"/>
        </w:numPr>
        <w:shd w:val="clear" w:color="auto" w:fill="FFFFFF"/>
        <w:tabs>
          <w:tab w:val="left" w:pos="284"/>
        </w:tabs>
        <w:spacing w:after="0" w:line="240" w:lineRule="auto"/>
        <w:ind w:left="0"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Какое из следующих утверждений лучше всего описывает цель подвижных игр?</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Развивать только физическую силу спортсменов.</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Способствовать социализации и развитию командного духа.</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Обучать только техническим навыкам.</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Увеличить количество медалей на соревнованиях.</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Б</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Какой метод обучения наиболее эффективен для освоения новых игровых приемов в подвижных играх?</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Лекционный метод.</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Демонстрационный метод.</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Метод самостоятельной работы.</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Метод тестирования.</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Б</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Какой из следующих элементов является важным аспектом тактики в подвижных играх?</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Использование только физических навыков.</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Понимание стратегии противника и адаптация к ней.</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Игнорирование командной работы.</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Фокусировка только на индивидуальных достижениях.</w:t>
      </w:r>
    </w:p>
    <w:p w:rsidR="00EC21F3" w:rsidRDefault="00D532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Б</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C21F3" w:rsidRDefault="00D5327D">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соответствия</w:t>
      </w:r>
    </w:p>
    <w:p w:rsidR="00EC21F3" w:rsidRDefault="00EC21F3">
      <w:pPr>
        <w:widowControl w:val="0"/>
        <w:spacing w:after="0" w:line="240" w:lineRule="auto"/>
        <w:rPr>
          <w:rFonts w:ascii="Times New Roman" w:hAnsi="Times New Roman" w:cs="Times New Roman"/>
          <w:i/>
          <w:iCs/>
          <w:color w:val="000000" w:themeColor="text1"/>
          <w:sz w:val="28"/>
          <w:szCs w:val="28"/>
        </w:rPr>
      </w:pPr>
    </w:p>
    <w:p w:rsidR="00EC21F3" w:rsidRDefault="00D5327D">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Установите правильное соответствие. </w:t>
      </w:r>
    </w:p>
    <w:p w:rsidR="00EC21F3" w:rsidRDefault="00D5327D">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Каждому элементу левого столбца соответствует только один элемент правого столбца.</w:t>
      </w:r>
    </w:p>
    <w:p w:rsidR="00EC21F3" w:rsidRDefault="00EC21F3">
      <w:pPr>
        <w:widowControl w:val="0"/>
        <w:spacing w:after="0" w:line="240" w:lineRule="auto"/>
        <w:rPr>
          <w:rFonts w:ascii="Times New Roman" w:eastAsia="Times New Roman" w:hAnsi="Times New Roman" w:cs="Times New Roman"/>
          <w:color w:val="000000" w:themeColor="text1"/>
          <w:sz w:val="28"/>
          <w:szCs w:val="28"/>
          <w:lang w:eastAsia="ru-RU"/>
        </w:rPr>
      </w:pPr>
    </w:p>
    <w:p w:rsidR="00EC21F3" w:rsidRDefault="00D5327D">
      <w:pPr>
        <w:pStyle w:val="a9"/>
        <w:widowControl w:val="0"/>
        <w:numPr>
          <w:ilvl w:val="0"/>
          <w:numId w:val="2"/>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Сопоставьте термины с их определениями:</w:t>
      </w:r>
    </w:p>
    <w:tbl>
      <w:tblPr>
        <w:tblW w:w="0" w:type="auto"/>
        <w:tblCellMar>
          <w:top w:w="15" w:type="dxa"/>
          <w:left w:w="15" w:type="dxa"/>
          <w:bottom w:w="15" w:type="dxa"/>
          <w:right w:w="15" w:type="dxa"/>
        </w:tblCellMar>
        <w:tblLook w:val="04A0" w:firstRow="1" w:lastRow="0" w:firstColumn="1" w:lastColumn="0" w:noHBand="0" w:noVBand="1"/>
      </w:tblPr>
      <w:tblGrid>
        <w:gridCol w:w="2865"/>
        <w:gridCol w:w="6880"/>
      </w:tblGrid>
      <w:tr w:rsidR="00EC21F3">
        <w:trPr>
          <w:tblHeader/>
        </w:trPr>
        <w:tc>
          <w:tcPr>
            <w:tcW w:w="0" w:type="auto"/>
            <w:tcMar>
              <w:top w:w="90" w:type="dxa"/>
              <w:left w:w="195" w:type="dxa"/>
              <w:bottom w:w="90" w:type="dxa"/>
              <w:right w:w="195" w:type="dxa"/>
            </w:tcMar>
            <w:vAlign w:val="center"/>
          </w:tcPr>
          <w:p w:rsidR="00EC21F3" w:rsidRDefault="00D532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Термины</w:t>
            </w:r>
          </w:p>
        </w:tc>
        <w:tc>
          <w:tcPr>
            <w:tcW w:w="0" w:type="auto"/>
            <w:tcMar>
              <w:top w:w="90" w:type="dxa"/>
              <w:left w:w="195" w:type="dxa"/>
              <w:bottom w:w="90" w:type="dxa"/>
              <w:right w:w="195" w:type="dxa"/>
            </w:tcMar>
            <w:vAlign w:val="center"/>
          </w:tcPr>
          <w:p w:rsidR="00EC21F3" w:rsidRDefault="00D532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Определения</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3"/>
              </w:numPr>
              <w:tabs>
                <w:tab w:val="left" w:pos="284"/>
              </w:tabs>
              <w:spacing w:after="0" w:line="240" w:lineRule="auto"/>
              <w:ind w:hanging="72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Подвижные игры</w:t>
            </w:r>
          </w:p>
        </w:tc>
        <w:tc>
          <w:tcPr>
            <w:tcW w:w="0" w:type="auto"/>
            <w:tcMar>
              <w:top w:w="90" w:type="dxa"/>
              <w:left w:w="195" w:type="dxa"/>
              <w:bottom w:w="90" w:type="dxa"/>
              <w:right w:w="195" w:type="dxa"/>
            </w:tcMar>
            <w:vAlign w:val="center"/>
          </w:tcPr>
          <w:p w:rsidR="00EC21F3" w:rsidRDefault="00D5327D">
            <w:pPr>
              <w:pStyle w:val="a9"/>
              <w:widowControl w:val="0"/>
              <w:numPr>
                <w:ilvl w:val="0"/>
                <w:numId w:val="4"/>
              </w:numPr>
              <w:tabs>
                <w:tab w:val="left" w:pos="418"/>
              </w:tabs>
              <w:spacing w:after="0" w:line="240" w:lineRule="auto"/>
              <w:ind w:left="61" w:firstLine="4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Способствуют развитию командного духа и социализации.</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3"/>
              </w:numPr>
              <w:tabs>
                <w:tab w:val="left" w:pos="284"/>
              </w:tabs>
              <w:spacing w:after="0" w:line="240" w:lineRule="auto"/>
              <w:ind w:hanging="72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Тактика игры</w:t>
            </w:r>
          </w:p>
        </w:tc>
        <w:tc>
          <w:tcPr>
            <w:tcW w:w="0" w:type="auto"/>
            <w:tcMar>
              <w:top w:w="90" w:type="dxa"/>
              <w:left w:w="195" w:type="dxa"/>
              <w:bottom w:w="90" w:type="dxa"/>
              <w:right w:w="195" w:type="dxa"/>
            </w:tcMar>
            <w:vAlign w:val="center"/>
          </w:tcPr>
          <w:p w:rsidR="00EC21F3" w:rsidRDefault="00D5327D">
            <w:pPr>
              <w:pStyle w:val="a9"/>
              <w:widowControl w:val="0"/>
              <w:numPr>
                <w:ilvl w:val="0"/>
                <w:numId w:val="4"/>
              </w:numPr>
              <w:tabs>
                <w:tab w:val="left" w:pos="418"/>
              </w:tabs>
              <w:spacing w:after="0" w:line="240" w:lineRule="auto"/>
              <w:ind w:left="61" w:firstLine="4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Набор приемов и стратегий, используемых в игре.</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3"/>
              </w:numPr>
              <w:tabs>
                <w:tab w:val="left" w:pos="284"/>
              </w:tabs>
              <w:spacing w:after="0" w:line="240" w:lineRule="auto"/>
              <w:ind w:left="0"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Методика обучения</w:t>
            </w:r>
          </w:p>
        </w:tc>
        <w:tc>
          <w:tcPr>
            <w:tcW w:w="0" w:type="auto"/>
            <w:tcMar>
              <w:top w:w="90" w:type="dxa"/>
              <w:left w:w="195" w:type="dxa"/>
              <w:bottom w:w="90" w:type="dxa"/>
              <w:right w:w="195" w:type="dxa"/>
            </w:tcMar>
            <w:vAlign w:val="center"/>
          </w:tcPr>
          <w:p w:rsidR="00EC21F3" w:rsidRDefault="00D5327D">
            <w:pPr>
              <w:pStyle w:val="a9"/>
              <w:widowControl w:val="0"/>
              <w:numPr>
                <w:ilvl w:val="0"/>
                <w:numId w:val="4"/>
              </w:numPr>
              <w:tabs>
                <w:tab w:val="left" w:pos="418"/>
              </w:tabs>
              <w:spacing w:after="0" w:line="240" w:lineRule="auto"/>
              <w:ind w:left="61" w:firstLine="48"/>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Система методов и приемов, направленных на обучение.</w:t>
            </w:r>
          </w:p>
        </w:tc>
      </w:tr>
    </w:tbl>
    <w:p w:rsidR="00EC21F3" w:rsidRDefault="00D532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 xml:space="preserve">1-А; 2- Б; 3-В; </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widowControl w:val="0"/>
        <w:spacing w:after="0" w:line="240" w:lineRule="auto"/>
        <w:rPr>
          <w:rFonts w:ascii="Times New Roman" w:eastAsia="Times New Roman" w:hAnsi="Times New Roman" w:cs="Times New Roman"/>
          <w:bCs/>
          <w:color w:val="000000" w:themeColor="text1"/>
          <w:sz w:val="28"/>
          <w:szCs w:val="28"/>
          <w:lang w:eastAsia="ru-RU"/>
        </w:rPr>
      </w:pPr>
    </w:p>
    <w:p w:rsidR="00EC21F3" w:rsidRDefault="00D5327D">
      <w:pPr>
        <w:pStyle w:val="a9"/>
        <w:widowControl w:val="0"/>
        <w:numPr>
          <w:ilvl w:val="0"/>
          <w:numId w:val="2"/>
        </w:num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Сопоставьте методы обучения с их характеристиками:</w:t>
      </w:r>
    </w:p>
    <w:tbl>
      <w:tblPr>
        <w:tblW w:w="0" w:type="auto"/>
        <w:tblCellMar>
          <w:top w:w="15" w:type="dxa"/>
          <w:left w:w="15" w:type="dxa"/>
          <w:bottom w:w="15" w:type="dxa"/>
          <w:right w:w="15" w:type="dxa"/>
        </w:tblCellMar>
        <w:tblLook w:val="04A0" w:firstRow="1" w:lastRow="0" w:firstColumn="1" w:lastColumn="0" w:noHBand="0" w:noVBand="1"/>
      </w:tblPr>
      <w:tblGrid>
        <w:gridCol w:w="4061"/>
        <w:gridCol w:w="5684"/>
      </w:tblGrid>
      <w:tr w:rsidR="00EC21F3">
        <w:trPr>
          <w:tblHeader/>
        </w:trPr>
        <w:tc>
          <w:tcPr>
            <w:tcW w:w="0" w:type="auto"/>
            <w:tcMar>
              <w:top w:w="90" w:type="dxa"/>
              <w:left w:w="195" w:type="dxa"/>
              <w:bottom w:w="90" w:type="dxa"/>
              <w:right w:w="195" w:type="dxa"/>
            </w:tcMar>
            <w:vAlign w:val="center"/>
          </w:tcPr>
          <w:p w:rsidR="00EC21F3" w:rsidRDefault="00D532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Методы</w:t>
            </w:r>
          </w:p>
        </w:tc>
        <w:tc>
          <w:tcPr>
            <w:tcW w:w="0" w:type="auto"/>
            <w:tcMar>
              <w:top w:w="90" w:type="dxa"/>
              <w:left w:w="195" w:type="dxa"/>
              <w:bottom w:w="90" w:type="dxa"/>
              <w:right w:w="195" w:type="dxa"/>
            </w:tcMar>
            <w:vAlign w:val="center"/>
          </w:tcPr>
          <w:p w:rsidR="00EC21F3" w:rsidRDefault="00D532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Характеристика </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5"/>
              </w:numPr>
              <w:tabs>
                <w:tab w:val="left" w:pos="420"/>
              </w:tabs>
              <w:spacing w:after="0" w:line="240" w:lineRule="auto"/>
              <w:ind w:left="142"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Демонстрационный метод</w:t>
            </w:r>
          </w:p>
        </w:tc>
        <w:tc>
          <w:tcPr>
            <w:tcW w:w="0" w:type="auto"/>
            <w:tcMar>
              <w:top w:w="90" w:type="dxa"/>
              <w:left w:w="195" w:type="dxa"/>
              <w:bottom w:w="90" w:type="dxa"/>
              <w:right w:w="195" w:type="dxa"/>
            </w:tcMar>
            <w:vAlign w:val="center"/>
          </w:tcPr>
          <w:p w:rsidR="00EC21F3" w:rsidRDefault="00D5327D">
            <w:pPr>
              <w:pStyle w:val="a9"/>
              <w:widowControl w:val="0"/>
              <w:numPr>
                <w:ilvl w:val="0"/>
                <w:numId w:val="6"/>
              </w:numPr>
              <w:tabs>
                <w:tab w:val="left" w:pos="572"/>
              </w:tabs>
              <w:spacing w:after="0" w:line="240" w:lineRule="auto"/>
              <w:ind w:left="158" w:firstLine="4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через практическое выполнение заданий.</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5"/>
              </w:numPr>
              <w:tabs>
                <w:tab w:val="left" w:pos="420"/>
              </w:tabs>
              <w:spacing w:after="0" w:line="240" w:lineRule="auto"/>
              <w:ind w:left="142"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Игровой метод</w:t>
            </w:r>
          </w:p>
        </w:tc>
        <w:tc>
          <w:tcPr>
            <w:tcW w:w="0" w:type="auto"/>
            <w:tcMar>
              <w:top w:w="90" w:type="dxa"/>
              <w:left w:w="195" w:type="dxa"/>
              <w:bottom w:w="90" w:type="dxa"/>
              <w:right w:w="195" w:type="dxa"/>
            </w:tcMar>
            <w:vAlign w:val="center"/>
          </w:tcPr>
          <w:p w:rsidR="00EC21F3" w:rsidRDefault="00D5327D">
            <w:pPr>
              <w:pStyle w:val="a9"/>
              <w:widowControl w:val="0"/>
              <w:numPr>
                <w:ilvl w:val="0"/>
                <w:numId w:val="6"/>
              </w:numPr>
              <w:tabs>
                <w:tab w:val="left" w:pos="572"/>
              </w:tabs>
              <w:spacing w:after="0" w:line="240" w:lineRule="auto"/>
              <w:ind w:left="158" w:firstLine="4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с помощью наглядных примеров и показов.</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5"/>
              </w:numPr>
              <w:tabs>
                <w:tab w:val="left" w:pos="420"/>
              </w:tabs>
              <w:spacing w:after="0" w:line="240" w:lineRule="auto"/>
              <w:ind w:left="142"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Метод самостоятельной работы</w:t>
            </w:r>
          </w:p>
        </w:tc>
        <w:tc>
          <w:tcPr>
            <w:tcW w:w="0" w:type="auto"/>
            <w:tcMar>
              <w:top w:w="90" w:type="dxa"/>
              <w:left w:w="195" w:type="dxa"/>
              <w:bottom w:w="90" w:type="dxa"/>
              <w:right w:w="195" w:type="dxa"/>
            </w:tcMar>
            <w:vAlign w:val="center"/>
          </w:tcPr>
          <w:p w:rsidR="00EC21F3" w:rsidRDefault="00D5327D">
            <w:pPr>
              <w:pStyle w:val="a9"/>
              <w:widowControl w:val="0"/>
              <w:numPr>
                <w:ilvl w:val="0"/>
                <w:numId w:val="6"/>
              </w:numPr>
              <w:tabs>
                <w:tab w:val="left" w:pos="572"/>
              </w:tabs>
              <w:spacing w:after="0" w:line="240" w:lineRule="auto"/>
              <w:ind w:left="158" w:firstLine="4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Обучение, основанное на активном участии и взаимодействии.</w:t>
            </w:r>
          </w:p>
        </w:tc>
      </w:tr>
    </w:tbl>
    <w:p w:rsidR="00EC21F3" w:rsidRDefault="00D532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 xml:space="preserve">1-Б; 2- В; 3-А; </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widowControl w:val="0"/>
        <w:spacing w:after="0" w:line="240" w:lineRule="auto"/>
        <w:rPr>
          <w:rFonts w:ascii="Times New Roman" w:eastAsia="Times New Roman" w:hAnsi="Times New Roman" w:cs="Times New Roman"/>
          <w:bCs/>
          <w:color w:val="000000" w:themeColor="text1"/>
          <w:sz w:val="28"/>
          <w:szCs w:val="28"/>
          <w:lang w:eastAsia="ru-RU"/>
        </w:rPr>
      </w:pPr>
    </w:p>
    <w:p w:rsidR="00EC21F3" w:rsidRDefault="00D5327D">
      <w:pPr>
        <w:widowControl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 Сопоставьте элементы подвижной игры с их функциями:</w:t>
      </w:r>
    </w:p>
    <w:tbl>
      <w:tblPr>
        <w:tblW w:w="0" w:type="auto"/>
        <w:tblCellMar>
          <w:top w:w="15" w:type="dxa"/>
          <w:left w:w="15" w:type="dxa"/>
          <w:bottom w:w="15" w:type="dxa"/>
          <w:right w:w="15" w:type="dxa"/>
        </w:tblCellMar>
        <w:tblLook w:val="04A0" w:firstRow="1" w:lastRow="0" w:firstColumn="1" w:lastColumn="0" w:noHBand="0" w:noVBand="1"/>
      </w:tblPr>
      <w:tblGrid>
        <w:gridCol w:w="3696"/>
        <w:gridCol w:w="6049"/>
      </w:tblGrid>
      <w:tr w:rsidR="00EC21F3">
        <w:trPr>
          <w:tblHeader/>
        </w:trPr>
        <w:tc>
          <w:tcPr>
            <w:tcW w:w="0" w:type="auto"/>
            <w:tcMar>
              <w:top w:w="90" w:type="dxa"/>
              <w:left w:w="195" w:type="dxa"/>
              <w:bottom w:w="90" w:type="dxa"/>
              <w:right w:w="195" w:type="dxa"/>
            </w:tcMar>
            <w:vAlign w:val="center"/>
          </w:tcPr>
          <w:p w:rsidR="00EC21F3" w:rsidRDefault="00D532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Элементы</w:t>
            </w:r>
          </w:p>
        </w:tc>
        <w:tc>
          <w:tcPr>
            <w:tcW w:w="0" w:type="auto"/>
            <w:tcMar>
              <w:top w:w="90" w:type="dxa"/>
              <w:left w:w="195" w:type="dxa"/>
              <w:bottom w:w="90" w:type="dxa"/>
              <w:right w:w="195" w:type="dxa"/>
            </w:tcMar>
            <w:vAlign w:val="center"/>
          </w:tcPr>
          <w:p w:rsidR="00EC21F3" w:rsidRDefault="00D532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Функции</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7"/>
              </w:numPr>
              <w:tabs>
                <w:tab w:val="left" w:pos="567"/>
              </w:tabs>
              <w:spacing w:after="0" w:line="240" w:lineRule="auto"/>
              <w:ind w:left="284"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Командная работа</w:t>
            </w:r>
          </w:p>
        </w:tc>
        <w:tc>
          <w:tcPr>
            <w:tcW w:w="0" w:type="auto"/>
            <w:tcMar>
              <w:top w:w="90" w:type="dxa"/>
              <w:left w:w="195" w:type="dxa"/>
              <w:bottom w:w="90" w:type="dxa"/>
              <w:right w:w="195" w:type="dxa"/>
            </w:tcMar>
            <w:vAlign w:val="center"/>
          </w:tcPr>
          <w:p w:rsidR="00EC21F3" w:rsidRDefault="00D5327D">
            <w:pPr>
              <w:pStyle w:val="a9"/>
              <w:widowControl w:val="0"/>
              <w:numPr>
                <w:ilvl w:val="0"/>
                <w:numId w:val="8"/>
              </w:numPr>
              <w:tabs>
                <w:tab w:val="left" w:pos="526"/>
              </w:tabs>
              <w:spacing w:after="0" w:line="240" w:lineRule="auto"/>
              <w:ind w:left="192" w:hanging="6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Способствует улучшению физической подготовки.</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7"/>
              </w:numPr>
              <w:tabs>
                <w:tab w:val="left" w:pos="567"/>
              </w:tabs>
              <w:spacing w:after="0" w:line="240" w:lineRule="auto"/>
              <w:ind w:left="284"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Тактические приемы</w:t>
            </w:r>
          </w:p>
        </w:tc>
        <w:tc>
          <w:tcPr>
            <w:tcW w:w="0" w:type="auto"/>
            <w:tcMar>
              <w:top w:w="90" w:type="dxa"/>
              <w:left w:w="195" w:type="dxa"/>
              <w:bottom w:w="90" w:type="dxa"/>
              <w:right w:w="195" w:type="dxa"/>
            </w:tcMar>
            <w:vAlign w:val="center"/>
          </w:tcPr>
          <w:p w:rsidR="00EC21F3" w:rsidRDefault="00D5327D">
            <w:pPr>
              <w:pStyle w:val="a9"/>
              <w:widowControl w:val="0"/>
              <w:numPr>
                <w:ilvl w:val="0"/>
                <w:numId w:val="8"/>
              </w:numPr>
              <w:tabs>
                <w:tab w:val="left" w:pos="526"/>
              </w:tabs>
              <w:spacing w:after="0" w:line="240" w:lineRule="auto"/>
              <w:ind w:left="192" w:hanging="6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Позволяют адаптироваться к действиям противника.</w:t>
            </w:r>
          </w:p>
        </w:tc>
      </w:tr>
      <w:tr w:rsidR="00EC21F3">
        <w:tc>
          <w:tcPr>
            <w:tcW w:w="0" w:type="auto"/>
            <w:tcMar>
              <w:top w:w="90" w:type="dxa"/>
              <w:left w:w="195" w:type="dxa"/>
              <w:bottom w:w="90" w:type="dxa"/>
              <w:right w:w="195" w:type="dxa"/>
            </w:tcMar>
            <w:vAlign w:val="center"/>
          </w:tcPr>
          <w:p w:rsidR="00EC21F3" w:rsidRDefault="00D5327D">
            <w:pPr>
              <w:pStyle w:val="a9"/>
              <w:widowControl w:val="0"/>
              <w:numPr>
                <w:ilvl w:val="0"/>
                <w:numId w:val="7"/>
              </w:numPr>
              <w:tabs>
                <w:tab w:val="left" w:pos="567"/>
              </w:tabs>
              <w:spacing w:after="0" w:line="240" w:lineRule="auto"/>
              <w:ind w:left="284"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Физическая подготовка</w:t>
            </w:r>
          </w:p>
        </w:tc>
        <w:tc>
          <w:tcPr>
            <w:tcW w:w="0" w:type="auto"/>
            <w:tcMar>
              <w:top w:w="90" w:type="dxa"/>
              <w:left w:w="195" w:type="dxa"/>
              <w:bottom w:w="90" w:type="dxa"/>
              <w:right w:w="195" w:type="dxa"/>
            </w:tcMar>
            <w:vAlign w:val="center"/>
          </w:tcPr>
          <w:p w:rsidR="00EC21F3" w:rsidRDefault="00D5327D">
            <w:pPr>
              <w:pStyle w:val="a9"/>
              <w:widowControl w:val="0"/>
              <w:numPr>
                <w:ilvl w:val="0"/>
                <w:numId w:val="8"/>
              </w:numPr>
              <w:tabs>
                <w:tab w:val="left" w:pos="526"/>
              </w:tabs>
              <w:spacing w:after="0" w:line="240" w:lineRule="auto"/>
              <w:ind w:left="192" w:hanging="6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Повышает эффективность взаимодействия игроков.</w:t>
            </w:r>
          </w:p>
        </w:tc>
      </w:tr>
    </w:tbl>
    <w:p w:rsidR="00EC21F3" w:rsidRDefault="00D532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 xml:space="preserve">1-В; 2- Б; 3-А; </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widowControl w:val="0"/>
        <w:spacing w:after="0" w:line="240" w:lineRule="auto"/>
        <w:rPr>
          <w:rFonts w:ascii="Times New Roman" w:eastAsia="Times New Roman" w:hAnsi="Times New Roman" w:cs="Times New Roman"/>
          <w:bCs/>
          <w:color w:val="000000" w:themeColor="text1"/>
          <w:sz w:val="28"/>
          <w:szCs w:val="28"/>
          <w:lang w:eastAsia="ru-RU"/>
        </w:rPr>
      </w:pPr>
    </w:p>
    <w:p w:rsidR="00EC21F3" w:rsidRDefault="00D5327D">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правильной последовательности</w:t>
      </w:r>
    </w:p>
    <w:p w:rsidR="00EC21F3" w:rsidRDefault="00EC21F3">
      <w:pPr>
        <w:widowControl w:val="0"/>
        <w:spacing w:after="0" w:line="240" w:lineRule="auto"/>
        <w:rPr>
          <w:rFonts w:ascii="Times New Roman" w:hAnsi="Times New Roman" w:cs="Times New Roman"/>
          <w:color w:val="000000" w:themeColor="text1"/>
          <w:sz w:val="28"/>
          <w:szCs w:val="28"/>
        </w:rPr>
      </w:pPr>
    </w:p>
    <w:p w:rsidR="00EC21F3" w:rsidRDefault="00D5327D">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Установите правильную последовательность.</w:t>
      </w:r>
    </w:p>
    <w:p w:rsidR="00EC21F3" w:rsidRDefault="00D5327D">
      <w:pPr>
        <w:widowControl w:val="0"/>
        <w:spacing w:after="0" w:line="240"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Запишите правильную последовательность букв слева направо</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pStyle w:val="a7"/>
        <w:widowControl w:val="0"/>
        <w:spacing w:before="0" w:beforeAutospacing="0" w:after="0" w:afterAutospacing="0"/>
        <w:rPr>
          <w:bCs/>
          <w:color w:val="000000" w:themeColor="text1"/>
          <w:sz w:val="28"/>
          <w:szCs w:val="28"/>
        </w:rPr>
      </w:pPr>
      <w:r>
        <w:rPr>
          <w:color w:val="000000" w:themeColor="text1"/>
          <w:sz w:val="28"/>
          <w:szCs w:val="28"/>
        </w:rPr>
        <w:t xml:space="preserve">1. </w:t>
      </w:r>
      <w:r>
        <w:rPr>
          <w:bCs/>
          <w:color w:val="000000" w:themeColor="text1"/>
          <w:sz w:val="28"/>
          <w:szCs w:val="28"/>
        </w:rPr>
        <w:t>Установите правильную последовательность этапов обучения подвижным играм:</w:t>
      </w:r>
    </w:p>
    <w:p w:rsidR="00EC21F3" w:rsidRDefault="00D532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Оценка начального уровня подготовки.</w:t>
      </w:r>
    </w:p>
    <w:p w:rsidR="00EC21F3" w:rsidRDefault="00D532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Обучение техническим приемам.</w:t>
      </w:r>
    </w:p>
    <w:p w:rsidR="00EC21F3" w:rsidRDefault="00D532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Проведение тренировок.</w:t>
      </w:r>
    </w:p>
    <w:p w:rsidR="00EC21F3" w:rsidRDefault="00D532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Обучение тактике игры.</w:t>
      </w:r>
    </w:p>
    <w:p w:rsidR="00EC21F3" w:rsidRDefault="00D532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Оценка результатов и коррекция обучения.</w:t>
      </w:r>
    </w:p>
    <w:p w:rsidR="00EC21F3" w:rsidRDefault="00D532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А; Б; Г; В; Д</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7"/>
        <w:widowControl w:val="0"/>
        <w:spacing w:before="0" w:beforeAutospacing="0" w:after="0" w:afterAutospacing="0"/>
        <w:rPr>
          <w:bCs/>
          <w:color w:val="000000" w:themeColor="text1"/>
          <w:sz w:val="28"/>
          <w:szCs w:val="28"/>
        </w:rPr>
      </w:pPr>
    </w:p>
    <w:p w:rsidR="00EC21F3" w:rsidRDefault="00D5327D">
      <w:pPr>
        <w:pStyle w:val="a7"/>
        <w:widowControl w:val="0"/>
        <w:spacing w:before="0" w:beforeAutospacing="0" w:after="0" w:afterAutospacing="0"/>
        <w:rPr>
          <w:bCs/>
          <w:color w:val="000000" w:themeColor="text1"/>
          <w:sz w:val="28"/>
          <w:szCs w:val="28"/>
        </w:rPr>
      </w:pPr>
      <w:r>
        <w:rPr>
          <w:bCs/>
          <w:color w:val="000000" w:themeColor="text1"/>
          <w:sz w:val="28"/>
          <w:szCs w:val="28"/>
        </w:rPr>
        <w:t>2. Установите правильную последовательность действий при подготовке к подвижной игре:</w:t>
      </w:r>
    </w:p>
    <w:p w:rsidR="00EC21F3" w:rsidRDefault="00D5327D">
      <w:pPr>
        <w:pStyle w:val="a7"/>
        <w:widowControl w:val="0"/>
        <w:numPr>
          <w:ilvl w:val="0"/>
          <w:numId w:val="10"/>
        </w:numPr>
        <w:spacing w:before="0" w:beforeAutospacing="0" w:after="0" w:afterAutospacing="0"/>
        <w:rPr>
          <w:bCs/>
          <w:color w:val="000000" w:themeColor="text1"/>
          <w:sz w:val="28"/>
          <w:szCs w:val="28"/>
        </w:rPr>
      </w:pPr>
      <w:r>
        <w:rPr>
          <w:bCs/>
          <w:color w:val="000000" w:themeColor="text1"/>
          <w:sz w:val="28"/>
          <w:szCs w:val="28"/>
        </w:rPr>
        <w:t>Разминка.</w:t>
      </w:r>
    </w:p>
    <w:p w:rsidR="00EC21F3" w:rsidRDefault="00D5327D">
      <w:pPr>
        <w:pStyle w:val="a7"/>
        <w:widowControl w:val="0"/>
        <w:numPr>
          <w:ilvl w:val="0"/>
          <w:numId w:val="10"/>
        </w:numPr>
        <w:spacing w:before="0" w:beforeAutospacing="0" w:after="0" w:afterAutospacing="0"/>
        <w:rPr>
          <w:bCs/>
          <w:color w:val="000000" w:themeColor="text1"/>
          <w:sz w:val="28"/>
          <w:szCs w:val="28"/>
        </w:rPr>
      </w:pPr>
      <w:r>
        <w:rPr>
          <w:bCs/>
          <w:color w:val="000000" w:themeColor="text1"/>
          <w:sz w:val="28"/>
          <w:szCs w:val="28"/>
        </w:rPr>
        <w:t>Обсуждение тактики.</w:t>
      </w:r>
    </w:p>
    <w:p w:rsidR="00EC21F3" w:rsidRDefault="00D5327D">
      <w:pPr>
        <w:pStyle w:val="a7"/>
        <w:widowControl w:val="0"/>
        <w:numPr>
          <w:ilvl w:val="0"/>
          <w:numId w:val="10"/>
        </w:numPr>
        <w:spacing w:before="0" w:beforeAutospacing="0" w:after="0" w:afterAutospacing="0"/>
        <w:rPr>
          <w:bCs/>
          <w:color w:val="000000" w:themeColor="text1"/>
          <w:sz w:val="28"/>
          <w:szCs w:val="28"/>
        </w:rPr>
      </w:pPr>
      <w:r>
        <w:rPr>
          <w:bCs/>
          <w:color w:val="000000" w:themeColor="text1"/>
          <w:sz w:val="28"/>
          <w:szCs w:val="28"/>
        </w:rPr>
        <w:t>Настройка на игру.</w:t>
      </w:r>
    </w:p>
    <w:p w:rsidR="00EC21F3" w:rsidRDefault="00D5327D">
      <w:pPr>
        <w:pStyle w:val="a7"/>
        <w:widowControl w:val="0"/>
        <w:numPr>
          <w:ilvl w:val="0"/>
          <w:numId w:val="10"/>
        </w:numPr>
        <w:spacing w:before="0" w:beforeAutospacing="0" w:after="0" w:afterAutospacing="0"/>
        <w:rPr>
          <w:bCs/>
          <w:color w:val="000000" w:themeColor="text1"/>
          <w:sz w:val="28"/>
          <w:szCs w:val="28"/>
        </w:rPr>
      </w:pPr>
      <w:r>
        <w:rPr>
          <w:bCs/>
          <w:color w:val="000000" w:themeColor="text1"/>
          <w:sz w:val="28"/>
          <w:szCs w:val="28"/>
        </w:rPr>
        <w:t>Проведение теоретического занятия.</w:t>
      </w:r>
    </w:p>
    <w:p w:rsidR="00EC21F3" w:rsidRDefault="00D5327D">
      <w:pPr>
        <w:pStyle w:val="a7"/>
        <w:widowControl w:val="0"/>
        <w:numPr>
          <w:ilvl w:val="0"/>
          <w:numId w:val="10"/>
        </w:numPr>
        <w:spacing w:before="0" w:beforeAutospacing="0" w:after="0" w:afterAutospacing="0"/>
        <w:rPr>
          <w:bCs/>
          <w:color w:val="000000" w:themeColor="text1"/>
          <w:sz w:val="28"/>
          <w:szCs w:val="28"/>
        </w:rPr>
      </w:pPr>
      <w:r>
        <w:rPr>
          <w:bCs/>
          <w:color w:val="000000" w:themeColor="text1"/>
          <w:sz w:val="28"/>
          <w:szCs w:val="28"/>
        </w:rPr>
        <w:t>Практическая отработка игровых приемов.</w:t>
      </w:r>
    </w:p>
    <w:p w:rsidR="00EC21F3" w:rsidRDefault="00D5327D">
      <w:pPr>
        <w:tabs>
          <w:tab w:val="left" w:pos="284"/>
        </w:tabs>
        <w:spacing w:after="0" w:line="240" w:lineRule="auto"/>
        <w:ind w:left="360" w:hanging="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Г, Б, Д, А, В</w:t>
      </w:r>
    </w:p>
    <w:p w:rsidR="00EC21F3" w:rsidRDefault="00D5327D">
      <w:pPr>
        <w:widowControl w:val="0"/>
        <w:shd w:val="clear" w:color="auto" w:fill="FFFFFF"/>
        <w:spacing w:after="0" w:line="240" w:lineRule="auto"/>
        <w:ind w:left="360" w:hanging="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7"/>
        <w:widowControl w:val="0"/>
        <w:spacing w:before="0" w:beforeAutospacing="0" w:after="0" w:afterAutospacing="0"/>
        <w:rPr>
          <w:bCs/>
          <w:color w:val="000000" w:themeColor="text1"/>
          <w:sz w:val="28"/>
          <w:szCs w:val="28"/>
        </w:rPr>
      </w:pPr>
    </w:p>
    <w:p w:rsidR="00EC21F3" w:rsidRDefault="00D5327D">
      <w:pPr>
        <w:pStyle w:val="a7"/>
        <w:widowControl w:val="0"/>
        <w:spacing w:before="0" w:beforeAutospacing="0" w:after="0" w:afterAutospacing="0"/>
        <w:rPr>
          <w:bCs/>
          <w:color w:val="000000" w:themeColor="text1"/>
          <w:sz w:val="28"/>
          <w:szCs w:val="28"/>
        </w:rPr>
      </w:pPr>
      <w:r>
        <w:rPr>
          <w:bCs/>
          <w:color w:val="000000" w:themeColor="text1"/>
          <w:sz w:val="28"/>
          <w:szCs w:val="28"/>
        </w:rPr>
        <w:t>3. Установите правильную последовательность этапов игры:</w:t>
      </w:r>
    </w:p>
    <w:p w:rsidR="00EC21F3" w:rsidRDefault="00D5327D">
      <w:pPr>
        <w:pStyle w:val="a7"/>
        <w:widowControl w:val="0"/>
        <w:numPr>
          <w:ilvl w:val="0"/>
          <w:numId w:val="11"/>
        </w:numPr>
        <w:spacing w:before="0" w:beforeAutospacing="0" w:after="0" w:afterAutospacing="0"/>
        <w:rPr>
          <w:bCs/>
          <w:color w:val="000000" w:themeColor="text1"/>
          <w:sz w:val="28"/>
          <w:szCs w:val="28"/>
        </w:rPr>
      </w:pPr>
      <w:r>
        <w:rPr>
          <w:bCs/>
          <w:color w:val="000000" w:themeColor="text1"/>
          <w:sz w:val="28"/>
          <w:szCs w:val="28"/>
        </w:rPr>
        <w:t>Начало игры.</w:t>
      </w:r>
    </w:p>
    <w:p w:rsidR="00EC21F3" w:rsidRDefault="00D5327D">
      <w:pPr>
        <w:pStyle w:val="a7"/>
        <w:widowControl w:val="0"/>
        <w:numPr>
          <w:ilvl w:val="0"/>
          <w:numId w:val="11"/>
        </w:numPr>
        <w:spacing w:before="0" w:beforeAutospacing="0" w:after="0" w:afterAutospacing="0"/>
        <w:rPr>
          <w:bCs/>
          <w:color w:val="000000" w:themeColor="text1"/>
          <w:sz w:val="28"/>
          <w:szCs w:val="28"/>
        </w:rPr>
      </w:pPr>
      <w:r>
        <w:rPr>
          <w:bCs/>
          <w:color w:val="000000" w:themeColor="text1"/>
          <w:sz w:val="28"/>
          <w:szCs w:val="28"/>
        </w:rPr>
        <w:t>Основная часть игры.</w:t>
      </w:r>
    </w:p>
    <w:p w:rsidR="00EC21F3" w:rsidRDefault="00D5327D">
      <w:pPr>
        <w:pStyle w:val="a7"/>
        <w:widowControl w:val="0"/>
        <w:numPr>
          <w:ilvl w:val="0"/>
          <w:numId w:val="11"/>
        </w:numPr>
        <w:spacing w:before="0" w:beforeAutospacing="0" w:after="0" w:afterAutospacing="0"/>
        <w:rPr>
          <w:bCs/>
          <w:color w:val="000000" w:themeColor="text1"/>
          <w:sz w:val="28"/>
          <w:szCs w:val="28"/>
        </w:rPr>
      </w:pPr>
      <w:r>
        <w:rPr>
          <w:bCs/>
          <w:color w:val="000000" w:themeColor="text1"/>
          <w:sz w:val="28"/>
          <w:szCs w:val="28"/>
        </w:rPr>
        <w:t>Перерыв (если предусмотрен).</w:t>
      </w:r>
    </w:p>
    <w:p w:rsidR="00EC21F3" w:rsidRDefault="00D5327D">
      <w:pPr>
        <w:pStyle w:val="a7"/>
        <w:widowControl w:val="0"/>
        <w:numPr>
          <w:ilvl w:val="0"/>
          <w:numId w:val="11"/>
        </w:numPr>
        <w:spacing w:before="0" w:beforeAutospacing="0" w:after="0" w:afterAutospacing="0"/>
        <w:rPr>
          <w:bCs/>
          <w:color w:val="000000" w:themeColor="text1"/>
          <w:sz w:val="28"/>
          <w:szCs w:val="28"/>
        </w:rPr>
      </w:pPr>
      <w:r>
        <w:rPr>
          <w:bCs/>
          <w:color w:val="000000" w:themeColor="text1"/>
          <w:sz w:val="28"/>
          <w:szCs w:val="28"/>
        </w:rPr>
        <w:t>Завершение игры.</w:t>
      </w:r>
    </w:p>
    <w:p w:rsidR="00EC21F3" w:rsidRDefault="00D5327D">
      <w:pPr>
        <w:pStyle w:val="a7"/>
        <w:widowControl w:val="0"/>
        <w:numPr>
          <w:ilvl w:val="0"/>
          <w:numId w:val="11"/>
        </w:numPr>
        <w:spacing w:before="0" w:beforeAutospacing="0" w:after="0" w:afterAutospacing="0"/>
        <w:rPr>
          <w:bCs/>
          <w:color w:val="000000" w:themeColor="text1"/>
          <w:sz w:val="28"/>
          <w:szCs w:val="28"/>
        </w:rPr>
      </w:pPr>
      <w:r>
        <w:rPr>
          <w:bCs/>
          <w:color w:val="000000" w:themeColor="text1"/>
          <w:sz w:val="28"/>
          <w:szCs w:val="28"/>
        </w:rPr>
        <w:t>Анализ игры.</w:t>
      </w:r>
    </w:p>
    <w:p w:rsidR="00EC21F3" w:rsidRDefault="00D5327D">
      <w:pPr>
        <w:tabs>
          <w:tab w:val="left" w:pos="284"/>
        </w:tabs>
        <w:spacing w:after="0" w:line="240" w:lineRule="auto"/>
        <w:ind w:left="360" w:hanging="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А, Б, В, Г, Д</w:t>
      </w:r>
    </w:p>
    <w:p w:rsidR="00EC21F3" w:rsidRDefault="00D5327D">
      <w:pPr>
        <w:widowControl w:val="0"/>
        <w:shd w:val="clear" w:color="auto" w:fill="FFFFFF"/>
        <w:spacing w:after="0" w:line="240" w:lineRule="auto"/>
        <w:ind w:left="360" w:hanging="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7"/>
        <w:widowControl w:val="0"/>
        <w:spacing w:before="0" w:beforeAutospacing="0" w:after="0" w:afterAutospacing="0"/>
        <w:rPr>
          <w:bCs/>
          <w:color w:val="000000" w:themeColor="text1"/>
          <w:sz w:val="28"/>
          <w:szCs w:val="28"/>
        </w:rPr>
      </w:pPr>
    </w:p>
    <w:p w:rsidR="00EC21F3" w:rsidRDefault="00D5327D">
      <w:pPr>
        <w:pStyle w:val="3"/>
        <w:widowControl w:val="0"/>
        <w:rPr>
          <w:rFonts w:cs="Times New Roman"/>
          <w:color w:val="000000" w:themeColor="text1"/>
          <w:szCs w:val="28"/>
        </w:rPr>
      </w:pPr>
      <w:r>
        <w:rPr>
          <w:rFonts w:cs="Times New Roman"/>
          <w:color w:val="000000" w:themeColor="text1"/>
          <w:szCs w:val="28"/>
        </w:rPr>
        <w:t>Задания открытого типа</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pStyle w:val="4"/>
        <w:widowControl w:val="0"/>
        <w:rPr>
          <w:rFonts w:cs="Times New Roman"/>
          <w:color w:val="000000" w:themeColor="text1"/>
          <w:szCs w:val="28"/>
        </w:rPr>
      </w:pPr>
      <w:r>
        <w:rPr>
          <w:rFonts w:cs="Times New Roman"/>
          <w:color w:val="000000" w:themeColor="text1"/>
          <w:szCs w:val="28"/>
        </w:rPr>
        <w:t>Задания открытого типа на дополнение</w:t>
      </w:r>
    </w:p>
    <w:p w:rsidR="00EC21F3" w:rsidRDefault="00EC21F3">
      <w:pPr>
        <w:widowControl w:val="0"/>
        <w:spacing w:after="0" w:line="240" w:lineRule="auto"/>
        <w:rPr>
          <w:rFonts w:ascii="Times New Roman" w:hAnsi="Times New Roman" w:cs="Times New Roman"/>
          <w:color w:val="000000" w:themeColor="text1"/>
          <w:sz w:val="28"/>
          <w:szCs w:val="28"/>
        </w:rPr>
      </w:pPr>
    </w:p>
    <w:p w:rsidR="00EC21F3" w:rsidRDefault="00D5327D">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Напишите пропущенное слово (словосочетание)</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Обучение техническим приемам должно основываться на ________ и правильной демонстрации движений.</w:t>
      </w:r>
    </w:p>
    <w:p w:rsidR="00EC21F3" w:rsidRDefault="00D532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теории</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spacing w:after="0" w:line="240" w:lineRule="auto"/>
        <w:ind w:left="360"/>
        <w:jc w:val="both"/>
        <w:rPr>
          <w:rFonts w:ascii="Times New Roman" w:eastAsia="Times New Roman" w:hAnsi="Times New Roman" w:cs="Times New Roman"/>
          <w:color w:val="000000" w:themeColor="text1"/>
          <w:sz w:val="28"/>
          <w:szCs w:val="28"/>
          <w:lang w:eastAsia="ru-RU"/>
        </w:rPr>
      </w:pPr>
    </w:p>
    <w:p w:rsidR="00EC21F3" w:rsidRDefault="00D532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Важным этапом подготовки является ________ игровых приемов на практике.</w:t>
      </w:r>
    </w:p>
    <w:p w:rsidR="00EC21F3" w:rsidRDefault="00D532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отработка</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spacing w:after="0" w:line="240" w:lineRule="auto"/>
        <w:jc w:val="both"/>
        <w:rPr>
          <w:rFonts w:ascii="Times New Roman" w:eastAsia="Times New Roman" w:hAnsi="Times New Roman" w:cs="Times New Roman"/>
          <w:b/>
          <w:bCs/>
          <w:color w:val="000000" w:themeColor="text1"/>
          <w:sz w:val="28"/>
          <w:szCs w:val="28"/>
          <w:lang w:eastAsia="ru-RU"/>
        </w:rPr>
      </w:pPr>
    </w:p>
    <w:p w:rsidR="00EC21F3" w:rsidRDefault="00D532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Завершение игры требует ________ для выявления сильных и слабых сторон команды.</w:t>
      </w:r>
    </w:p>
    <w:p w:rsidR="00EC21F3" w:rsidRDefault="00D532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анализа</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spacing w:after="0" w:line="240" w:lineRule="auto"/>
        <w:jc w:val="both"/>
        <w:rPr>
          <w:rFonts w:ascii="Times New Roman" w:eastAsia="Times New Roman" w:hAnsi="Times New Roman" w:cs="Times New Roman"/>
          <w:b/>
          <w:bCs/>
          <w:color w:val="000000" w:themeColor="text1"/>
          <w:sz w:val="28"/>
          <w:szCs w:val="28"/>
          <w:lang w:eastAsia="ru-RU"/>
        </w:rPr>
      </w:pPr>
    </w:p>
    <w:p w:rsidR="00EC21F3" w:rsidRDefault="00D5327D">
      <w:pPr>
        <w:pStyle w:val="4"/>
        <w:widowControl w:val="0"/>
        <w:rPr>
          <w:rFonts w:cs="Times New Roman"/>
          <w:color w:val="000000" w:themeColor="text1"/>
          <w:szCs w:val="28"/>
        </w:rPr>
      </w:pPr>
      <w:r>
        <w:rPr>
          <w:rFonts w:cs="Times New Roman"/>
          <w:color w:val="000000" w:themeColor="text1"/>
          <w:szCs w:val="28"/>
        </w:rPr>
        <w:t>Задания открытого типа с кратким свободным ответом</w:t>
      </w:r>
    </w:p>
    <w:p w:rsidR="00EC21F3" w:rsidRDefault="00EC21F3">
      <w:pPr>
        <w:widowControl w:val="0"/>
        <w:spacing w:after="0" w:line="240" w:lineRule="auto"/>
        <w:rPr>
          <w:rFonts w:ascii="Times New Roman" w:hAnsi="Times New Roman" w:cs="Times New Roman"/>
          <w:color w:val="000000" w:themeColor="text1"/>
          <w:sz w:val="28"/>
          <w:szCs w:val="28"/>
        </w:rPr>
      </w:pPr>
    </w:p>
    <w:p w:rsidR="00EC21F3" w:rsidRDefault="00D5327D">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Ответьте на вопрос</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pStyle w:val="a7"/>
        <w:widowControl w:val="0"/>
        <w:spacing w:before="0" w:beforeAutospacing="0" w:after="0" w:afterAutospacing="0"/>
        <w:jc w:val="both"/>
        <w:rPr>
          <w:color w:val="000000" w:themeColor="text1"/>
          <w:sz w:val="28"/>
          <w:szCs w:val="28"/>
        </w:rPr>
      </w:pPr>
      <w:r>
        <w:rPr>
          <w:color w:val="000000" w:themeColor="text1"/>
          <w:sz w:val="28"/>
          <w:szCs w:val="28"/>
        </w:rPr>
        <w:t>1. Назовите три основных этапа обучения подвижным играм и кратко опишите каждый из них.</w:t>
      </w:r>
    </w:p>
    <w:p w:rsidR="00EC21F3" w:rsidRDefault="00D5327D">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Оценка начального уровня подготовки</w:t>
      </w:r>
      <w:r>
        <w:rPr>
          <w:color w:val="000000" w:themeColor="text1"/>
          <w:sz w:val="28"/>
          <w:szCs w:val="28"/>
        </w:rPr>
        <w:t> – определение физической и технической готовности участников.</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Обучение технике</w:t>
      </w:r>
      <w:r>
        <w:rPr>
          <w:color w:val="000000" w:themeColor="text1"/>
          <w:sz w:val="28"/>
          <w:szCs w:val="28"/>
        </w:rPr>
        <w:t> – освоение основных движений и приемов через теоретические занятия и практические тренировки.</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Анализ результатов</w:t>
      </w:r>
      <w:r>
        <w:rPr>
          <w:color w:val="000000" w:themeColor="text1"/>
          <w:sz w:val="28"/>
          <w:szCs w:val="28"/>
        </w:rPr>
        <w:t> – оценка прогресса и корректировка тренировочного процесса на основе полученных данных.</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7"/>
        <w:widowControl w:val="0"/>
        <w:spacing w:before="0" w:beforeAutospacing="0" w:after="0" w:afterAutospacing="0"/>
        <w:jc w:val="both"/>
        <w:rPr>
          <w:color w:val="000000" w:themeColor="text1"/>
          <w:sz w:val="28"/>
          <w:szCs w:val="28"/>
        </w:rPr>
      </w:pPr>
    </w:p>
    <w:p w:rsidR="00EC21F3" w:rsidRDefault="00D5327D">
      <w:pPr>
        <w:pStyle w:val="a7"/>
        <w:spacing w:before="0" w:beforeAutospacing="0" w:after="0" w:afterAutospacing="0"/>
        <w:jc w:val="both"/>
        <w:rPr>
          <w:rStyle w:val="a4"/>
          <w:color w:val="000000" w:themeColor="text1"/>
          <w:sz w:val="28"/>
          <w:szCs w:val="28"/>
        </w:rPr>
      </w:pPr>
      <w:r>
        <w:rPr>
          <w:color w:val="000000" w:themeColor="text1"/>
          <w:sz w:val="28"/>
          <w:szCs w:val="28"/>
        </w:rPr>
        <w:t>2. Какие ключевые элементы включает в себя подготовка к игре? Правильный ответ:</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Разминка</w:t>
      </w:r>
      <w:r>
        <w:rPr>
          <w:color w:val="000000" w:themeColor="text1"/>
          <w:sz w:val="28"/>
          <w:szCs w:val="28"/>
        </w:rPr>
        <w:t> – физическая активность для подготовки мышц и суставов к нагрузке.</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Обсуждение тактики</w:t>
      </w:r>
      <w:r>
        <w:rPr>
          <w:color w:val="000000" w:themeColor="text1"/>
          <w:sz w:val="28"/>
          <w:szCs w:val="28"/>
        </w:rPr>
        <w:t> – совместное планирование стратегии игры командой.</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themeColor="text1"/>
          <w:sz w:val="28"/>
          <w:szCs w:val="28"/>
          <w:lang w:eastAsia="ru-RU"/>
        </w:rPr>
        <w:t>Отработка игровых приемов</w:t>
      </w:r>
      <w:r>
        <w:rPr>
          <w:rFonts w:ascii="Times New Roman" w:eastAsia="Times New Roman" w:hAnsi="Times New Roman" w:cs="Times New Roman"/>
          <w:color w:val="000000" w:themeColor="text1"/>
          <w:sz w:val="28"/>
          <w:szCs w:val="28"/>
          <w:lang w:eastAsia="ru-RU"/>
        </w:rPr>
        <w:t> – практическое выполнение игровых действий для улучшения навыков.</w:t>
      </w:r>
      <w:r>
        <w:rPr>
          <w:rFonts w:ascii="Times New Roman" w:eastAsia="Times New Roman" w:hAnsi="Times New Roman" w:cs="Times New Roman"/>
          <w:sz w:val="28"/>
          <w:szCs w:val="28"/>
          <w:lang w:eastAsia="ru-RU"/>
        </w:rPr>
        <w:t xml:space="preserve"> </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7"/>
        <w:widowControl w:val="0"/>
        <w:spacing w:before="0" w:beforeAutospacing="0" w:after="0" w:afterAutospacing="0"/>
        <w:jc w:val="both"/>
        <w:rPr>
          <w:bCs/>
          <w:color w:val="000000" w:themeColor="text1"/>
          <w:sz w:val="28"/>
          <w:szCs w:val="28"/>
        </w:rPr>
      </w:pP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3.</w:t>
      </w:r>
      <w:r>
        <w:rPr>
          <w:color w:val="000000" w:themeColor="text1"/>
          <w:sz w:val="28"/>
          <w:szCs w:val="28"/>
        </w:rPr>
        <w:t> Опишите основные этапы игры и их значение.</w:t>
      </w:r>
    </w:p>
    <w:p w:rsidR="00EC21F3" w:rsidRDefault="00D5327D">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Представление команд</w:t>
      </w:r>
      <w:r>
        <w:rPr>
          <w:color w:val="000000" w:themeColor="text1"/>
          <w:sz w:val="28"/>
          <w:szCs w:val="28"/>
        </w:rPr>
        <w:t> – знакомство игроков и судей, установление правил игры.</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Основная часть игры</w:t>
      </w:r>
      <w:r>
        <w:rPr>
          <w:color w:val="000000" w:themeColor="text1"/>
          <w:sz w:val="28"/>
          <w:szCs w:val="28"/>
        </w:rPr>
        <w:t> – реализация стратегии и применение навыков в действии.</w:t>
      </w:r>
    </w:p>
    <w:p w:rsidR="00EC21F3" w:rsidRDefault="00D5327D">
      <w:pPr>
        <w:pStyle w:val="a7"/>
        <w:widowControl w:val="0"/>
        <w:spacing w:before="0" w:beforeAutospacing="0" w:after="0" w:afterAutospacing="0"/>
        <w:jc w:val="both"/>
        <w:rPr>
          <w:color w:val="000000" w:themeColor="text1"/>
          <w:sz w:val="28"/>
          <w:szCs w:val="28"/>
        </w:rPr>
      </w:pPr>
      <w:r>
        <w:rPr>
          <w:bCs/>
          <w:color w:val="000000" w:themeColor="text1"/>
          <w:sz w:val="28"/>
          <w:szCs w:val="28"/>
        </w:rPr>
        <w:t>Завершение игры</w:t>
      </w:r>
      <w:r>
        <w:rPr>
          <w:color w:val="000000" w:themeColor="text1"/>
          <w:sz w:val="28"/>
          <w:szCs w:val="28"/>
        </w:rPr>
        <w:t> – анализ результатов, выявление сильных и слабых сторон команды для дальнейшего улучшения.</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pStyle w:val="a7"/>
        <w:spacing w:before="0" w:beforeAutospacing="0" w:after="0" w:afterAutospacing="0"/>
        <w:jc w:val="both"/>
        <w:rPr>
          <w:b/>
          <w:bCs/>
          <w:color w:val="000000" w:themeColor="text1"/>
          <w:sz w:val="28"/>
          <w:szCs w:val="28"/>
        </w:rPr>
      </w:pPr>
    </w:p>
    <w:p w:rsidR="00EC21F3" w:rsidRDefault="00D5327D">
      <w:pPr>
        <w:pStyle w:val="4"/>
        <w:widowControl w:val="0"/>
        <w:rPr>
          <w:rFonts w:cs="Times New Roman"/>
          <w:color w:val="000000" w:themeColor="text1"/>
          <w:szCs w:val="28"/>
        </w:rPr>
      </w:pPr>
      <w:r>
        <w:rPr>
          <w:rFonts w:cs="Times New Roman"/>
          <w:color w:val="000000" w:themeColor="text1"/>
          <w:szCs w:val="28"/>
        </w:rPr>
        <w:t>Задания открытого типа с развернутым ответом</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Дайте развёрнутый ответ в свободной форме</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Опишите три основных этапа обучения подвижным играм и объясните значимость каждого из них.</w:t>
      </w:r>
    </w:p>
    <w:p w:rsidR="00EC21F3" w:rsidRDefault="00D532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Время выполнения – 10 мин. </w:t>
      </w:r>
    </w:p>
    <w:p w:rsidR="00EC21F3" w:rsidRDefault="00D532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Основные  этапы обучения подвижным играм:</w:t>
      </w:r>
    </w:p>
    <w:p w:rsidR="00EC21F3" w:rsidRDefault="00D5327D">
      <w:pPr>
        <w:widowControl w:val="0"/>
        <w:numPr>
          <w:ilvl w:val="0"/>
          <w:numId w:val="12"/>
        </w:numPr>
        <w:tabs>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Оценка начального уровня подготовки.</w:t>
      </w:r>
      <w:r>
        <w:rPr>
          <w:rFonts w:ascii="Times New Roman" w:hAnsi="Times New Roman" w:cs="Times New Roman"/>
          <w:color w:val="000000" w:themeColor="text1"/>
          <w:sz w:val="28"/>
          <w:szCs w:val="28"/>
        </w:rPr>
        <w:t> На этом этапе важно провести диагностику физической подготовки участников, их технических навыков и психологического состояния. Оценка позволяет тренеру понять, с какими трудностями могут столкнуться игроки, и на какие аспекты обучения следует обратить особое внимание. Это также помогает установить индивидуальные цели для каждого участника, что способствует более эффективному процессу обучения.</w:t>
      </w:r>
    </w:p>
    <w:p w:rsidR="00EC21F3" w:rsidRDefault="00D5327D">
      <w:pPr>
        <w:widowControl w:val="0"/>
        <w:numPr>
          <w:ilvl w:val="0"/>
          <w:numId w:val="12"/>
        </w:numPr>
        <w:tabs>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Обучение технике и тактике.</w:t>
      </w:r>
      <w:r>
        <w:rPr>
          <w:rFonts w:ascii="Times New Roman" w:hAnsi="Times New Roman" w:cs="Times New Roman"/>
          <w:color w:val="000000" w:themeColor="text1"/>
          <w:sz w:val="28"/>
          <w:szCs w:val="28"/>
        </w:rPr>
        <w:t> На этом этапе акцент делается на освоение основных движений, техник и тактических приемов. Обучение должно быть структурированным и последовательным, включать теоретические занятия, демонстрации и практические тренировки. Важно, чтобы тренер использовал различные методы обучения, такие как игровые ситуации, чтобы участники могли применять полученные знания на практике. Этот этап критически важен для формирования базовых навыков, которые игроки будут использовать в игре.</w:t>
      </w:r>
    </w:p>
    <w:p w:rsidR="00EC21F3" w:rsidRDefault="00D5327D">
      <w:pPr>
        <w:pStyle w:val="a9"/>
        <w:widowControl w:val="0"/>
        <w:numPr>
          <w:ilvl w:val="0"/>
          <w:numId w:val="12"/>
        </w:numPr>
        <w:tabs>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Анализ результатов и коррекция обучения.</w:t>
      </w:r>
      <w:r>
        <w:rPr>
          <w:rFonts w:ascii="Times New Roman" w:hAnsi="Times New Roman" w:cs="Times New Roman"/>
          <w:color w:val="000000" w:themeColor="text1"/>
          <w:sz w:val="28"/>
          <w:szCs w:val="28"/>
        </w:rPr>
        <w:t xml:space="preserve"> После завершения тренировочного цикла или соревнований тренер и игроки должны провести анализ достигнутых результатов. Это включает в себя не только оценку индивидуальных и командных показателей, но и обсуждение того, что было успешным, а что требует улучшения. Коррекция обучения может включать изменение тренировочных планов, акцент на слабых местах и внедрение новых методов тренировки. Этот этап помогает обеспечить непрерывное развитие и совершенствование навыков участников. </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Критерии оценивания: наличие в ответе не менее одного этапа обучения подвижным играм.</w:t>
      </w:r>
    </w:p>
    <w:p w:rsidR="00EC21F3" w:rsidRDefault="00D532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widowControl w:val="0"/>
        <w:spacing w:after="0" w:line="240" w:lineRule="auto"/>
        <w:ind w:left="786"/>
        <w:jc w:val="both"/>
        <w:rPr>
          <w:rFonts w:ascii="Times New Roman" w:hAnsi="Times New Roman" w:cs="Times New Roman"/>
          <w:color w:val="000000" w:themeColor="text1"/>
          <w:sz w:val="28"/>
          <w:szCs w:val="28"/>
        </w:rPr>
      </w:pP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Какие ключевые элементы включает в себя подготовка к игре и как они влияют на результат?</w:t>
      </w:r>
    </w:p>
    <w:p w:rsidR="00EC21F3" w:rsidRDefault="00D532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10 мин. </w:t>
      </w:r>
    </w:p>
    <w:p w:rsidR="00EC21F3" w:rsidRDefault="00D532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Элементы подготовке к игре:</w:t>
      </w:r>
    </w:p>
    <w:p w:rsidR="00EC21F3" w:rsidRDefault="00D5327D" w:rsidP="00DB2C56">
      <w:pPr>
        <w:widowControl w:val="0"/>
        <w:numPr>
          <w:ilvl w:val="0"/>
          <w:numId w:val="13"/>
        </w:numPr>
        <w:tabs>
          <w:tab w:val="clear" w:pos="720"/>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Разминка.</w:t>
      </w:r>
      <w:r>
        <w:rPr>
          <w:rFonts w:ascii="Times New Roman" w:hAnsi="Times New Roman" w:cs="Times New Roman"/>
          <w:color w:val="000000" w:themeColor="text1"/>
          <w:sz w:val="28"/>
          <w:szCs w:val="28"/>
        </w:rPr>
        <w:t> Разминка является важным элементом подготовки, который помогает избежать травм и подготавливает организм к физическим нагрузкам. Она включает в себя общие и специальные упражнения, направленные на разогрев мышц и улучшение кровообращения. Эффективная разминка способствует повышению гибкости и координации, что в свою очередь улучшает общую производительность игроков во время игры.</w:t>
      </w:r>
    </w:p>
    <w:p w:rsidR="00EC21F3" w:rsidRDefault="00D5327D" w:rsidP="00DB2C56">
      <w:pPr>
        <w:widowControl w:val="0"/>
        <w:numPr>
          <w:ilvl w:val="0"/>
          <w:numId w:val="13"/>
        </w:numPr>
        <w:tabs>
          <w:tab w:val="clear" w:pos="720"/>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Обсуждение тактики.</w:t>
      </w:r>
      <w:r>
        <w:rPr>
          <w:rFonts w:ascii="Times New Roman" w:hAnsi="Times New Roman" w:cs="Times New Roman"/>
          <w:color w:val="000000" w:themeColor="text1"/>
          <w:sz w:val="28"/>
          <w:szCs w:val="28"/>
        </w:rPr>
        <w:t xml:space="preserve"> Перед игрой команда должна обсудить свою стратегию и тактику. Это включает в себя анализ противника, определение </w:t>
      </w:r>
      <w:r>
        <w:rPr>
          <w:rFonts w:ascii="Times New Roman" w:hAnsi="Times New Roman" w:cs="Times New Roman"/>
          <w:color w:val="000000" w:themeColor="text1"/>
          <w:sz w:val="28"/>
          <w:szCs w:val="28"/>
        </w:rPr>
        <w:lastRenderedPageBreak/>
        <w:t>сильных и слабых сторон команды, а также распределение ролей и обязанностей между игроками. Четкое понимание тактики позволяет команде действовать согласованно и эффективно, что может стать решающим фактором в ходе игры. Игроки должны быть уверены в своих действиях и знать, как реагировать на изменения ситуации на поле.</w:t>
      </w:r>
    </w:p>
    <w:p w:rsidR="00EC21F3" w:rsidRDefault="00D5327D" w:rsidP="00DB2C56">
      <w:pPr>
        <w:widowControl w:val="0"/>
        <w:numPr>
          <w:ilvl w:val="0"/>
          <w:numId w:val="13"/>
        </w:numPr>
        <w:tabs>
          <w:tab w:val="clear" w:pos="720"/>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Отработка игровых приемов.</w:t>
      </w:r>
      <w:r>
        <w:rPr>
          <w:rFonts w:ascii="Times New Roman" w:hAnsi="Times New Roman" w:cs="Times New Roman"/>
          <w:color w:val="000000" w:themeColor="text1"/>
          <w:sz w:val="28"/>
          <w:szCs w:val="28"/>
        </w:rPr>
        <w:t> Практическая отработка игровых приемов перед матчем помогает игрокам почувствовать уверенность в своих силах и улучшить взаимодействие с командой. Это может включать в себя выполнение комбинаций, стандартных положений и других игровых ситуаций. Чем лучше команда отработает свои действия, тем более слаженно она будет действовать во время игры, что значительно увеличивает шансы на победу.</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Критерии оценивания: наличие в ответе не менее одного элемента подготовки к игре.</w:t>
      </w:r>
    </w:p>
    <w:p w:rsidR="00EC21F3" w:rsidRDefault="00D5327D">
      <w:pPr>
        <w:widowControl w:val="0"/>
        <w:shd w:val="clear" w:color="auto" w:fill="FFFFFF"/>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ОПК-1</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3.</w:t>
      </w:r>
      <w:r>
        <w:rPr>
          <w:rFonts w:ascii="Times New Roman" w:hAnsi="Times New Roman" w:cs="Times New Roman"/>
          <w:color w:val="000000" w:themeColor="text1"/>
          <w:sz w:val="28"/>
          <w:szCs w:val="28"/>
        </w:rPr>
        <w:t> Опишите основные этапы игры и их значение для успешного выступления команды.</w:t>
      </w:r>
    </w:p>
    <w:p w:rsidR="00EC21F3" w:rsidRDefault="00D532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10 мин. </w:t>
      </w:r>
    </w:p>
    <w:p w:rsidR="00EC21F3" w:rsidRDefault="00D532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Основные  этапы игры и их значение:</w:t>
      </w:r>
    </w:p>
    <w:p w:rsidR="00EC21F3" w:rsidRDefault="00D5327D" w:rsidP="00DB2C56">
      <w:pPr>
        <w:widowControl w:val="0"/>
        <w:numPr>
          <w:ilvl w:val="0"/>
          <w:numId w:val="14"/>
        </w:numPr>
        <w:tabs>
          <w:tab w:val="clear" w:pos="720"/>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Представление команд.</w:t>
      </w:r>
      <w:r>
        <w:rPr>
          <w:rFonts w:ascii="Times New Roman" w:hAnsi="Times New Roman" w:cs="Times New Roman"/>
          <w:color w:val="000000" w:themeColor="text1"/>
          <w:sz w:val="28"/>
          <w:szCs w:val="28"/>
        </w:rPr>
        <w:t> Этот этап включает в себя знакомство игроков с судьями и зрителями, а также установление правил игры. Правильная организация представления команд создает позитивную атмосферу и помогает игрокам настроиться на предстоящую игру. Это также важный момент для формирования командного духа и уверенности в своих силах. Участники должны чувствовать поддержку и понимание со стороны своих товарищей по команде.</w:t>
      </w:r>
    </w:p>
    <w:p w:rsidR="00EC21F3" w:rsidRDefault="00D5327D" w:rsidP="00DB2C56">
      <w:pPr>
        <w:widowControl w:val="0"/>
        <w:numPr>
          <w:ilvl w:val="0"/>
          <w:numId w:val="14"/>
        </w:numPr>
        <w:tabs>
          <w:tab w:val="clear" w:pos="720"/>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Основная часть игры.</w:t>
      </w:r>
      <w:r>
        <w:rPr>
          <w:rFonts w:ascii="Times New Roman" w:hAnsi="Times New Roman" w:cs="Times New Roman"/>
          <w:color w:val="000000" w:themeColor="text1"/>
          <w:sz w:val="28"/>
          <w:szCs w:val="28"/>
        </w:rPr>
        <w:t> Это ключевой этап, на котором реализуются все навыки и тактические приемы, изученные на тренировках. Игроки применяют свои знания, принимают решения в реальном времени и взаимодействуют с командой. Здесь важны не только индивидуальные навыки, но и командная работа. Успех команды в этот момент зависит от того, насколько хорошо игроки могут адаптироваться к ситуации, поддерживать друг друга и следовать заранее установленной тактике.</w:t>
      </w:r>
    </w:p>
    <w:p w:rsidR="00EC21F3" w:rsidRDefault="00D5327D" w:rsidP="00DB2C56">
      <w:pPr>
        <w:widowControl w:val="0"/>
        <w:numPr>
          <w:ilvl w:val="0"/>
          <w:numId w:val="14"/>
        </w:numPr>
        <w:tabs>
          <w:tab w:val="clear" w:pos="720"/>
          <w:tab w:val="left" w:pos="709"/>
          <w:tab w:val="left" w:pos="993"/>
        </w:tabs>
        <w:spacing w:after="0" w:line="240" w:lineRule="auto"/>
        <w:ind w:left="0" w:firstLine="36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Завершение игры.</w:t>
      </w:r>
      <w:r>
        <w:rPr>
          <w:rFonts w:ascii="Times New Roman" w:hAnsi="Times New Roman" w:cs="Times New Roman"/>
          <w:color w:val="000000" w:themeColor="text1"/>
          <w:sz w:val="28"/>
          <w:szCs w:val="28"/>
        </w:rPr>
        <w:t xml:space="preserve"> Этот этап включает в себя не только подведение итогов матча, но и анализ выступления команды. </w:t>
      </w:r>
    </w:p>
    <w:p w:rsidR="00EC21F3" w:rsidRDefault="00D532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Критерии оценивания: наличие в ответе не менее одного этапа игры.</w:t>
      </w:r>
    </w:p>
    <w:p w:rsidR="00EC21F3" w:rsidRDefault="00D5327D">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ОПК-1</w:t>
      </w:r>
    </w:p>
    <w:p w:rsidR="00EC21F3" w:rsidRDefault="00EC21F3">
      <w:pPr>
        <w:widowControl w:val="0"/>
        <w:spacing w:after="0" w:line="240" w:lineRule="auto"/>
        <w:jc w:val="both"/>
        <w:rPr>
          <w:rFonts w:ascii="Times New Roman" w:hAnsi="Times New Roman" w:cs="Times New Roman"/>
          <w:color w:val="000000" w:themeColor="text1"/>
          <w:sz w:val="28"/>
          <w:szCs w:val="28"/>
        </w:rPr>
      </w:pPr>
    </w:p>
    <w:p w:rsidR="00EC21F3" w:rsidRDefault="00EC21F3">
      <w:pPr>
        <w:rPr>
          <w:rFonts w:ascii="Times New Roman" w:hAnsi="Times New Roman" w:cs="Times New Roman"/>
          <w:color w:val="000000" w:themeColor="text1"/>
          <w:sz w:val="28"/>
          <w:szCs w:val="28"/>
        </w:rPr>
      </w:pPr>
      <w:bookmarkStart w:id="0" w:name="_GoBack"/>
      <w:bookmarkEnd w:id="0"/>
    </w:p>
    <w:sectPr w:rsidR="00EC21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18" w:rsidRDefault="00C40E18">
      <w:pPr>
        <w:spacing w:line="240" w:lineRule="auto"/>
      </w:pPr>
      <w:r>
        <w:separator/>
      </w:r>
    </w:p>
  </w:endnote>
  <w:endnote w:type="continuationSeparator" w:id="0">
    <w:p w:rsidR="00C40E18" w:rsidRDefault="00C40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18" w:rsidRDefault="00C40E18">
      <w:pPr>
        <w:spacing w:after="0"/>
      </w:pPr>
      <w:r>
        <w:separator/>
      </w:r>
    </w:p>
  </w:footnote>
  <w:footnote w:type="continuationSeparator" w:id="0">
    <w:p w:rsidR="00C40E18" w:rsidRDefault="00C40E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4556"/>
    <w:multiLevelType w:val="multilevel"/>
    <w:tmpl w:val="1240455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B1B7900"/>
    <w:multiLevelType w:val="multilevel"/>
    <w:tmpl w:val="2B1B7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43018D"/>
    <w:multiLevelType w:val="multilevel"/>
    <w:tmpl w:val="4443018D"/>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70F5062"/>
    <w:multiLevelType w:val="multilevel"/>
    <w:tmpl w:val="470F5062"/>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8AB7DDB"/>
    <w:multiLevelType w:val="multilevel"/>
    <w:tmpl w:val="48AB7D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9A20C45"/>
    <w:multiLevelType w:val="multilevel"/>
    <w:tmpl w:val="49A20C45"/>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0658C3"/>
    <w:multiLevelType w:val="multilevel"/>
    <w:tmpl w:val="4B0658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4F7DD3"/>
    <w:multiLevelType w:val="multilevel"/>
    <w:tmpl w:val="4E4F7DD3"/>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09732D"/>
    <w:multiLevelType w:val="multilevel"/>
    <w:tmpl w:val="5509732D"/>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8A5BD5"/>
    <w:multiLevelType w:val="multilevel"/>
    <w:tmpl w:val="558A5B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541651"/>
    <w:multiLevelType w:val="multilevel"/>
    <w:tmpl w:val="69541651"/>
    <w:lvl w:ilvl="0">
      <w:start w:val="1"/>
      <w:numFmt w:val="decimal"/>
      <w:lvlText w:val="%1."/>
      <w:lvlJc w:val="left"/>
      <w:pPr>
        <w:tabs>
          <w:tab w:val="left" w:pos="786"/>
        </w:tabs>
        <w:ind w:left="786"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F171954"/>
    <w:multiLevelType w:val="multilevel"/>
    <w:tmpl w:val="6F1719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021F78"/>
    <w:multiLevelType w:val="multilevel"/>
    <w:tmpl w:val="71021F78"/>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B9D1A4A"/>
    <w:multiLevelType w:val="multilevel"/>
    <w:tmpl w:val="7B9D1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
  </w:num>
  <w:num w:numId="3">
    <w:abstractNumId w:val="13"/>
  </w:num>
  <w:num w:numId="4">
    <w:abstractNumId w:val="5"/>
  </w:num>
  <w:num w:numId="5">
    <w:abstractNumId w:val="1"/>
  </w:num>
  <w:num w:numId="6">
    <w:abstractNumId w:val="7"/>
  </w:num>
  <w:num w:numId="7">
    <w:abstractNumId w:val="9"/>
  </w:num>
  <w:num w:numId="8">
    <w:abstractNumId w:val="8"/>
  </w:num>
  <w:num w:numId="9">
    <w:abstractNumId w:val="12"/>
  </w:num>
  <w:num w:numId="10">
    <w:abstractNumId w:val="3"/>
  </w:num>
  <w:num w:numId="11">
    <w:abstractNumId w:val="2"/>
  </w:num>
  <w:num w:numId="12">
    <w:abstractNumId w:val="10"/>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E9"/>
    <w:rsid w:val="00027599"/>
    <w:rsid w:val="00136964"/>
    <w:rsid w:val="00220284"/>
    <w:rsid w:val="00240F58"/>
    <w:rsid w:val="00281A50"/>
    <w:rsid w:val="0029028B"/>
    <w:rsid w:val="00292272"/>
    <w:rsid w:val="0029799B"/>
    <w:rsid w:val="002C2BB6"/>
    <w:rsid w:val="002D199B"/>
    <w:rsid w:val="002E2DE2"/>
    <w:rsid w:val="002F5190"/>
    <w:rsid w:val="00371657"/>
    <w:rsid w:val="003C5414"/>
    <w:rsid w:val="00423857"/>
    <w:rsid w:val="004572E1"/>
    <w:rsid w:val="00457EE5"/>
    <w:rsid w:val="00492EC5"/>
    <w:rsid w:val="004A654E"/>
    <w:rsid w:val="004B2D4F"/>
    <w:rsid w:val="004B6BA9"/>
    <w:rsid w:val="004B70C3"/>
    <w:rsid w:val="004C2F9E"/>
    <w:rsid w:val="004D3616"/>
    <w:rsid w:val="004F05CE"/>
    <w:rsid w:val="00541668"/>
    <w:rsid w:val="005515BB"/>
    <w:rsid w:val="005828D6"/>
    <w:rsid w:val="00586D16"/>
    <w:rsid w:val="00587379"/>
    <w:rsid w:val="005D75C3"/>
    <w:rsid w:val="00617FEB"/>
    <w:rsid w:val="00626493"/>
    <w:rsid w:val="00650C4C"/>
    <w:rsid w:val="00677C02"/>
    <w:rsid w:val="006A30A5"/>
    <w:rsid w:val="006D453D"/>
    <w:rsid w:val="006F3DD9"/>
    <w:rsid w:val="00701290"/>
    <w:rsid w:val="0073493E"/>
    <w:rsid w:val="0077727D"/>
    <w:rsid w:val="00812826"/>
    <w:rsid w:val="00815780"/>
    <w:rsid w:val="00822E2C"/>
    <w:rsid w:val="0085300E"/>
    <w:rsid w:val="008D3DE4"/>
    <w:rsid w:val="00963626"/>
    <w:rsid w:val="00965E9F"/>
    <w:rsid w:val="009830B2"/>
    <w:rsid w:val="0098766E"/>
    <w:rsid w:val="009A6A77"/>
    <w:rsid w:val="009C1E48"/>
    <w:rsid w:val="00A224AA"/>
    <w:rsid w:val="00A70794"/>
    <w:rsid w:val="00B126E9"/>
    <w:rsid w:val="00B361C5"/>
    <w:rsid w:val="00B56D89"/>
    <w:rsid w:val="00BC690A"/>
    <w:rsid w:val="00BF3E85"/>
    <w:rsid w:val="00C02C8B"/>
    <w:rsid w:val="00C40E18"/>
    <w:rsid w:val="00CD28C8"/>
    <w:rsid w:val="00CE2E12"/>
    <w:rsid w:val="00D11099"/>
    <w:rsid w:val="00D5327D"/>
    <w:rsid w:val="00D7136A"/>
    <w:rsid w:val="00D81FD9"/>
    <w:rsid w:val="00DA087D"/>
    <w:rsid w:val="00DB21C6"/>
    <w:rsid w:val="00DB2C56"/>
    <w:rsid w:val="00DE0F0C"/>
    <w:rsid w:val="00DE4FEB"/>
    <w:rsid w:val="00E477C1"/>
    <w:rsid w:val="00E81948"/>
    <w:rsid w:val="00E82769"/>
    <w:rsid w:val="00EB42F3"/>
    <w:rsid w:val="00EC21F3"/>
    <w:rsid w:val="00EF34D5"/>
    <w:rsid w:val="00F11944"/>
    <w:rsid w:val="00F22A19"/>
    <w:rsid w:val="00F41AF3"/>
    <w:rsid w:val="00F4303C"/>
    <w:rsid w:val="00F52F02"/>
    <w:rsid w:val="00F6094C"/>
    <w:rsid w:val="00FF105F"/>
    <w:rsid w:val="287802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hAnsi="Times New Roman"/>
      <w:b/>
      <w:bCs/>
      <w:kern w:val="2"/>
      <w:sz w:val="28"/>
      <w:szCs w:val="24"/>
    </w:rPr>
  </w:style>
  <w:style w:type="character" w:customStyle="1" w:styleId="30">
    <w:name w:val="Заголовок 3 Знак"/>
    <w:basedOn w:val="a1"/>
    <w:link w:val="3"/>
    <w:uiPriority w:val="9"/>
    <w:rPr>
      <w:rFonts w:ascii="Times New Roman" w:hAnsi="Times New Roman"/>
      <w:b/>
      <w:bCs/>
      <w:kern w:val="2"/>
      <w:sz w:val="28"/>
      <w:szCs w:val="24"/>
    </w:rPr>
  </w:style>
  <w:style w:type="character" w:customStyle="1" w:styleId="40">
    <w:name w:val="Заголовок 4 Знак"/>
    <w:basedOn w:val="a1"/>
    <w:link w:val="4"/>
    <w:uiPriority w:val="9"/>
    <w:qFormat/>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hAnsi="Times New Roman"/>
      <w:b/>
      <w:bCs/>
      <w:kern w:val="2"/>
      <w:sz w:val="28"/>
      <w:szCs w:val="24"/>
    </w:rPr>
  </w:style>
  <w:style w:type="character" w:customStyle="1" w:styleId="30">
    <w:name w:val="Заголовок 3 Знак"/>
    <w:basedOn w:val="a1"/>
    <w:link w:val="3"/>
    <w:uiPriority w:val="9"/>
    <w:rPr>
      <w:rFonts w:ascii="Times New Roman" w:hAnsi="Times New Roman"/>
      <w:b/>
      <w:bCs/>
      <w:kern w:val="2"/>
      <w:sz w:val="28"/>
      <w:szCs w:val="24"/>
    </w:rPr>
  </w:style>
  <w:style w:type="character" w:customStyle="1" w:styleId="40">
    <w:name w:val="Заголовок 4 Знак"/>
    <w:basedOn w:val="a1"/>
    <w:link w:val="4"/>
    <w:uiPriority w:val="9"/>
    <w:qFormat/>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Admin</cp:lastModifiedBy>
  <cp:revision>2</cp:revision>
  <dcterms:created xsi:type="dcterms:W3CDTF">2025-11-07T19:48:00Z</dcterms:created>
  <dcterms:modified xsi:type="dcterms:W3CDTF">2025-11-07T19:48:00Z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A594BEAED4354FF2B4E309DB34D7B578_13</vt:lpwstr>
  </property>
</Properties>
</file>