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28" w:rsidRDefault="007D4A0E">
      <w:pPr>
        <w:pStyle w:val="1"/>
        <w:widowControl w:val="0"/>
        <w:rPr>
          <w:rFonts w:cs="Times New Roman"/>
          <w:color w:val="000000" w:themeColor="text1"/>
          <w:szCs w:val="28"/>
          <w:u w:val="single"/>
        </w:rPr>
      </w:pPr>
      <w:r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>
        <w:rPr>
          <w:rFonts w:cs="Times New Roman"/>
          <w:color w:val="000000" w:themeColor="text1"/>
          <w:szCs w:val="28"/>
        </w:rPr>
        <w:br/>
        <w:t>«Методика преподавания физической культуры в образовательных организациях»</w:t>
      </w:r>
    </w:p>
    <w:p w:rsidR="00157828" w:rsidRDefault="00157828">
      <w:pPr>
        <w:pStyle w:val="a0"/>
        <w:widowControl w:val="0"/>
        <w:rPr>
          <w:rFonts w:cs="Times New Roman"/>
          <w:color w:val="000000" w:themeColor="text1"/>
          <w:szCs w:val="28"/>
        </w:rPr>
      </w:pPr>
    </w:p>
    <w:p w:rsidR="00157828" w:rsidRDefault="007D4A0E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</w:t>
      </w:r>
    </w:p>
    <w:p w:rsidR="00157828" w:rsidRDefault="00157828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Выберите один правильный ответ.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Какова основная цель использования подвижных игр на занятиях физической культуры в образовательной организации?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Развитие исключительно физической силы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Формирование навыков общения, сотрудничества и командного взаимодействия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Обучение только техническим элементам двигательной активности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Подготовка к участию в спортивных соревнованиях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Выберите один правильный ответ.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Какой метод обучения наиболее эффективен для освоения новых игровых действий в рамках школьных занятий физической культуры?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Лекционный метод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Демонстрационный метод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Метод самостоятельной работы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Метод тестирования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Выберите один правильный ответ.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Какой из перечисленных элементов является ключевым компонентом тактического мышления в подвижных играх на уроках физической культуры?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Использование исключительно физических усилий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Умение анализировать действия соперников и адаптироваться к игровой ситуации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Игнорирование командного взаимодействия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Ориентация только на индивидуальные достижения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</w:p>
    <w:p w:rsidR="00157828" w:rsidRDefault="007D4A0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pStyle w:val="4"/>
        <w:widowControl w:val="0"/>
        <w:rPr>
          <w:rFonts w:cs="Times New Roman"/>
          <w:color w:val="000000" w:themeColor="text1"/>
          <w:szCs w:val="28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:rsidR="00157828" w:rsidRDefault="00157828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Установите правильное соответствие. </w:t>
      </w:r>
    </w:p>
    <w:p w:rsidR="00157828" w:rsidRDefault="007D4A0E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57828" w:rsidRDefault="0015782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Сопоставьте термины с их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879"/>
      </w:tblGrid>
      <w:tr w:rsidR="00157828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Способствуют развитию командного духа и социализации.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Тактика игры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Набор приемов и стратегий, используемых в игре.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Методика обучения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18"/>
              </w:tabs>
              <w:spacing w:after="0" w:line="240" w:lineRule="auto"/>
              <w:ind w:left="61" w:firstLine="4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Система методов и приемов, направленных на обучение.</w:t>
            </w:r>
          </w:p>
        </w:tc>
      </w:tr>
    </w:tbl>
    <w:p w:rsidR="00157828" w:rsidRDefault="007D4A0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1-А; 2- Б; 3-В; </w:t>
      </w:r>
    </w:p>
    <w:p w:rsidR="00157828" w:rsidRDefault="007D4A0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Сопоставьте принципы методики преподавания с их характеристиками: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987"/>
      </w:tblGrid>
      <w:tr w:rsidR="00157828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Pr="00697D1A" w:rsidRDefault="007D4A0E" w:rsidP="00697D1A">
            <w:pPr>
              <w:pStyle w:val="a9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Доступность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Учет уровня подготовки и особенностей обучающихся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Pr="00697D1A" w:rsidRDefault="007D4A0E" w:rsidP="00697D1A">
            <w:pPr>
              <w:pStyle w:val="a9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Системность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Построение занятий на основе логической послед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овательности и взаимосвязи элементов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Pr="00697D1A" w:rsidRDefault="007D4A0E" w:rsidP="00697D1A">
            <w:pPr>
              <w:pStyle w:val="a9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7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Индивидуализация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Применение упражнений, соответствующих возрасту и возможностям детей</w:t>
            </w:r>
          </w:p>
        </w:tc>
      </w:tr>
    </w:tbl>
    <w:p w:rsidR="00157828" w:rsidRDefault="007D4A0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1–В; 2–Б; 3–А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Сопоставьте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возрастные особенности с их педагогическими характеристиками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6696"/>
      </w:tblGrid>
      <w:tr w:rsidR="00157828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Возрастные группы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Младший школьный возраст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tabs>
                <w:tab w:val="left" w:pos="5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Повышенная потребность в самостоятельности и самооценке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Подростковый возраст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tabs>
                <w:tab w:val="left" w:pos="5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Высокая эмоциональность, потребность в игре и движении</w:t>
            </w:r>
          </w:p>
        </w:tc>
      </w:tr>
      <w:tr w:rsidR="00157828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157828" w:rsidRDefault="007D4A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 Старший школьный возраст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7828" w:rsidRDefault="007D4A0E">
            <w:pPr>
              <w:widowControl w:val="0"/>
              <w:tabs>
                <w:tab w:val="left" w:pos="5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Активное развитие физических качеств и интерес к соревновательной деятельности</w:t>
            </w:r>
          </w:p>
        </w:tc>
      </w:tr>
    </w:tbl>
    <w:p w:rsidR="00157828" w:rsidRDefault="007D4A0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1–Б; 2–В; 3–А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7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(индикаторы): ОПК-1</w:t>
      </w:r>
    </w:p>
    <w:p w:rsidR="00157828" w:rsidRDefault="0015782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157828" w:rsidRDefault="00157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157828" w:rsidRDefault="007D4A0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Установите правильную последовательность этапов обучения подвижным играм на уроках физической культуры.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Оценка исходного уровня двигательной подготовленности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Обучение базовым техническим действиям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Формирование игровых навыков в процессе тренировок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Ознакомление с тактическими элементами и правилами взаимодействия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Итоговая оценка освоения и корректировка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методических подходов</w:t>
      </w:r>
      <w:proofErr w:type="gramEnd"/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А, Б, Г, В, Д</w:t>
      </w:r>
    </w:p>
    <w:p w:rsidR="00157828" w:rsidRDefault="007D4A0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157828" w:rsidRDefault="007D4A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>
        <w:rPr>
          <w:sz w:val="28"/>
          <w:szCs w:val="28"/>
        </w:rPr>
        <w:t>Установите правильную последовательность действий при подготовке обучающихся к участию в подвижной игре.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Проведение разминки с учетом специфики игры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Обсуждение тактических задач и распределение ролей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Психологическая настройка на игровую деятельность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Теоретическое объяснение целей и правил игры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Практическая отработка игровых действий и взаимодействий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Г, Б, Д, А, В</w:t>
      </w:r>
    </w:p>
    <w:p w:rsidR="00157828" w:rsidRDefault="007D4A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</w:t>
      </w:r>
    </w:p>
    <w:p w:rsidR="00157828" w:rsidRDefault="00157828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157828" w:rsidRDefault="007D4A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 </w:t>
      </w:r>
      <w:r>
        <w:rPr>
          <w:sz w:val="28"/>
          <w:szCs w:val="28"/>
        </w:rPr>
        <w:t>Установите правильную последовательность этапов проведения подвижной игры в образовательной организации.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Организация начала игры и распределение участников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Проведение основной части с реализацией игровых задач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Перерыв (при необходимости) для восстановления и анализа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Завершение игры и подведение итогов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Рефлексия и обсуждение результатов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А, Б, В, Г, Д</w:t>
      </w:r>
    </w:p>
    <w:p w:rsidR="00157828" w:rsidRDefault="007D4A0E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ОПК-1</w:t>
      </w:r>
    </w:p>
    <w:p w:rsidR="00157828" w:rsidRDefault="00157828">
      <w:pPr>
        <w:pStyle w:val="a7"/>
        <w:widowControl w:val="0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157828" w:rsidRDefault="007D4A0E">
      <w:pPr>
        <w:pStyle w:val="3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157828" w:rsidRDefault="00157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приемам должно основываться на ________ и правильной демонстрации движений.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теории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Важным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этапом подготовки является ________ игровых приемов на практике.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отработка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Завершение игры требует ________ для выявления сильных и слабых сторон команды.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анализа</w:t>
      </w:r>
    </w:p>
    <w:p w:rsidR="00157828" w:rsidRDefault="007D4A0E">
      <w:pPr>
        <w:spacing w:after="0" w:line="240" w:lineRule="auto"/>
        <w:ind w:left="35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:rsidR="00157828" w:rsidRDefault="00157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Назовите три основных этапа обучения подвижным играм и кратко охарактеризуйте каждый из них.</w:t>
      </w:r>
    </w:p>
    <w:p w:rsidR="00F67FA1" w:rsidRDefault="00F67FA1" w:rsidP="00F67FA1">
      <w:pPr>
        <w:pStyle w:val="ab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начального уровня подготовки — определение физической, </w:t>
      </w:r>
      <w:r w:rsidRPr="00975A30">
        <w:rPr>
          <w:color w:val="000000" w:themeColor="text1"/>
          <w:sz w:val="28"/>
          <w:szCs w:val="28"/>
        </w:rPr>
        <w:t>психомоторной и технической готовности обучающихся, выявление индивидуальных особенностей.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>Обучение технике — освоение базовых движений и игровых приемов с использованием теоретических объяснений, демонстрации и практических упражнений.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 xml:space="preserve">Анализ результатов — оценка динамики освоения, выявление затруднений, корректировка </w:t>
      </w:r>
      <w:proofErr w:type="gramStart"/>
      <w:r w:rsidRPr="00975A30">
        <w:rPr>
          <w:color w:val="000000" w:themeColor="text1"/>
          <w:sz w:val="28"/>
          <w:szCs w:val="28"/>
        </w:rPr>
        <w:t>методических подходов</w:t>
      </w:r>
      <w:proofErr w:type="gramEnd"/>
      <w:r w:rsidRPr="00975A30">
        <w:rPr>
          <w:color w:val="000000" w:themeColor="text1"/>
          <w:sz w:val="28"/>
          <w:szCs w:val="28"/>
        </w:rPr>
        <w:t xml:space="preserve"> и индивидуальных заданий.</w:t>
      </w: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ОПК-1</w:t>
      </w:r>
    </w:p>
    <w:p w:rsidR="00157828" w:rsidRDefault="00157828">
      <w:pPr>
        <w:pStyle w:val="a7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Какие ключевые элементы включает в себя подготовка обучающихся к участию в подвижной игре?</w:t>
      </w:r>
    </w:p>
    <w:p w:rsidR="00F67FA1" w:rsidRDefault="00F67FA1" w:rsidP="00F67FA1">
      <w:pPr>
        <w:pStyle w:val="ab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Разминка — выполнение упражнений, направленных на подготовку опорно-</w:t>
      </w:r>
      <w:r w:rsidRPr="00975A30">
        <w:rPr>
          <w:color w:val="000000" w:themeColor="text1"/>
          <w:sz w:val="28"/>
          <w:szCs w:val="28"/>
        </w:rPr>
        <w:t>двигательного аппарата и снижение риска травм.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>Обсуждение тактики — коллективное планирование игровых действий, распределение ролей и формирование стратегии взаимодействия.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>Отработка игровых приемов — практическое закрепление двигательных навыков, необходимых для успешного участия в игре.</w:t>
      </w:r>
    </w:p>
    <w:p w:rsidR="00157828" w:rsidRPr="00975A30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>Компетенции (индикаторы): ОПК-1</w:t>
      </w:r>
    </w:p>
    <w:p w:rsidR="00157828" w:rsidRPr="00975A30" w:rsidRDefault="00157828" w:rsidP="00975A30">
      <w:pPr>
        <w:pStyle w:val="a7"/>
        <w:widowControl w:val="0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157828" w:rsidRDefault="007D4A0E" w:rsidP="00975A3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5A30">
        <w:rPr>
          <w:color w:val="000000" w:themeColor="text1"/>
          <w:sz w:val="28"/>
          <w:szCs w:val="28"/>
        </w:rPr>
        <w:t>3. Опишите основные этапы проведения</w:t>
      </w:r>
      <w:r>
        <w:rPr>
          <w:color w:val="000000" w:themeColor="text1"/>
          <w:sz w:val="28"/>
          <w:szCs w:val="28"/>
        </w:rPr>
        <w:t xml:space="preserve"> подвижной игры и их значение в образовательной практике.</w:t>
      </w:r>
    </w:p>
    <w:p w:rsidR="00F67FA1" w:rsidRDefault="00F67FA1" w:rsidP="00F67FA1">
      <w:pPr>
        <w:pStyle w:val="ab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Представление команд — организационный этап, включающий знакомство участников, инструктаж и установление правил.</w:t>
      </w: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часть игры — реализация игровых задач, применение двигательных и тактических навыков, развитие командного взаимодействия.</w:t>
      </w: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Завершение игры — подведение итогов, обсуждение результатов, выявление сильных и слабых сторон, формирование выводов для дальнейшего обучения.</w:t>
      </w:r>
    </w:p>
    <w:p w:rsidR="00157828" w:rsidRDefault="007D4A0E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ОПК-1</w:t>
      </w:r>
    </w:p>
    <w:p w:rsidR="00157828" w:rsidRDefault="00157828">
      <w:pPr>
        <w:pStyle w:val="a7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157828" w:rsidRDefault="007D4A0E">
      <w:pPr>
        <w:pStyle w:val="4"/>
        <w:widowControl w:val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Дайте развёрнутый ответ в свободной форме</w:t>
      </w:r>
    </w:p>
    <w:p w:rsidR="00157828" w:rsidRDefault="007D4A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Опишите три основных этапа обучения подвижным играм в образовательной организации и объясните значимость каждого из них.</w:t>
      </w:r>
    </w:p>
    <w:p w:rsidR="00157828" w:rsidRDefault="007D4A0E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мин. </w:t>
      </w:r>
    </w:p>
    <w:p w:rsidR="00157828" w:rsidRDefault="007D4A0E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157828" w:rsidRDefault="007D4A0E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этапы обучения подвижным играм:</w:t>
      </w:r>
    </w:p>
    <w:p w:rsidR="00157828" w:rsidRDefault="007D4A0E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Оценка начального уровня подготовки обучающихся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 этом этапе педагог проводит диагностику физической, технической и психоэмоциональной готовности детей. Это позволяет выявить индивидуальные особенности, определить стартовые возможности и сформулировать цели обучения. Этап важен для выбора адекватных методов и средств, соответствующих возрасту и уровню развития обучающихся.</w:t>
      </w:r>
    </w:p>
    <w:p w:rsidR="00157828" w:rsidRDefault="007D4A0E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технике и тактике подвижных игр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десь происходит освоение базовых двигательных действий, игровых приемов и принципов взаимодействия. Обучение включает объяснение, показ, практическую отработку и игровые ситуации. Важно обеспечить доступность, системность и постепенность, чтобы дети могли применять полученные навыки в реальных игровых условиях. Этап критически важен для формирования двигательной культуры и социализации.</w:t>
      </w:r>
    </w:p>
    <w:p w:rsidR="00157828" w:rsidRDefault="007D4A0E">
      <w:pPr>
        <w:widowControl w:val="0"/>
        <w:numPr>
          <w:ilvl w:val="0"/>
          <w:numId w:val="4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и коррекция методики обучения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завершения цикла занятий педагог оценивает уровень освоения материала, выявляет затруднения и определяет направления дальнейшего развития. Обсуждение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помогает развивать рефлексию и осознанность. Коррекция может включать изменение структуры занятий, усиление отдельных компонентов и внедрение новых форм работы. Этап обеспечивает непрерывность и эффективность образовательного процесса.</w:t>
      </w:r>
    </w:p>
    <w:p w:rsidR="00157828" w:rsidRDefault="007D4A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Критерии оценивания: </w:t>
      </w:r>
      <w:r w:rsidR="00F67FA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аличие в ответе не менее одного этапа обучения подвижным играм с пояснением его значимости.</w:t>
      </w:r>
    </w:p>
    <w:p w:rsidR="00157828" w:rsidRDefault="007D4A0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(индикаторы): ОПК-1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Какие ключевые элементы включает в себя подготовка обучающихся к участию в подвижной игре и как они влияют на результат?</w:t>
      </w:r>
    </w:p>
    <w:p w:rsidR="00157828" w:rsidRDefault="007D4A0E" w:rsidP="00C652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мин. </w:t>
      </w:r>
    </w:p>
    <w:p w:rsidR="00157828" w:rsidRDefault="007D4A0E" w:rsidP="00C652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Ожидаемый результат:</w:t>
      </w: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Элементы подготовке к игре:</w:t>
      </w:r>
    </w:p>
    <w:p w:rsidR="00157828" w:rsidRDefault="007D4A0E">
      <w:pPr>
        <w:widowControl w:val="0"/>
        <w:numPr>
          <w:ilvl w:val="0"/>
          <w:numId w:val="5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Разминка — это обязательный этап подготовки, направленный на снижение риска травм и повышение готовности организма к физической нагрузке. Она включает общеразвивающие и специальные упражнения, активизирующие кровообращение, повышающие гибкость, координацию и скорость реакции. Качественная разминка способствует улучшению двигательной активности и общей эффективности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игровой деятельности.</w:t>
      </w:r>
    </w:p>
    <w:p w:rsidR="00157828" w:rsidRDefault="007D4A0E">
      <w:pPr>
        <w:widowControl w:val="0"/>
        <w:numPr>
          <w:ilvl w:val="0"/>
          <w:numId w:val="5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Обсуждение тактики. Перед началом игры педагог организует обсуждение стратегии, распределение ролей и анализ возможных игровых ситуаций. Это помогает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понимать цели, согласовывать действия и развивать навыки командного взаимодействия. Четкое понимание тактики позволяет действовать уверенно и адаптироваться к изменениям в ходе игры, что напрямую влияет на результативность.</w:t>
      </w:r>
    </w:p>
    <w:p w:rsidR="00157828" w:rsidRDefault="007D4A0E">
      <w:pPr>
        <w:widowControl w:val="0"/>
        <w:numPr>
          <w:ilvl w:val="0"/>
          <w:numId w:val="5"/>
        </w:numPr>
        <w:tabs>
          <w:tab w:val="clear" w:pos="720"/>
          <w:tab w:val="left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Отработка игровых приемов. Практическая подготовка включает выполнение игровых действий, таких как передачи, перемещения, взаимодействие в команде. Этот этап формирует уверенность, улучшает согласованность и позволяет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применять освоенные навыки в условиях, приближенных к реальной игре. Чем качественнее отработка, тем выше уровень готовности и сплоченности команды.</w:t>
      </w:r>
    </w:p>
    <w:p w:rsidR="00157828" w:rsidRDefault="007D4A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Критерии оценивания: </w:t>
      </w:r>
      <w:r w:rsidR="00C652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аличие в ответе не менее одного элемента подготовки к игре с пояснением его влияния на результат.</w:t>
      </w:r>
    </w:p>
    <w:p w:rsidR="00157828" w:rsidRDefault="007D4A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 (индикаторы): ОПК-1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Опишите основные этапы проведения подвижной игры в образовательной организации и объясните их значение для успешного выступления команды.</w:t>
      </w:r>
    </w:p>
    <w:p w:rsidR="00157828" w:rsidRDefault="007D4A0E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мин. </w:t>
      </w:r>
    </w:p>
    <w:p w:rsidR="00157828" w:rsidRDefault="007D4A0E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:rsidR="00157828" w:rsidRDefault="007D4A0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этапы игры и их значение:</w:t>
      </w:r>
    </w:p>
    <w:p w:rsidR="00157828" w:rsidRDefault="007D4A0E" w:rsidP="00C652DC">
      <w:pPr>
        <w:pStyle w:val="a7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Представление команд</w:t>
      </w:r>
      <w:r>
        <w:rPr>
          <w:sz w:val="28"/>
          <w:szCs w:val="28"/>
        </w:rPr>
        <w:t xml:space="preserve">. На этом организационном этапе происходит знакомство участников, судей и зрителей, а также разъяснение правил игры. Он способствует формированию положительного эмоционального фона, снижению тревожности и укреплению командного духа. Четкое понимание регламента и атмосфера поддержки помогают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настроиться на активное участие и взаимодействие.</w:t>
      </w:r>
    </w:p>
    <w:p w:rsidR="00157828" w:rsidRDefault="007D4A0E" w:rsidP="00C652DC">
      <w:pPr>
        <w:pStyle w:val="a7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Основная часть игры</w:t>
      </w:r>
      <w:r>
        <w:rPr>
          <w:sz w:val="28"/>
          <w:szCs w:val="28"/>
        </w:rPr>
        <w:t>. Это центральный этап, на котором реализуются двигательные и тактические навыки, сформированные в процессе обучения. Участники принимают решения в реальном времени, координируют действия и демонстрируют уровень подготовки. Эффективность команды зависит от согласованности, способности адаптироваться к ситуации и следовать выбранной стратегии.</w:t>
      </w:r>
    </w:p>
    <w:p w:rsidR="00157828" w:rsidRDefault="007D4A0E" w:rsidP="00C652DC">
      <w:pPr>
        <w:pStyle w:val="a7"/>
        <w:numPr>
          <w:ilvl w:val="0"/>
          <w:numId w:val="6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Завершение игры</w:t>
      </w:r>
      <w:r>
        <w:rPr>
          <w:sz w:val="28"/>
          <w:szCs w:val="28"/>
        </w:rPr>
        <w:t xml:space="preserve">. Финальный этап включает подведение итогов, обсуждение результатов и рефлексию. Педагог организует анализ действий команды, выявляет сильные и слабые стороны, формирует выводы для </w:t>
      </w:r>
      <w:r>
        <w:rPr>
          <w:sz w:val="28"/>
          <w:szCs w:val="28"/>
        </w:rPr>
        <w:lastRenderedPageBreak/>
        <w:t>дальнейшего развития. Этот этап важен для закрепления опыта, повышения мотивации и совершенствования методики обучения.</w:t>
      </w:r>
    </w:p>
    <w:p w:rsidR="00157828" w:rsidRDefault="007D4A0E" w:rsidP="00C652D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Критерии оценивания:</w:t>
      </w:r>
      <w:r>
        <w:rPr>
          <w:sz w:val="28"/>
          <w:szCs w:val="28"/>
        </w:rPr>
        <w:t xml:space="preserve"> </w:t>
      </w:r>
      <w:r w:rsidR="00C652DC">
        <w:rPr>
          <w:sz w:val="28"/>
          <w:szCs w:val="28"/>
        </w:rPr>
        <w:t>н</w:t>
      </w:r>
      <w:r>
        <w:rPr>
          <w:sz w:val="28"/>
          <w:szCs w:val="28"/>
        </w:rPr>
        <w:t>аличие в ответе не менее одного этапа игры с пояснением его значения.</w:t>
      </w:r>
    </w:p>
    <w:p w:rsidR="00157828" w:rsidRDefault="007D4A0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ОПК-1</w:t>
      </w:r>
    </w:p>
    <w:p w:rsidR="00157828" w:rsidRDefault="001578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828" w:rsidRDefault="0015782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7828" w:rsidSect="00C652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03" w:rsidRDefault="004A6003">
      <w:pPr>
        <w:spacing w:line="240" w:lineRule="auto"/>
      </w:pPr>
      <w:r>
        <w:separator/>
      </w:r>
    </w:p>
  </w:endnote>
  <w:endnote w:type="continuationSeparator" w:id="0">
    <w:p w:rsidR="004A6003" w:rsidRDefault="004A6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03" w:rsidRDefault="004A6003">
      <w:pPr>
        <w:spacing w:after="0"/>
      </w:pPr>
      <w:r>
        <w:separator/>
      </w:r>
    </w:p>
  </w:footnote>
  <w:footnote w:type="continuationSeparator" w:id="0">
    <w:p w:rsidR="004A6003" w:rsidRDefault="004A60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11A"/>
    <w:multiLevelType w:val="hybridMultilevel"/>
    <w:tmpl w:val="90EC31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52FAF"/>
    <w:multiLevelType w:val="multilevel"/>
    <w:tmpl w:val="3A852FA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">
    <w:nsid w:val="48AB7DDB"/>
    <w:multiLevelType w:val="multilevel"/>
    <w:tmpl w:val="48AB7D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9A20C45"/>
    <w:multiLevelType w:val="multilevel"/>
    <w:tmpl w:val="49A20C4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658C3"/>
    <w:multiLevelType w:val="multilevel"/>
    <w:tmpl w:val="4B0658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97AD9"/>
    <w:multiLevelType w:val="multilevel"/>
    <w:tmpl w:val="72697A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B9D1A4A"/>
    <w:multiLevelType w:val="multilevel"/>
    <w:tmpl w:val="7B9D1A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136964"/>
    <w:rsid w:val="00157828"/>
    <w:rsid w:val="001946F2"/>
    <w:rsid w:val="001B5B1D"/>
    <w:rsid w:val="00220284"/>
    <w:rsid w:val="00240F58"/>
    <w:rsid w:val="00281A50"/>
    <w:rsid w:val="0029028B"/>
    <w:rsid w:val="00292272"/>
    <w:rsid w:val="0029799B"/>
    <w:rsid w:val="002C2BB6"/>
    <w:rsid w:val="002D199B"/>
    <w:rsid w:val="002E2DE2"/>
    <w:rsid w:val="002F5190"/>
    <w:rsid w:val="00371657"/>
    <w:rsid w:val="003B0F4E"/>
    <w:rsid w:val="003C5414"/>
    <w:rsid w:val="00423857"/>
    <w:rsid w:val="004572E1"/>
    <w:rsid w:val="00457EE5"/>
    <w:rsid w:val="0047488E"/>
    <w:rsid w:val="00492EC5"/>
    <w:rsid w:val="004A6003"/>
    <w:rsid w:val="004A654E"/>
    <w:rsid w:val="004B2D4F"/>
    <w:rsid w:val="004B6BA9"/>
    <w:rsid w:val="004B70C3"/>
    <w:rsid w:val="004C2F9E"/>
    <w:rsid w:val="004D3616"/>
    <w:rsid w:val="004F05CE"/>
    <w:rsid w:val="004F0B22"/>
    <w:rsid w:val="005515BB"/>
    <w:rsid w:val="005828D6"/>
    <w:rsid w:val="00586D16"/>
    <w:rsid w:val="00587379"/>
    <w:rsid w:val="005D75C3"/>
    <w:rsid w:val="00617FEB"/>
    <w:rsid w:val="00626493"/>
    <w:rsid w:val="00650C4C"/>
    <w:rsid w:val="00677C02"/>
    <w:rsid w:val="00697D1A"/>
    <w:rsid w:val="006A30A5"/>
    <w:rsid w:val="006D453D"/>
    <w:rsid w:val="006F3DD9"/>
    <w:rsid w:val="00701290"/>
    <w:rsid w:val="0073493E"/>
    <w:rsid w:val="0077727D"/>
    <w:rsid w:val="007A62B8"/>
    <w:rsid w:val="007D4A0E"/>
    <w:rsid w:val="007E62AD"/>
    <w:rsid w:val="007F597D"/>
    <w:rsid w:val="00812826"/>
    <w:rsid w:val="00815780"/>
    <w:rsid w:val="00822E2C"/>
    <w:rsid w:val="0085300E"/>
    <w:rsid w:val="008A0334"/>
    <w:rsid w:val="008C1119"/>
    <w:rsid w:val="008D3DE4"/>
    <w:rsid w:val="00963626"/>
    <w:rsid w:val="00965E9F"/>
    <w:rsid w:val="00975A30"/>
    <w:rsid w:val="009830B2"/>
    <w:rsid w:val="0098766E"/>
    <w:rsid w:val="009A6A77"/>
    <w:rsid w:val="009C1E48"/>
    <w:rsid w:val="00A224AA"/>
    <w:rsid w:val="00A70794"/>
    <w:rsid w:val="00B126E9"/>
    <w:rsid w:val="00B361C5"/>
    <w:rsid w:val="00B55CF2"/>
    <w:rsid w:val="00B56D89"/>
    <w:rsid w:val="00BC690A"/>
    <w:rsid w:val="00BF3E85"/>
    <w:rsid w:val="00C02C8B"/>
    <w:rsid w:val="00C652DC"/>
    <w:rsid w:val="00C97044"/>
    <w:rsid w:val="00CB78F6"/>
    <w:rsid w:val="00CC598D"/>
    <w:rsid w:val="00CD28C8"/>
    <w:rsid w:val="00CE2E12"/>
    <w:rsid w:val="00D11099"/>
    <w:rsid w:val="00D539EF"/>
    <w:rsid w:val="00D61299"/>
    <w:rsid w:val="00D7136A"/>
    <w:rsid w:val="00D81FD9"/>
    <w:rsid w:val="00DA087D"/>
    <w:rsid w:val="00DB21C6"/>
    <w:rsid w:val="00DE0F0C"/>
    <w:rsid w:val="00DE4FEB"/>
    <w:rsid w:val="00E477C1"/>
    <w:rsid w:val="00E81948"/>
    <w:rsid w:val="00E82769"/>
    <w:rsid w:val="00EB42F3"/>
    <w:rsid w:val="00EF34D5"/>
    <w:rsid w:val="00F11944"/>
    <w:rsid w:val="00F22A19"/>
    <w:rsid w:val="00F41AF3"/>
    <w:rsid w:val="00F4303C"/>
    <w:rsid w:val="00F52F02"/>
    <w:rsid w:val="00F6094C"/>
    <w:rsid w:val="00F67FA1"/>
    <w:rsid w:val="00FE21B9"/>
    <w:rsid w:val="00FF105F"/>
    <w:rsid w:val="268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Обычный текст"/>
    <w:basedOn w:val="a"/>
    <w:qFormat/>
    <w:rsid w:val="00F67FA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Обычный текст"/>
    <w:basedOn w:val="a"/>
    <w:qFormat/>
    <w:rsid w:val="00F67FA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3</cp:revision>
  <dcterms:created xsi:type="dcterms:W3CDTF">2025-11-07T19:51:00Z</dcterms:created>
  <dcterms:modified xsi:type="dcterms:W3CDTF">2025-11-08T11:58:00Z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30A85C75FAD240D88F4942C3273EDD5E_13</vt:lpwstr>
  </property>
</Properties>
</file>