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783" w:rsidRDefault="00031B4F">
      <w:pPr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Комплект оценочных материалов по дисциплине </w:t>
      </w:r>
    </w:p>
    <w:p w:rsidR="00162783" w:rsidRDefault="00031B4F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«Менеджмент качества физкультурно-спортивных услуг»</w:t>
      </w:r>
    </w:p>
    <w:p w:rsidR="00162783" w:rsidRDefault="00162783">
      <w:pPr>
        <w:ind w:firstLine="709"/>
        <w:rPr>
          <w:b/>
          <w:sz w:val="28"/>
          <w:szCs w:val="28"/>
        </w:rPr>
      </w:pPr>
    </w:p>
    <w:p w:rsidR="00162783" w:rsidRDefault="00031B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</w:t>
      </w:r>
      <w:r>
        <w:rPr>
          <w:b/>
          <w:spacing w:val="-4"/>
          <w:sz w:val="28"/>
          <w:szCs w:val="28"/>
        </w:rPr>
        <w:t>типа</w:t>
      </w:r>
    </w:p>
    <w:p w:rsidR="00162783" w:rsidRDefault="00162783">
      <w:pPr>
        <w:pStyle w:val="a7"/>
        <w:ind w:firstLine="709"/>
        <w:rPr>
          <w:b/>
        </w:rPr>
      </w:pPr>
    </w:p>
    <w:p w:rsidR="00162783" w:rsidRDefault="00031B4F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закрытого типа на выбор правильного ответа</w:t>
      </w:r>
    </w:p>
    <w:p w:rsidR="00162783" w:rsidRDefault="00162783">
      <w:pPr>
        <w:rPr>
          <w:bCs/>
          <w:iCs/>
          <w:sz w:val="28"/>
          <w:szCs w:val="28"/>
        </w:rPr>
      </w:pPr>
    </w:p>
    <w:p w:rsidR="00162783" w:rsidRDefault="00031B4F">
      <w:pPr>
        <w:ind w:firstLine="709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Выберите один правильный ответ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Какой из следующих методов относится </w:t>
      </w:r>
      <w:proofErr w:type="gramStart"/>
      <w:r>
        <w:rPr>
          <w:sz w:val="28"/>
          <w:szCs w:val="28"/>
          <w:lang w:eastAsia="ru-RU"/>
        </w:rPr>
        <w:t>к</w:t>
      </w:r>
      <w:proofErr w:type="gramEnd"/>
      <w:r>
        <w:rPr>
          <w:sz w:val="28"/>
          <w:szCs w:val="28"/>
          <w:lang w:eastAsia="ru-RU"/>
        </w:rPr>
        <w:t xml:space="preserve"> инновационным в управлении качеством физкультурно-спортивных услуг?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Проведение занятий без обратной связи от клиентов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Использование носимых устрой</w:t>
      </w:r>
      <w:proofErr w:type="gramStart"/>
      <w:r>
        <w:rPr>
          <w:sz w:val="28"/>
          <w:szCs w:val="28"/>
          <w:lang w:eastAsia="ru-RU"/>
        </w:rPr>
        <w:t>ств дл</w:t>
      </w:r>
      <w:proofErr w:type="gramEnd"/>
      <w:r>
        <w:rPr>
          <w:sz w:val="28"/>
          <w:szCs w:val="28"/>
          <w:lang w:eastAsia="ru-RU"/>
        </w:rPr>
        <w:t>я мониторинга состояния клиентов и оценки эффективности услуг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Применение бумажных анкет без последующего анализа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Ведение журнала посещаемости вручную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ответ: Б</w:t>
      </w:r>
    </w:p>
    <w:p w:rsidR="00162783" w:rsidRDefault="00031B4F">
      <w:pPr>
        <w:pStyle w:val="a9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:rsidR="00162783" w:rsidRDefault="00162783">
      <w:pPr>
        <w:pStyle w:val="a9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Какую роль играют цифровые аналитические платформы в управлении качеством физкультурно-спортивных услуг?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Не оказывают влияния на качество предоставляемых услуг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Позволяют собирать и анализировать данные о клиентах для повышения эффективности и персонализации услуг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Используются исключительно для рекламных целей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Полностью заменяют специалистов по качеству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ответ: Б</w:t>
      </w:r>
    </w:p>
    <w:p w:rsidR="00162783" w:rsidRDefault="00031B4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:rsidR="00162783" w:rsidRDefault="00162783">
      <w:pPr>
        <w:pStyle w:val="a9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Как современные технологии могут повлиять на качество физкультурно-спортивных услуг?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Не оказывают влияния на восприятие клиентами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Способствуют улучшению сервиса, персонализации и повышению удовлетворенности клиентов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Отвлекают персонал от выполнения основных обязанностей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Должны применяться одинаково во всех организациях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ответ: Б</w:t>
      </w:r>
    </w:p>
    <w:p w:rsidR="00162783" w:rsidRDefault="00031B4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:rsidR="00162783" w:rsidRDefault="0016278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62783" w:rsidRDefault="00031B4F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закрытого типа на установление соответствия</w:t>
      </w:r>
    </w:p>
    <w:p w:rsidR="00162783" w:rsidRDefault="00162783">
      <w:pPr>
        <w:ind w:firstLine="709"/>
        <w:jc w:val="center"/>
        <w:rPr>
          <w:b/>
          <w:sz w:val="28"/>
          <w:szCs w:val="28"/>
        </w:rPr>
      </w:pPr>
    </w:p>
    <w:p w:rsidR="00162783" w:rsidRDefault="00162783">
      <w:pPr>
        <w:ind w:firstLine="709"/>
        <w:jc w:val="center"/>
        <w:rPr>
          <w:b/>
          <w:sz w:val="28"/>
          <w:szCs w:val="28"/>
        </w:rPr>
      </w:pPr>
    </w:p>
    <w:p w:rsidR="00162783" w:rsidRDefault="00031B4F">
      <w:pPr>
        <w:ind w:firstLine="709"/>
        <w:jc w:val="both"/>
        <w:rPr>
          <w:bCs/>
          <w:i/>
          <w:iCs/>
          <w:sz w:val="28"/>
          <w:szCs w:val="28"/>
        </w:rPr>
      </w:pPr>
      <w:bookmarkStart w:id="0" w:name="_Hlk194239565"/>
      <w:r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162783" w:rsidRDefault="00162783">
      <w:pPr>
        <w:ind w:firstLine="709"/>
        <w:jc w:val="both"/>
        <w:rPr>
          <w:bCs/>
          <w:iCs/>
          <w:sz w:val="28"/>
          <w:szCs w:val="28"/>
        </w:rPr>
      </w:pPr>
    </w:p>
    <w:p w:rsidR="00162783" w:rsidRDefault="00031B4F">
      <w:pPr>
        <w:pStyle w:val="a9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 Соотнесите инновационные технологии в спорте.</w:t>
      </w:r>
    </w:p>
    <w:p w:rsidR="00162783" w:rsidRDefault="00162783">
      <w:pPr>
        <w:pStyle w:val="a9"/>
        <w:widowControl w:val="0"/>
        <w:spacing w:before="0" w:beforeAutospacing="0" w:after="0" w:afterAutospacing="0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746"/>
      </w:tblGrid>
      <w:tr w:rsidR="00162783">
        <w:tc>
          <w:tcPr>
            <w:tcW w:w="3612" w:type="dxa"/>
          </w:tcPr>
          <w:p w:rsidR="00162783" w:rsidRDefault="00031B4F">
            <w:pPr>
              <w:pStyle w:val="a9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Термины</w:t>
            </w:r>
          </w:p>
        </w:tc>
        <w:tc>
          <w:tcPr>
            <w:tcW w:w="5746" w:type="dxa"/>
          </w:tcPr>
          <w:p w:rsidR="00162783" w:rsidRDefault="00031B4F">
            <w:pPr>
              <w:pStyle w:val="a9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Описания</w:t>
            </w:r>
          </w:p>
        </w:tc>
      </w:tr>
      <w:tr w:rsidR="00162783">
        <w:tc>
          <w:tcPr>
            <w:tcW w:w="3612" w:type="dxa"/>
          </w:tcPr>
          <w:p w:rsidR="00162783" w:rsidRDefault="00031B4F">
            <w:pPr>
              <w:pStyle w:val="a9"/>
              <w:tabs>
                <w:tab w:val="left" w:pos="290"/>
                <w:tab w:val="left" w:pos="426"/>
              </w:tabs>
              <w:spacing w:before="0" w:beforeAutospacing="0" w:after="0" w:afterAutospacing="0"/>
              <w:ind w:left="142"/>
              <w:rPr>
                <w:rStyle w:val="a4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1) Носимые устройства</w:t>
            </w:r>
          </w:p>
        </w:tc>
        <w:tc>
          <w:tcPr>
            <w:tcW w:w="5746" w:type="dxa"/>
          </w:tcPr>
          <w:p w:rsidR="00162783" w:rsidRDefault="00031B4F">
            <w:pPr>
              <w:pStyle w:val="a9"/>
              <w:widowControl w:val="0"/>
              <w:tabs>
                <w:tab w:val="left" w:pos="459"/>
              </w:tabs>
              <w:spacing w:before="0" w:beforeAutospacing="0" w:after="0" w:afterAutospacing="0"/>
              <w:ind w:left="34"/>
              <w:rPr>
                <w:rStyle w:val="a4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Используются для создания </w:t>
            </w:r>
            <w:proofErr w:type="spellStart"/>
            <w:r>
              <w:rPr>
                <w:sz w:val="28"/>
                <w:szCs w:val="28"/>
              </w:rPr>
              <w:t>иммерсивных</w:t>
            </w:r>
            <w:proofErr w:type="spellEnd"/>
            <w:r>
              <w:rPr>
                <w:sz w:val="28"/>
                <w:szCs w:val="28"/>
              </w:rPr>
              <w:t xml:space="preserve"> тренировочных условий и симуляции спортивных событий</w:t>
            </w:r>
          </w:p>
        </w:tc>
      </w:tr>
      <w:tr w:rsidR="00162783">
        <w:tc>
          <w:tcPr>
            <w:tcW w:w="3612" w:type="dxa"/>
          </w:tcPr>
          <w:p w:rsidR="00162783" w:rsidRDefault="00031B4F">
            <w:pPr>
              <w:pStyle w:val="a9"/>
              <w:widowControl w:val="0"/>
              <w:tabs>
                <w:tab w:val="left" w:pos="426"/>
              </w:tabs>
              <w:spacing w:before="0" w:beforeAutospacing="0" w:after="0" w:afterAutospacing="0"/>
              <w:ind w:left="142"/>
              <w:rPr>
                <w:rStyle w:val="a4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2) Виртуальная реальность</w:t>
            </w:r>
          </w:p>
        </w:tc>
        <w:tc>
          <w:tcPr>
            <w:tcW w:w="5746" w:type="dxa"/>
          </w:tcPr>
          <w:p w:rsidR="00162783" w:rsidRDefault="00031B4F">
            <w:pPr>
              <w:pStyle w:val="a9"/>
              <w:widowControl w:val="0"/>
              <w:tabs>
                <w:tab w:val="left" w:pos="459"/>
              </w:tabs>
              <w:spacing w:before="0" w:beforeAutospacing="0" w:after="0" w:afterAutospacing="0"/>
              <w:ind w:left="34"/>
              <w:rPr>
                <w:rStyle w:val="a4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Б) Программное обеспечение для сбора и анализа данных о производительности спортсменов</w:t>
            </w:r>
          </w:p>
        </w:tc>
      </w:tr>
      <w:tr w:rsidR="00162783">
        <w:tc>
          <w:tcPr>
            <w:tcW w:w="3612" w:type="dxa"/>
          </w:tcPr>
          <w:p w:rsidR="00162783" w:rsidRDefault="00031B4F">
            <w:pPr>
              <w:pStyle w:val="a9"/>
              <w:tabs>
                <w:tab w:val="left" w:pos="290"/>
                <w:tab w:val="left" w:pos="426"/>
              </w:tabs>
              <w:spacing w:before="0" w:beforeAutospacing="0" w:after="0" w:afterAutospacing="0"/>
              <w:ind w:left="142"/>
              <w:rPr>
                <w:rStyle w:val="a4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3) Аналитические платформы</w:t>
            </w:r>
          </w:p>
        </w:tc>
        <w:tc>
          <w:tcPr>
            <w:tcW w:w="5746" w:type="dxa"/>
          </w:tcPr>
          <w:p w:rsidR="00162783" w:rsidRDefault="00031B4F">
            <w:pPr>
              <w:pStyle w:val="a9"/>
              <w:widowControl w:val="0"/>
              <w:tabs>
                <w:tab w:val="left" w:pos="459"/>
              </w:tabs>
              <w:spacing w:before="0" w:beforeAutospacing="0" w:after="0" w:afterAutospacing="0"/>
              <w:ind w:left="34"/>
              <w:rPr>
                <w:rStyle w:val="a4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В) Устройства, которые отслеживают физиологические параметры спортсменов во время тренировок</w:t>
            </w:r>
          </w:p>
        </w:tc>
      </w:tr>
    </w:tbl>
    <w:p w:rsidR="00162783" w:rsidRDefault="00031B4F">
      <w:pPr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ответ: 1–В, 2–А, 3–Б</w:t>
      </w:r>
    </w:p>
    <w:p w:rsidR="00162783" w:rsidRDefault="00031B4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:rsidR="00162783" w:rsidRDefault="00162783">
      <w:pPr>
        <w:pStyle w:val="a9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162783" w:rsidRDefault="00031B4F">
      <w:pPr>
        <w:pStyle w:val="a9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Style w:val="a4"/>
          <w:b w:val="0"/>
          <w:sz w:val="28"/>
          <w:szCs w:val="28"/>
        </w:rPr>
        <w:t>Соотнесите</w:t>
      </w:r>
      <w:r>
        <w:rPr>
          <w:sz w:val="28"/>
          <w:szCs w:val="28"/>
        </w:rPr>
        <w:t xml:space="preserve"> методы оценки качества и их характеристики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746"/>
      </w:tblGrid>
      <w:tr w:rsidR="00162783">
        <w:tc>
          <w:tcPr>
            <w:tcW w:w="3612" w:type="dxa"/>
          </w:tcPr>
          <w:p w:rsidR="00162783" w:rsidRDefault="00031B4F">
            <w:pPr>
              <w:pStyle w:val="a9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Термины</w:t>
            </w:r>
          </w:p>
        </w:tc>
        <w:tc>
          <w:tcPr>
            <w:tcW w:w="5746" w:type="dxa"/>
          </w:tcPr>
          <w:p w:rsidR="00162783" w:rsidRDefault="00031B4F">
            <w:pPr>
              <w:pStyle w:val="a9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Описания</w:t>
            </w:r>
          </w:p>
        </w:tc>
      </w:tr>
      <w:tr w:rsidR="00162783">
        <w:tc>
          <w:tcPr>
            <w:tcW w:w="3612" w:type="dxa"/>
          </w:tcPr>
          <w:p w:rsidR="00162783" w:rsidRDefault="00031B4F">
            <w:pPr>
              <w:pStyle w:val="a9"/>
              <w:tabs>
                <w:tab w:val="left" w:pos="290"/>
                <w:tab w:val="left" w:pos="426"/>
              </w:tabs>
              <w:spacing w:before="0" w:beforeAutospacing="0" w:after="0" w:afterAutospacing="0"/>
              <w:ind w:left="142"/>
              <w:rPr>
                <w:rStyle w:val="a4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1) Биомеханический мониторинг</w:t>
            </w:r>
          </w:p>
        </w:tc>
        <w:tc>
          <w:tcPr>
            <w:tcW w:w="5746" w:type="dxa"/>
          </w:tcPr>
          <w:p w:rsidR="00162783" w:rsidRDefault="00031B4F">
            <w:pPr>
              <w:pStyle w:val="a9"/>
              <w:widowControl w:val="0"/>
              <w:tabs>
                <w:tab w:val="left" w:pos="459"/>
              </w:tabs>
              <w:spacing w:before="0" w:beforeAutospacing="0" w:after="0" w:afterAutospacing="0"/>
              <w:ind w:left="34"/>
              <w:rPr>
                <w:rStyle w:val="a4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А) Используются для сбора обратной связи и оценки удовлетворенности клиентов</w:t>
            </w:r>
          </w:p>
        </w:tc>
      </w:tr>
      <w:tr w:rsidR="00162783">
        <w:tc>
          <w:tcPr>
            <w:tcW w:w="3612" w:type="dxa"/>
          </w:tcPr>
          <w:p w:rsidR="00162783" w:rsidRDefault="00031B4F">
            <w:pPr>
              <w:pStyle w:val="a9"/>
              <w:widowControl w:val="0"/>
              <w:tabs>
                <w:tab w:val="left" w:pos="426"/>
              </w:tabs>
              <w:spacing w:before="0" w:beforeAutospacing="0" w:after="0" w:afterAutospacing="0"/>
              <w:ind w:left="142"/>
              <w:rPr>
                <w:rStyle w:val="a4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2) Мобильные приложения</w:t>
            </w:r>
          </w:p>
        </w:tc>
        <w:tc>
          <w:tcPr>
            <w:tcW w:w="5746" w:type="dxa"/>
          </w:tcPr>
          <w:p w:rsidR="00162783" w:rsidRDefault="00031B4F">
            <w:pPr>
              <w:pStyle w:val="a9"/>
              <w:widowControl w:val="0"/>
              <w:tabs>
                <w:tab w:val="left" w:pos="459"/>
              </w:tabs>
              <w:spacing w:before="0" w:beforeAutospacing="0" w:after="0" w:afterAutospacing="0"/>
              <w:ind w:left="34"/>
              <w:rPr>
                <w:rStyle w:val="a4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Б) Позволяют анализировать движения и технику выполнения упражнений</w:t>
            </w:r>
          </w:p>
        </w:tc>
      </w:tr>
      <w:tr w:rsidR="00162783">
        <w:tc>
          <w:tcPr>
            <w:tcW w:w="3612" w:type="dxa"/>
          </w:tcPr>
          <w:p w:rsidR="00162783" w:rsidRDefault="00031B4F">
            <w:pPr>
              <w:pStyle w:val="a9"/>
              <w:tabs>
                <w:tab w:val="left" w:pos="290"/>
                <w:tab w:val="left" w:pos="426"/>
              </w:tabs>
              <w:spacing w:before="0" w:beforeAutospacing="0" w:after="0" w:afterAutospacing="0"/>
              <w:ind w:left="142"/>
              <w:rPr>
                <w:rStyle w:val="a4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3) Телеметрия</w:t>
            </w:r>
          </w:p>
        </w:tc>
        <w:tc>
          <w:tcPr>
            <w:tcW w:w="5746" w:type="dxa"/>
          </w:tcPr>
          <w:p w:rsidR="00162783" w:rsidRDefault="00031B4F">
            <w:pPr>
              <w:pStyle w:val="a9"/>
              <w:widowControl w:val="0"/>
              <w:tabs>
                <w:tab w:val="left" w:pos="459"/>
              </w:tabs>
              <w:spacing w:before="0" w:beforeAutospacing="0" w:after="0" w:afterAutospacing="0"/>
              <w:ind w:left="34"/>
              <w:rPr>
                <w:rStyle w:val="a4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В) Обеспечивают передачу данных о состоянии клиента в режиме реального времени</w:t>
            </w:r>
          </w:p>
        </w:tc>
      </w:tr>
    </w:tbl>
    <w:p w:rsidR="00162783" w:rsidRDefault="00031B4F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ответ: 1–Б, 2–А, 3–В</w:t>
      </w:r>
    </w:p>
    <w:p w:rsidR="00162783" w:rsidRDefault="00031B4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:rsidR="00162783" w:rsidRDefault="00162783">
      <w:pPr>
        <w:pStyle w:val="a9"/>
        <w:widowControl w:val="0"/>
        <w:spacing w:before="0" w:beforeAutospacing="0" w:after="0" w:afterAutospacing="0"/>
        <w:rPr>
          <w:sz w:val="28"/>
          <w:szCs w:val="28"/>
        </w:rPr>
      </w:pPr>
    </w:p>
    <w:p w:rsidR="00162783" w:rsidRDefault="00031B4F">
      <w:pPr>
        <w:pStyle w:val="a9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Style w:val="a4"/>
          <w:b w:val="0"/>
          <w:sz w:val="28"/>
          <w:szCs w:val="28"/>
        </w:rPr>
        <w:t>Соотнесите</w:t>
      </w:r>
      <w:r>
        <w:rPr>
          <w:sz w:val="28"/>
          <w:szCs w:val="28"/>
        </w:rPr>
        <w:t xml:space="preserve"> управленческие инструменты и их влияние на качество услуг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7"/>
        <w:gridCol w:w="5791"/>
      </w:tblGrid>
      <w:tr w:rsidR="00162783">
        <w:tc>
          <w:tcPr>
            <w:tcW w:w="3567" w:type="dxa"/>
          </w:tcPr>
          <w:p w:rsidR="00162783" w:rsidRDefault="00031B4F">
            <w:pPr>
              <w:pStyle w:val="a9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Термины</w:t>
            </w:r>
          </w:p>
        </w:tc>
        <w:tc>
          <w:tcPr>
            <w:tcW w:w="5791" w:type="dxa"/>
          </w:tcPr>
          <w:p w:rsidR="00162783" w:rsidRDefault="00031B4F">
            <w:pPr>
              <w:pStyle w:val="a9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Описания</w:t>
            </w:r>
          </w:p>
        </w:tc>
      </w:tr>
      <w:tr w:rsidR="00162783">
        <w:tc>
          <w:tcPr>
            <w:tcW w:w="3567" w:type="dxa"/>
          </w:tcPr>
          <w:p w:rsidR="00162783" w:rsidRDefault="00031B4F" w:rsidP="008E21FE">
            <w:pPr>
              <w:pStyle w:val="a9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Интеллектуальные тренажеры</w:t>
            </w:r>
          </w:p>
        </w:tc>
        <w:tc>
          <w:tcPr>
            <w:tcW w:w="5791" w:type="dxa"/>
          </w:tcPr>
          <w:p w:rsidR="00162783" w:rsidRDefault="00031B4F">
            <w:pPr>
              <w:pStyle w:val="a9"/>
              <w:widowControl w:val="0"/>
              <w:tabs>
                <w:tab w:val="left" w:pos="459"/>
              </w:tabs>
              <w:spacing w:before="0" w:beforeAutospacing="0" w:after="0" w:afterAutospacing="0"/>
              <w:ind w:left="34"/>
              <w:rPr>
                <w:rStyle w:val="a4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Позволяет </w:t>
            </w:r>
            <w:proofErr w:type="gramStart"/>
            <w:r>
              <w:rPr>
                <w:sz w:val="28"/>
                <w:szCs w:val="28"/>
              </w:rPr>
              <w:t>адаптировать тренировочную нагрузку под уровень</w:t>
            </w:r>
            <w:proofErr w:type="gramEnd"/>
            <w:r>
              <w:rPr>
                <w:sz w:val="28"/>
                <w:szCs w:val="28"/>
              </w:rPr>
              <w:t xml:space="preserve"> клиента</w:t>
            </w:r>
          </w:p>
        </w:tc>
      </w:tr>
      <w:tr w:rsidR="00162783">
        <w:tc>
          <w:tcPr>
            <w:tcW w:w="3567" w:type="dxa"/>
          </w:tcPr>
          <w:p w:rsidR="00162783" w:rsidRDefault="00031B4F" w:rsidP="008E21FE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обратной связи</w:t>
            </w:r>
          </w:p>
        </w:tc>
        <w:tc>
          <w:tcPr>
            <w:tcW w:w="5791" w:type="dxa"/>
          </w:tcPr>
          <w:p w:rsidR="00162783" w:rsidRDefault="00031B4F">
            <w:pPr>
              <w:pStyle w:val="a9"/>
              <w:widowControl w:val="0"/>
              <w:tabs>
                <w:tab w:val="left" w:pos="459"/>
              </w:tabs>
              <w:spacing w:before="0" w:beforeAutospacing="0" w:after="0" w:afterAutospacing="0"/>
              <w:ind w:left="34"/>
              <w:rPr>
                <w:rStyle w:val="a4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Б) Обеспечивает</w:t>
            </w:r>
            <w:bookmarkStart w:id="1" w:name="_GoBack"/>
            <w:bookmarkEnd w:id="1"/>
            <w:r>
              <w:rPr>
                <w:sz w:val="28"/>
                <w:szCs w:val="28"/>
              </w:rPr>
              <w:t xml:space="preserve"> сбор мнений клиентов для корректировки услуг</w:t>
            </w:r>
          </w:p>
        </w:tc>
      </w:tr>
      <w:tr w:rsidR="00162783">
        <w:tc>
          <w:tcPr>
            <w:tcW w:w="3567" w:type="dxa"/>
          </w:tcPr>
          <w:p w:rsidR="00162783" w:rsidRDefault="00031B4F" w:rsidP="008E21FE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Цифровая аналитика</w:t>
            </w:r>
          </w:p>
        </w:tc>
        <w:tc>
          <w:tcPr>
            <w:tcW w:w="5791" w:type="dxa"/>
          </w:tcPr>
          <w:p w:rsidR="00162783" w:rsidRDefault="00031B4F">
            <w:pPr>
              <w:pStyle w:val="a9"/>
              <w:widowControl w:val="0"/>
              <w:tabs>
                <w:tab w:val="left" w:pos="459"/>
              </w:tabs>
              <w:spacing w:before="0" w:beforeAutospacing="0" w:after="0" w:afterAutospacing="0"/>
              <w:ind w:left="34"/>
              <w:rPr>
                <w:rStyle w:val="a4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В) Используется для анализа показателей эффективности и принятия управленческих решений</w:t>
            </w:r>
          </w:p>
        </w:tc>
      </w:tr>
    </w:tbl>
    <w:p w:rsidR="00162783" w:rsidRDefault="00031B4F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ответ: 1–А, 2–Б, 3–В</w:t>
      </w:r>
    </w:p>
    <w:p w:rsidR="00162783" w:rsidRDefault="00031B4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:rsidR="00162783" w:rsidRDefault="00162783">
      <w:pPr>
        <w:ind w:firstLine="709"/>
        <w:jc w:val="both"/>
        <w:rPr>
          <w:b/>
          <w:bCs/>
          <w:iCs/>
          <w:sz w:val="28"/>
          <w:szCs w:val="28"/>
        </w:rPr>
      </w:pPr>
    </w:p>
    <w:p w:rsidR="00162783" w:rsidRDefault="00162783">
      <w:pPr>
        <w:ind w:firstLine="709"/>
        <w:jc w:val="both"/>
        <w:rPr>
          <w:bCs/>
          <w:iCs/>
          <w:sz w:val="28"/>
          <w:szCs w:val="28"/>
        </w:rPr>
      </w:pPr>
    </w:p>
    <w:bookmarkEnd w:id="0"/>
    <w:p w:rsidR="00162783" w:rsidRDefault="00031B4F">
      <w:pPr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  <w:szCs w:val="28"/>
        </w:rPr>
        <w:t>последовательности</w:t>
      </w:r>
    </w:p>
    <w:p w:rsidR="00162783" w:rsidRDefault="00162783">
      <w:pPr>
        <w:ind w:firstLine="709"/>
        <w:rPr>
          <w:b/>
          <w:spacing w:val="-2"/>
          <w:sz w:val="28"/>
          <w:szCs w:val="28"/>
        </w:rPr>
      </w:pPr>
    </w:p>
    <w:p w:rsidR="00162783" w:rsidRDefault="00031B4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>
        <w:rPr>
          <w:i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Последовательность этапов внедрения системы управления качеством в </w:t>
      </w:r>
      <w:r>
        <w:rPr>
          <w:sz w:val="28"/>
          <w:szCs w:val="28"/>
          <w:lang w:eastAsia="ru-RU"/>
        </w:rPr>
        <w:lastRenderedPageBreak/>
        <w:t>физкультурно-спортивной организации.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Анализ текущего уровня качества предоставляемых услуг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Сбор данных о потребностях и ожиданиях клиентов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Разработка и внедрение корректирующих мероприятий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Мониторинг результатов и оценка эффективности изменений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sz w:val="28"/>
          <w:szCs w:val="28"/>
          <w:lang w:eastAsia="ru-RU"/>
        </w:rPr>
        <w:t>Б</w:t>
      </w:r>
      <w:proofErr w:type="gramEnd"/>
      <w:r>
        <w:rPr>
          <w:sz w:val="28"/>
          <w:szCs w:val="28"/>
          <w:lang w:eastAsia="ru-RU"/>
        </w:rPr>
        <w:t>, А, В, Г</w:t>
      </w:r>
    </w:p>
    <w:p w:rsidR="00162783" w:rsidRDefault="00031B4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:rsidR="00162783" w:rsidRDefault="00162783">
      <w:pPr>
        <w:pStyle w:val="dt-p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ru-RU"/>
        </w:rPr>
        <w:t>Последовательность действий при проведении оценки качества физкультурно-спортивных услуг.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Формулировка критериев оценки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Сбор информации от клиентов и сотрудников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Обработка данных и выявление проблемных зон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Подготовка отчета и предложений по улучшению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ответ: А, Б, В, Г</w:t>
      </w:r>
    </w:p>
    <w:p w:rsidR="00162783" w:rsidRDefault="00031B4F">
      <w:pPr>
        <w:pStyle w:val="dt-p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:rsidR="00162783" w:rsidRDefault="00162783">
      <w:pPr>
        <w:pStyle w:val="dt-p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lang w:eastAsia="ru-RU"/>
        </w:rPr>
        <w:t>Последовательность использования цифровой платформы для мониторинга качества услуг.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Регистрация и настройка параметров оценки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Ввод данных о клиентах и услугах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Получение аналитических отчетов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Принятие управленческих решений на основе анализа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ответ: А, Б, В, Г</w:t>
      </w:r>
    </w:p>
    <w:p w:rsidR="00162783" w:rsidRDefault="00031B4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:rsidR="00162783" w:rsidRDefault="00162783">
      <w:pPr>
        <w:pStyle w:val="dt-p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162783" w:rsidRDefault="00162783">
      <w:pPr>
        <w:pStyle w:val="a9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</w:p>
    <w:p w:rsidR="00162783" w:rsidRDefault="00031B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</w:t>
      </w:r>
      <w:r>
        <w:rPr>
          <w:b/>
          <w:spacing w:val="-4"/>
          <w:sz w:val="28"/>
          <w:szCs w:val="28"/>
        </w:rPr>
        <w:t xml:space="preserve"> типа</w:t>
      </w:r>
    </w:p>
    <w:p w:rsidR="00162783" w:rsidRDefault="00162783">
      <w:pPr>
        <w:ind w:firstLine="709"/>
        <w:jc w:val="both"/>
        <w:rPr>
          <w:b/>
          <w:sz w:val="28"/>
          <w:szCs w:val="28"/>
        </w:rPr>
      </w:pPr>
    </w:p>
    <w:p w:rsidR="00162783" w:rsidRDefault="00031B4F">
      <w:pPr>
        <w:ind w:firstLine="709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Задания открытого типа на </w:t>
      </w:r>
      <w:r>
        <w:rPr>
          <w:b/>
          <w:spacing w:val="-2"/>
          <w:sz w:val="28"/>
          <w:szCs w:val="28"/>
        </w:rPr>
        <w:t>дополнение</w:t>
      </w:r>
    </w:p>
    <w:p w:rsidR="00162783" w:rsidRDefault="00162783">
      <w:pPr>
        <w:ind w:firstLine="709"/>
        <w:jc w:val="both"/>
        <w:rPr>
          <w:b/>
          <w:i/>
          <w:sz w:val="28"/>
          <w:szCs w:val="28"/>
        </w:rPr>
      </w:pPr>
    </w:p>
    <w:p w:rsidR="00162783" w:rsidRDefault="00031B4F">
      <w:pPr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Напишите пропущенное слово (словосочетание)</w:t>
      </w:r>
    </w:p>
    <w:p w:rsidR="00162783" w:rsidRDefault="00162783">
      <w:pPr>
        <w:ind w:firstLine="709"/>
        <w:jc w:val="both"/>
        <w:rPr>
          <w:bCs/>
          <w:iCs/>
          <w:sz w:val="28"/>
          <w:szCs w:val="28"/>
        </w:rPr>
      </w:pP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</w:rPr>
        <w:t xml:space="preserve">1. </w:t>
      </w:r>
      <w:r>
        <w:rPr>
          <w:sz w:val="28"/>
          <w:szCs w:val="28"/>
          <w:lang w:eastAsia="ru-RU"/>
        </w:rPr>
        <w:t>Современные носимые устройства позволяют специалистам по качеству отслеживать ________ клиентов и адаптировать услуги под их потребности.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ответ: показатели</w:t>
      </w:r>
    </w:p>
    <w:p w:rsidR="00162783" w:rsidRDefault="00031B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:rsidR="00162783" w:rsidRDefault="00162783">
      <w:pPr>
        <w:ind w:firstLine="709"/>
        <w:jc w:val="both"/>
        <w:rPr>
          <w:bCs/>
          <w:iCs/>
          <w:sz w:val="28"/>
          <w:szCs w:val="28"/>
        </w:rPr>
      </w:pP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</w:rPr>
        <w:t xml:space="preserve">2. ________ </w:t>
      </w:r>
      <w:r>
        <w:rPr>
          <w:sz w:val="28"/>
          <w:szCs w:val="28"/>
          <w:lang w:eastAsia="ru-RU"/>
        </w:rPr>
        <w:t>позволяет выявить слабые места в предоставлении физкультурно-спортивных услуг и повысить их качество.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ответ: Анализ обратной связи</w:t>
      </w:r>
    </w:p>
    <w:p w:rsidR="00162783" w:rsidRDefault="00031B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:rsidR="00162783" w:rsidRDefault="00162783">
      <w:pPr>
        <w:ind w:firstLine="709"/>
        <w:jc w:val="both"/>
        <w:rPr>
          <w:bCs/>
          <w:iCs/>
          <w:sz w:val="28"/>
          <w:szCs w:val="28"/>
        </w:rPr>
      </w:pP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</w:rPr>
        <w:t xml:space="preserve">3. Мобильные приложения для фитнеса помогают пользователям ________ </w:t>
      </w:r>
      <w:r>
        <w:rPr>
          <w:sz w:val="28"/>
          <w:szCs w:val="28"/>
          <w:lang w:eastAsia="ru-RU"/>
        </w:rPr>
        <w:t xml:space="preserve">процессы </w:t>
      </w:r>
      <w:proofErr w:type="gramStart"/>
      <w:r>
        <w:rPr>
          <w:sz w:val="28"/>
          <w:szCs w:val="28"/>
          <w:lang w:eastAsia="ru-RU"/>
        </w:rPr>
        <w:t>обслуживания</w:t>
      </w:r>
      <w:proofErr w:type="gramEnd"/>
      <w:r>
        <w:rPr>
          <w:sz w:val="28"/>
          <w:szCs w:val="28"/>
          <w:lang w:eastAsia="ru-RU"/>
        </w:rPr>
        <w:t xml:space="preserve"> и контролировать удовлетворенность клиентов.</w:t>
      </w:r>
    </w:p>
    <w:p w:rsidR="00162783" w:rsidRDefault="00031B4F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Правильный ответ: оптимизировать</w:t>
      </w:r>
    </w:p>
    <w:p w:rsidR="00162783" w:rsidRDefault="00031B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:rsidR="00162783" w:rsidRDefault="00162783">
      <w:pPr>
        <w:ind w:firstLine="709"/>
        <w:jc w:val="both"/>
        <w:rPr>
          <w:bCs/>
          <w:iCs/>
          <w:sz w:val="28"/>
          <w:szCs w:val="28"/>
        </w:rPr>
      </w:pPr>
    </w:p>
    <w:p w:rsidR="00162783" w:rsidRDefault="00162783">
      <w:pPr>
        <w:ind w:firstLine="709"/>
        <w:jc w:val="both"/>
        <w:rPr>
          <w:bCs/>
          <w:iCs/>
          <w:sz w:val="28"/>
          <w:szCs w:val="28"/>
        </w:rPr>
      </w:pPr>
    </w:p>
    <w:p w:rsidR="00162783" w:rsidRDefault="00031B4F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кратким свободным ответом</w:t>
      </w:r>
    </w:p>
    <w:p w:rsidR="00162783" w:rsidRDefault="00162783">
      <w:pPr>
        <w:ind w:firstLine="709"/>
        <w:jc w:val="both"/>
        <w:rPr>
          <w:b/>
          <w:i/>
          <w:sz w:val="28"/>
          <w:szCs w:val="28"/>
        </w:rPr>
      </w:pPr>
    </w:p>
    <w:p w:rsidR="00162783" w:rsidRDefault="00031B4F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i/>
          <w:sz w:val="28"/>
          <w:szCs w:val="28"/>
        </w:rPr>
        <w:t>Ответьте на вопрос:</w:t>
      </w:r>
    </w:p>
    <w:p w:rsidR="00162783" w:rsidRDefault="00031B4F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lang w:eastAsia="ru-RU"/>
        </w:rPr>
        <w:t>Какие преимущества дают носимые устройства в управлении качеством физкультурно-спортивных услуг?</w:t>
      </w:r>
    </w:p>
    <w:p w:rsidR="00162783" w:rsidRDefault="00031B4F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ответ:</w:t>
      </w:r>
    </w:p>
    <w:p w:rsidR="00162783" w:rsidRDefault="00031B4F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Носимые устройства позволяют собирать объективные данные о физической активности клиентов, контролировать параметры здоровья и адаптировать услуги под индивидуальные потребности, что повышает их качество.</w:t>
      </w:r>
    </w:p>
    <w:p w:rsidR="00162783" w:rsidRDefault="00031B4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:rsidR="00162783" w:rsidRDefault="00162783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:rsidR="00162783" w:rsidRDefault="00031B4F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ru-RU"/>
        </w:rPr>
        <w:t>Что такое биомеханический анализ в контексте оценки качества физкультурно-спортивных услуг?</w:t>
      </w:r>
    </w:p>
    <w:p w:rsidR="00162783" w:rsidRDefault="00031B4F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ответ:</w:t>
      </w:r>
    </w:p>
    <w:p w:rsidR="00162783" w:rsidRDefault="00031B4F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Биомеханический анализ — это метод оценки двигательной активности клиента, позволяющий выявить технические ошибки, повысить безопасность и улучшить качество предоставляемых услуг.</w:t>
      </w:r>
    </w:p>
    <w:p w:rsidR="00162783" w:rsidRDefault="00031B4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:rsidR="00162783" w:rsidRDefault="00162783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:rsidR="00162783" w:rsidRDefault="00031B4F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lang w:eastAsia="ru-RU"/>
        </w:rPr>
        <w:t>Как мобильные приложения способствуют повышению качества физкультурно-спортивных услуг?</w:t>
      </w:r>
    </w:p>
    <w:p w:rsidR="00162783" w:rsidRDefault="00031B4F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ответ:</w:t>
      </w:r>
    </w:p>
    <w:p w:rsidR="00162783" w:rsidRDefault="00031B4F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Мобильные приложения позволяют клиентам планировать тренировки, отслеживать прогресс, получать рекомендации и обратную связь, что делает услуги более персонализированными и эффективными.</w:t>
      </w:r>
    </w:p>
    <w:p w:rsidR="00162783" w:rsidRDefault="00031B4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:rsidR="00162783" w:rsidRDefault="00162783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:rsidR="00162783" w:rsidRDefault="00031B4F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развернутым ответом</w:t>
      </w:r>
    </w:p>
    <w:p w:rsidR="00162783" w:rsidRDefault="0016278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162783" w:rsidRDefault="00031B4F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Дайте развёрнутый ответ в свободной форме.</w:t>
      </w:r>
    </w:p>
    <w:p w:rsidR="00162783" w:rsidRDefault="00031B4F" w:rsidP="00031B4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lang w:eastAsia="ru-RU"/>
        </w:rPr>
        <w:t>Какие преимущества дают носимые устройства в управлении качеством физкультурно-спортивных услуг?</w:t>
      </w:r>
    </w:p>
    <w:p w:rsidR="00162783" w:rsidRPr="00031B4F" w:rsidRDefault="00031B4F">
      <w:pPr>
        <w:ind w:firstLine="709"/>
        <w:rPr>
          <w:sz w:val="28"/>
          <w:szCs w:val="28"/>
          <w:lang w:eastAsia="ru-RU"/>
        </w:rPr>
      </w:pPr>
      <w:r w:rsidRPr="00031B4F">
        <w:rPr>
          <w:bCs/>
          <w:sz w:val="28"/>
          <w:szCs w:val="28"/>
          <w:lang w:eastAsia="ru-RU"/>
        </w:rPr>
        <w:t>Время выполнения – 20 минут</w:t>
      </w:r>
      <w:r w:rsidRPr="00031B4F">
        <w:rPr>
          <w:sz w:val="28"/>
          <w:szCs w:val="28"/>
          <w:lang w:eastAsia="ru-RU"/>
        </w:rPr>
        <w:t xml:space="preserve"> </w:t>
      </w:r>
    </w:p>
    <w:p w:rsidR="00162783" w:rsidRPr="00031B4F" w:rsidRDefault="00031B4F">
      <w:pPr>
        <w:ind w:firstLine="709"/>
        <w:rPr>
          <w:sz w:val="28"/>
          <w:szCs w:val="28"/>
          <w:lang w:eastAsia="ru-RU"/>
        </w:rPr>
      </w:pPr>
      <w:r w:rsidRPr="00031B4F">
        <w:rPr>
          <w:bCs/>
          <w:sz w:val="28"/>
          <w:szCs w:val="28"/>
          <w:lang w:eastAsia="ru-RU"/>
        </w:rPr>
        <w:t>Ожидаемый результат:</w:t>
      </w:r>
      <w:r w:rsidRPr="00031B4F">
        <w:rPr>
          <w:sz w:val="28"/>
          <w:szCs w:val="28"/>
          <w:lang w:eastAsia="ru-RU"/>
        </w:rPr>
        <w:t xml:space="preserve"> </w:t>
      </w:r>
    </w:p>
    <w:p w:rsidR="00162783" w:rsidRDefault="00031B4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Носимые устройства, такие как фитнес-</w:t>
      </w:r>
      <w:proofErr w:type="spellStart"/>
      <w:r>
        <w:rPr>
          <w:sz w:val="28"/>
          <w:szCs w:val="28"/>
          <w:lang w:eastAsia="ru-RU"/>
        </w:rPr>
        <w:t>трекеры</w:t>
      </w:r>
      <w:proofErr w:type="spellEnd"/>
      <w:r>
        <w:rPr>
          <w:sz w:val="28"/>
          <w:szCs w:val="28"/>
          <w:lang w:eastAsia="ru-RU"/>
        </w:rPr>
        <w:t xml:space="preserve"> и смарт-часы, предоставляют значительные возможности для повышения качества физкультурно-спортивных услуг. Они позволяют собирать объективные данные о физической активности клиентов: частоту сердечных сокращений, уровень кислорода, количество шагов, калории и другие параметры. Эти данные помогают специалистам персонализировать услуги, адаптировать </w:t>
      </w:r>
      <w:r>
        <w:rPr>
          <w:sz w:val="28"/>
          <w:szCs w:val="28"/>
          <w:lang w:eastAsia="ru-RU"/>
        </w:rPr>
        <w:lastRenderedPageBreak/>
        <w:t>тренировочные программы и отслеживать прогресс. Дополнительные функции, такие как анализ сна, способствуют комплексному подходу к восстановлению. Использование таких устройств позволяет организациям принимать обоснованные управленческие решения, повышать удовлетворенность клиентов и улучшать результаты.</w:t>
      </w:r>
    </w:p>
    <w:p w:rsidR="00162783" w:rsidRDefault="00031B4F" w:rsidP="00031B4F">
      <w:pPr>
        <w:ind w:firstLine="709"/>
        <w:jc w:val="both"/>
        <w:rPr>
          <w:sz w:val="28"/>
          <w:szCs w:val="28"/>
          <w:lang w:eastAsia="ru-RU"/>
        </w:rPr>
      </w:pPr>
      <w:r w:rsidRPr="00031B4F">
        <w:rPr>
          <w:bCs/>
          <w:sz w:val="28"/>
          <w:szCs w:val="28"/>
          <w:lang w:eastAsia="ru-RU"/>
        </w:rPr>
        <w:t>Критерии оценивания:</w:t>
      </w:r>
      <w:r>
        <w:rPr>
          <w:sz w:val="28"/>
          <w:szCs w:val="28"/>
          <w:lang w:eastAsia="ru-RU"/>
        </w:rPr>
        <w:t xml:space="preserve"> смысловое соответствие приведенному изложению</w:t>
      </w:r>
    </w:p>
    <w:p w:rsidR="00162783" w:rsidRDefault="00031B4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:rsidR="00162783" w:rsidRDefault="00162783">
      <w:pPr>
        <w:pStyle w:val="a9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62783" w:rsidRDefault="00031B4F">
      <w:pPr>
        <w:ind w:firstLine="709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> </w:t>
      </w:r>
      <w:r>
        <w:rPr>
          <w:sz w:val="28"/>
          <w:szCs w:val="28"/>
          <w:lang w:eastAsia="ru-RU"/>
        </w:rPr>
        <w:t>Что такое биомеханический анализ и как он используется для повышения качества физкультурно-спортивных услуг?</w:t>
      </w:r>
    </w:p>
    <w:p w:rsidR="00162783" w:rsidRPr="00031B4F" w:rsidRDefault="00031B4F">
      <w:pPr>
        <w:ind w:firstLine="709"/>
        <w:rPr>
          <w:sz w:val="28"/>
          <w:szCs w:val="28"/>
          <w:lang w:eastAsia="ru-RU"/>
        </w:rPr>
      </w:pPr>
      <w:r w:rsidRPr="00031B4F">
        <w:rPr>
          <w:bCs/>
          <w:sz w:val="28"/>
          <w:szCs w:val="28"/>
          <w:lang w:eastAsia="ru-RU"/>
        </w:rPr>
        <w:t>Время выполнения – 20 минут</w:t>
      </w:r>
      <w:r w:rsidRPr="00031B4F">
        <w:rPr>
          <w:sz w:val="28"/>
          <w:szCs w:val="28"/>
          <w:lang w:eastAsia="ru-RU"/>
        </w:rPr>
        <w:t xml:space="preserve"> </w:t>
      </w:r>
    </w:p>
    <w:p w:rsidR="00162783" w:rsidRPr="00031B4F" w:rsidRDefault="00031B4F">
      <w:pPr>
        <w:ind w:firstLine="709"/>
        <w:rPr>
          <w:sz w:val="28"/>
          <w:szCs w:val="28"/>
          <w:lang w:eastAsia="ru-RU"/>
        </w:rPr>
      </w:pPr>
      <w:r w:rsidRPr="00031B4F">
        <w:rPr>
          <w:bCs/>
          <w:sz w:val="28"/>
          <w:szCs w:val="28"/>
          <w:lang w:eastAsia="ru-RU"/>
        </w:rPr>
        <w:t>Ожидаемый результат:</w:t>
      </w:r>
      <w:r w:rsidRPr="00031B4F">
        <w:rPr>
          <w:sz w:val="28"/>
          <w:szCs w:val="28"/>
          <w:lang w:eastAsia="ru-RU"/>
        </w:rPr>
        <w:t xml:space="preserve"> </w:t>
      </w:r>
    </w:p>
    <w:p w:rsidR="00162783" w:rsidRDefault="00031B4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Биомеханический анализ — это метод оценки двигательной активности клиента с использованием технологий: видеозаписи, сенсоров, специализированного программного обеспечения. Он позволяет выявить ошибки в технике выполнения упражнений, что важно для предотвращения травм и повышения эффективности тренировок. Например, неправильная техника может привести к перегрузке суставов и снижению качества услуги. Анализ помогает специалистам корректировать движения, оптимизировать нагрузку и повышать безопасность. Внедрение биомеханического анализа в практику позволяет организациям предоставлять более точные, научно обоснованные и качественные услуги.</w:t>
      </w:r>
    </w:p>
    <w:p w:rsidR="00162783" w:rsidRDefault="00031B4F" w:rsidP="00031B4F">
      <w:pPr>
        <w:ind w:firstLine="709"/>
        <w:jc w:val="both"/>
        <w:rPr>
          <w:sz w:val="28"/>
          <w:szCs w:val="28"/>
          <w:lang w:eastAsia="ru-RU"/>
        </w:rPr>
      </w:pPr>
      <w:r w:rsidRPr="00031B4F">
        <w:rPr>
          <w:bCs/>
          <w:sz w:val="28"/>
          <w:szCs w:val="28"/>
          <w:lang w:eastAsia="ru-RU"/>
        </w:rPr>
        <w:t>Критерии оценивания:</w:t>
      </w:r>
      <w:r>
        <w:rPr>
          <w:sz w:val="28"/>
          <w:szCs w:val="28"/>
          <w:lang w:eastAsia="ru-RU"/>
        </w:rPr>
        <w:t xml:space="preserve"> смысловое соответствие приведенному изложению</w:t>
      </w:r>
    </w:p>
    <w:p w:rsidR="00162783" w:rsidRDefault="00031B4F">
      <w:pPr>
        <w:pStyle w:val="a9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:rsidR="00162783" w:rsidRDefault="00162783">
      <w:pPr>
        <w:pStyle w:val="a9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62783" w:rsidRDefault="00031B4F">
      <w:pPr>
        <w:ind w:firstLine="709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3.</w:t>
      </w:r>
      <w:r>
        <w:rPr>
          <w:sz w:val="28"/>
          <w:szCs w:val="28"/>
        </w:rPr>
        <w:t> </w:t>
      </w:r>
      <w:r>
        <w:rPr>
          <w:sz w:val="28"/>
          <w:szCs w:val="28"/>
          <w:lang w:eastAsia="ru-RU"/>
        </w:rPr>
        <w:t>Как мобильные приложения способствуют повышению качества физкультурно-спортивных услуг?</w:t>
      </w:r>
    </w:p>
    <w:p w:rsidR="00162783" w:rsidRPr="00031B4F" w:rsidRDefault="00031B4F">
      <w:pPr>
        <w:ind w:firstLine="709"/>
        <w:rPr>
          <w:sz w:val="28"/>
          <w:szCs w:val="28"/>
          <w:lang w:eastAsia="ru-RU"/>
        </w:rPr>
      </w:pPr>
      <w:r w:rsidRPr="00031B4F">
        <w:rPr>
          <w:bCs/>
          <w:sz w:val="28"/>
          <w:szCs w:val="28"/>
          <w:lang w:eastAsia="ru-RU"/>
        </w:rPr>
        <w:t>Время выполнения – 20 минут</w:t>
      </w:r>
      <w:r w:rsidRPr="00031B4F">
        <w:rPr>
          <w:sz w:val="28"/>
          <w:szCs w:val="28"/>
          <w:lang w:eastAsia="ru-RU"/>
        </w:rPr>
        <w:t xml:space="preserve"> </w:t>
      </w:r>
    </w:p>
    <w:p w:rsidR="00162783" w:rsidRPr="00031B4F" w:rsidRDefault="00031B4F">
      <w:pPr>
        <w:ind w:firstLine="709"/>
        <w:rPr>
          <w:sz w:val="28"/>
          <w:szCs w:val="28"/>
          <w:lang w:eastAsia="ru-RU"/>
        </w:rPr>
      </w:pPr>
      <w:r w:rsidRPr="00031B4F">
        <w:rPr>
          <w:bCs/>
          <w:sz w:val="28"/>
          <w:szCs w:val="28"/>
          <w:lang w:eastAsia="ru-RU"/>
        </w:rPr>
        <w:t>Ожидаемый результат:</w:t>
      </w:r>
      <w:r w:rsidRPr="00031B4F">
        <w:rPr>
          <w:sz w:val="28"/>
          <w:szCs w:val="28"/>
          <w:lang w:eastAsia="ru-RU"/>
        </w:rPr>
        <w:t xml:space="preserve"> </w:t>
      </w:r>
    </w:p>
    <w:p w:rsidR="00162783" w:rsidRDefault="00031B4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Мобильные приложения позволяют клиентам планировать тренировки, отслеживать прогресс и получать рекомендации по корректировке нагрузок. Они обеспечивают доступ к индивидуализированным программам, учитывающим уровень подготовки и цели пользователя. Интеграция с носимыми устройствами позволяет в реальном времени анализировать данные и адаптировать тренировки. Некоторые приложения включают функции общения с тренерами и другими участниками, что способствует мотивации и формированию сообщества. В результате мобильные приложения становятся инструментом повышения качества услуг, обеспечивая персонализацию, контроль и обратную связь.</w:t>
      </w:r>
    </w:p>
    <w:p w:rsidR="00162783" w:rsidRDefault="00031B4F" w:rsidP="00031B4F">
      <w:pPr>
        <w:ind w:firstLine="709"/>
        <w:jc w:val="both"/>
        <w:rPr>
          <w:sz w:val="28"/>
          <w:szCs w:val="28"/>
          <w:lang w:eastAsia="ru-RU"/>
        </w:rPr>
      </w:pPr>
      <w:r w:rsidRPr="00031B4F">
        <w:rPr>
          <w:bCs/>
          <w:sz w:val="28"/>
          <w:szCs w:val="28"/>
          <w:lang w:eastAsia="ru-RU"/>
        </w:rPr>
        <w:t>Критерии оценивания:</w:t>
      </w:r>
      <w:r>
        <w:rPr>
          <w:sz w:val="28"/>
          <w:szCs w:val="28"/>
          <w:lang w:eastAsia="ru-RU"/>
        </w:rPr>
        <w:t xml:space="preserve"> смысловое соответствие приведенному изложению</w:t>
      </w:r>
    </w:p>
    <w:p w:rsidR="00162783" w:rsidRDefault="00031B4F">
      <w:pPr>
        <w:pStyle w:val="a9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:rsidR="00162783" w:rsidRDefault="00162783">
      <w:pPr>
        <w:rPr>
          <w:sz w:val="28"/>
          <w:szCs w:val="28"/>
        </w:rPr>
      </w:pPr>
    </w:p>
    <w:sectPr w:rsidR="00162783">
      <w:pgSz w:w="11910" w:h="16840"/>
      <w:pgMar w:top="1134" w:right="851" w:bottom="1134" w:left="153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84F16"/>
    <w:multiLevelType w:val="hybridMultilevel"/>
    <w:tmpl w:val="AD7AA6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30"/>
    <w:rsid w:val="0001652E"/>
    <w:rsid w:val="00022EFA"/>
    <w:rsid w:val="00027D13"/>
    <w:rsid w:val="00027E27"/>
    <w:rsid w:val="00031B4F"/>
    <w:rsid w:val="000333AA"/>
    <w:rsid w:val="00043CA0"/>
    <w:rsid w:val="00076732"/>
    <w:rsid w:val="00086E1A"/>
    <w:rsid w:val="000A1EAD"/>
    <w:rsid w:val="000A2156"/>
    <w:rsid w:val="000A2BA8"/>
    <w:rsid w:val="000B4135"/>
    <w:rsid w:val="000C2552"/>
    <w:rsid w:val="000C44C6"/>
    <w:rsid w:val="000F198E"/>
    <w:rsid w:val="000F4410"/>
    <w:rsid w:val="000F64BE"/>
    <w:rsid w:val="00101707"/>
    <w:rsid w:val="001065C6"/>
    <w:rsid w:val="00123BCD"/>
    <w:rsid w:val="00124444"/>
    <w:rsid w:val="001402E9"/>
    <w:rsid w:val="00141D5D"/>
    <w:rsid w:val="00156C67"/>
    <w:rsid w:val="00160891"/>
    <w:rsid w:val="00162783"/>
    <w:rsid w:val="001628DA"/>
    <w:rsid w:val="0017794E"/>
    <w:rsid w:val="00180C3F"/>
    <w:rsid w:val="00191D91"/>
    <w:rsid w:val="0019461B"/>
    <w:rsid w:val="0019744C"/>
    <w:rsid w:val="001B0236"/>
    <w:rsid w:val="001B2A60"/>
    <w:rsid w:val="001D1513"/>
    <w:rsid w:val="001E5238"/>
    <w:rsid w:val="001E61CC"/>
    <w:rsid w:val="001F57FD"/>
    <w:rsid w:val="001F6F31"/>
    <w:rsid w:val="0020434A"/>
    <w:rsid w:val="0022010F"/>
    <w:rsid w:val="002359F4"/>
    <w:rsid w:val="00242F0D"/>
    <w:rsid w:val="00243154"/>
    <w:rsid w:val="00246D54"/>
    <w:rsid w:val="002475CE"/>
    <w:rsid w:val="00256C12"/>
    <w:rsid w:val="00256EB1"/>
    <w:rsid w:val="00275A81"/>
    <w:rsid w:val="00291B89"/>
    <w:rsid w:val="002958ED"/>
    <w:rsid w:val="00295C48"/>
    <w:rsid w:val="002B1E7B"/>
    <w:rsid w:val="002B67B9"/>
    <w:rsid w:val="002B79F9"/>
    <w:rsid w:val="002E3676"/>
    <w:rsid w:val="002F2223"/>
    <w:rsid w:val="002F3B80"/>
    <w:rsid w:val="0030472D"/>
    <w:rsid w:val="003115F9"/>
    <w:rsid w:val="00341517"/>
    <w:rsid w:val="003559FB"/>
    <w:rsid w:val="00365A56"/>
    <w:rsid w:val="00375274"/>
    <w:rsid w:val="00386BB2"/>
    <w:rsid w:val="0039747E"/>
    <w:rsid w:val="003B08EE"/>
    <w:rsid w:val="003B212A"/>
    <w:rsid w:val="003B3186"/>
    <w:rsid w:val="003E66A3"/>
    <w:rsid w:val="003E7C7D"/>
    <w:rsid w:val="0040526A"/>
    <w:rsid w:val="00405BD3"/>
    <w:rsid w:val="00407E35"/>
    <w:rsid w:val="004221ED"/>
    <w:rsid w:val="0042581F"/>
    <w:rsid w:val="00443867"/>
    <w:rsid w:val="00445F6F"/>
    <w:rsid w:val="00456246"/>
    <w:rsid w:val="004612A9"/>
    <w:rsid w:val="00462535"/>
    <w:rsid w:val="004755D4"/>
    <w:rsid w:val="00476A6F"/>
    <w:rsid w:val="00484D41"/>
    <w:rsid w:val="00493E9E"/>
    <w:rsid w:val="00494A74"/>
    <w:rsid w:val="00495DD8"/>
    <w:rsid w:val="004B2EFE"/>
    <w:rsid w:val="004B42E6"/>
    <w:rsid w:val="004C018A"/>
    <w:rsid w:val="004C430E"/>
    <w:rsid w:val="004D4524"/>
    <w:rsid w:val="004D469B"/>
    <w:rsid w:val="004E3305"/>
    <w:rsid w:val="004E78A6"/>
    <w:rsid w:val="004F1CC2"/>
    <w:rsid w:val="00505FDE"/>
    <w:rsid w:val="005107ED"/>
    <w:rsid w:val="00514635"/>
    <w:rsid w:val="0052497E"/>
    <w:rsid w:val="0053362F"/>
    <w:rsid w:val="005466AD"/>
    <w:rsid w:val="00551427"/>
    <w:rsid w:val="00553CB3"/>
    <w:rsid w:val="00555C77"/>
    <w:rsid w:val="00561E88"/>
    <w:rsid w:val="00566B35"/>
    <w:rsid w:val="005736B1"/>
    <w:rsid w:val="005741D1"/>
    <w:rsid w:val="00581F27"/>
    <w:rsid w:val="00596A16"/>
    <w:rsid w:val="005C4D0D"/>
    <w:rsid w:val="005D128E"/>
    <w:rsid w:val="005D1C2F"/>
    <w:rsid w:val="005D492F"/>
    <w:rsid w:val="005E09BA"/>
    <w:rsid w:val="006057D8"/>
    <w:rsid w:val="00612BBB"/>
    <w:rsid w:val="00622D92"/>
    <w:rsid w:val="0062681D"/>
    <w:rsid w:val="00633591"/>
    <w:rsid w:val="006374AF"/>
    <w:rsid w:val="00642359"/>
    <w:rsid w:val="00652A39"/>
    <w:rsid w:val="0066114D"/>
    <w:rsid w:val="0068114F"/>
    <w:rsid w:val="00695899"/>
    <w:rsid w:val="00695A1C"/>
    <w:rsid w:val="006A1FCA"/>
    <w:rsid w:val="006A3329"/>
    <w:rsid w:val="006C1499"/>
    <w:rsid w:val="006C1E46"/>
    <w:rsid w:val="006D03A7"/>
    <w:rsid w:val="006D4A32"/>
    <w:rsid w:val="006E0D46"/>
    <w:rsid w:val="006E3C5F"/>
    <w:rsid w:val="006F1093"/>
    <w:rsid w:val="006F2386"/>
    <w:rsid w:val="006F338A"/>
    <w:rsid w:val="007057A3"/>
    <w:rsid w:val="007324F3"/>
    <w:rsid w:val="00743F84"/>
    <w:rsid w:val="00771E6D"/>
    <w:rsid w:val="0077692A"/>
    <w:rsid w:val="00776BCF"/>
    <w:rsid w:val="00782EF8"/>
    <w:rsid w:val="00787862"/>
    <w:rsid w:val="007978D9"/>
    <w:rsid w:val="007A32BB"/>
    <w:rsid w:val="007B01FD"/>
    <w:rsid w:val="007B0256"/>
    <w:rsid w:val="007B0AA6"/>
    <w:rsid w:val="007B28CC"/>
    <w:rsid w:val="007C044E"/>
    <w:rsid w:val="007C21F6"/>
    <w:rsid w:val="007C7679"/>
    <w:rsid w:val="007D0E20"/>
    <w:rsid w:val="007D3624"/>
    <w:rsid w:val="007D37A6"/>
    <w:rsid w:val="007D7504"/>
    <w:rsid w:val="007D7781"/>
    <w:rsid w:val="007E7461"/>
    <w:rsid w:val="00800F8F"/>
    <w:rsid w:val="00806852"/>
    <w:rsid w:val="0081004D"/>
    <w:rsid w:val="0082147D"/>
    <w:rsid w:val="00823548"/>
    <w:rsid w:val="008420E6"/>
    <w:rsid w:val="00856E3B"/>
    <w:rsid w:val="00875F6C"/>
    <w:rsid w:val="008760FF"/>
    <w:rsid w:val="008864FE"/>
    <w:rsid w:val="00886804"/>
    <w:rsid w:val="008966D7"/>
    <w:rsid w:val="008A3D55"/>
    <w:rsid w:val="008A5A40"/>
    <w:rsid w:val="008B5EB8"/>
    <w:rsid w:val="008B7835"/>
    <w:rsid w:val="008C71F3"/>
    <w:rsid w:val="008C730C"/>
    <w:rsid w:val="008E21FE"/>
    <w:rsid w:val="008E35F5"/>
    <w:rsid w:val="008F1400"/>
    <w:rsid w:val="00904997"/>
    <w:rsid w:val="00907959"/>
    <w:rsid w:val="00941F0F"/>
    <w:rsid w:val="00955FE3"/>
    <w:rsid w:val="00971158"/>
    <w:rsid w:val="0098456E"/>
    <w:rsid w:val="009A245D"/>
    <w:rsid w:val="009B343C"/>
    <w:rsid w:val="009B4156"/>
    <w:rsid w:val="009B76E9"/>
    <w:rsid w:val="009D3E83"/>
    <w:rsid w:val="009D53A3"/>
    <w:rsid w:val="009E6ECF"/>
    <w:rsid w:val="009F0151"/>
    <w:rsid w:val="009F092F"/>
    <w:rsid w:val="009F2FF1"/>
    <w:rsid w:val="00A0068C"/>
    <w:rsid w:val="00A06D83"/>
    <w:rsid w:val="00A207AC"/>
    <w:rsid w:val="00A21C2A"/>
    <w:rsid w:val="00A46D48"/>
    <w:rsid w:val="00A535B0"/>
    <w:rsid w:val="00A66F2D"/>
    <w:rsid w:val="00A851EF"/>
    <w:rsid w:val="00A912B8"/>
    <w:rsid w:val="00AA73F4"/>
    <w:rsid w:val="00AD4159"/>
    <w:rsid w:val="00AF4294"/>
    <w:rsid w:val="00B048E4"/>
    <w:rsid w:val="00B0631A"/>
    <w:rsid w:val="00B127DF"/>
    <w:rsid w:val="00B23784"/>
    <w:rsid w:val="00B42BBD"/>
    <w:rsid w:val="00B4589E"/>
    <w:rsid w:val="00B47CB5"/>
    <w:rsid w:val="00B576C5"/>
    <w:rsid w:val="00B71C71"/>
    <w:rsid w:val="00B739D6"/>
    <w:rsid w:val="00B87F1C"/>
    <w:rsid w:val="00B93C35"/>
    <w:rsid w:val="00BA208F"/>
    <w:rsid w:val="00BA4500"/>
    <w:rsid w:val="00BA7003"/>
    <w:rsid w:val="00BB414B"/>
    <w:rsid w:val="00BC4842"/>
    <w:rsid w:val="00BC5D0C"/>
    <w:rsid w:val="00BE38D4"/>
    <w:rsid w:val="00C009B1"/>
    <w:rsid w:val="00C17430"/>
    <w:rsid w:val="00C24DBB"/>
    <w:rsid w:val="00C25823"/>
    <w:rsid w:val="00C32BA4"/>
    <w:rsid w:val="00C40F1A"/>
    <w:rsid w:val="00C4632E"/>
    <w:rsid w:val="00C62E2D"/>
    <w:rsid w:val="00C64CE7"/>
    <w:rsid w:val="00C80B97"/>
    <w:rsid w:val="00C954CD"/>
    <w:rsid w:val="00C955F5"/>
    <w:rsid w:val="00C96753"/>
    <w:rsid w:val="00C96E6B"/>
    <w:rsid w:val="00CA48B8"/>
    <w:rsid w:val="00CB3E88"/>
    <w:rsid w:val="00CC2553"/>
    <w:rsid w:val="00CE2B1C"/>
    <w:rsid w:val="00CE2CD7"/>
    <w:rsid w:val="00CF1316"/>
    <w:rsid w:val="00D02590"/>
    <w:rsid w:val="00D10F1F"/>
    <w:rsid w:val="00D11416"/>
    <w:rsid w:val="00D273E7"/>
    <w:rsid w:val="00D36217"/>
    <w:rsid w:val="00D41592"/>
    <w:rsid w:val="00D468C4"/>
    <w:rsid w:val="00D47C23"/>
    <w:rsid w:val="00D53012"/>
    <w:rsid w:val="00D5423E"/>
    <w:rsid w:val="00D62D87"/>
    <w:rsid w:val="00D72F8D"/>
    <w:rsid w:val="00D81621"/>
    <w:rsid w:val="00D81C6C"/>
    <w:rsid w:val="00D965B0"/>
    <w:rsid w:val="00DA0448"/>
    <w:rsid w:val="00DA149C"/>
    <w:rsid w:val="00DA1CF4"/>
    <w:rsid w:val="00DA2F53"/>
    <w:rsid w:val="00DA37BC"/>
    <w:rsid w:val="00DA4040"/>
    <w:rsid w:val="00DA6788"/>
    <w:rsid w:val="00DB097E"/>
    <w:rsid w:val="00DB4FBE"/>
    <w:rsid w:val="00DB5BCF"/>
    <w:rsid w:val="00DD335D"/>
    <w:rsid w:val="00DE63EB"/>
    <w:rsid w:val="00DF1636"/>
    <w:rsid w:val="00E014D3"/>
    <w:rsid w:val="00E10EA3"/>
    <w:rsid w:val="00E24935"/>
    <w:rsid w:val="00E24A1E"/>
    <w:rsid w:val="00E42D02"/>
    <w:rsid w:val="00E440E3"/>
    <w:rsid w:val="00E61928"/>
    <w:rsid w:val="00E92DD9"/>
    <w:rsid w:val="00E94C0B"/>
    <w:rsid w:val="00E9594E"/>
    <w:rsid w:val="00EA6CC2"/>
    <w:rsid w:val="00EB1A36"/>
    <w:rsid w:val="00EC0255"/>
    <w:rsid w:val="00EC052F"/>
    <w:rsid w:val="00EE3C1A"/>
    <w:rsid w:val="00EE4580"/>
    <w:rsid w:val="00EF283B"/>
    <w:rsid w:val="00EF2885"/>
    <w:rsid w:val="00F1513F"/>
    <w:rsid w:val="00F237D7"/>
    <w:rsid w:val="00F24D5E"/>
    <w:rsid w:val="00F30713"/>
    <w:rsid w:val="00F315DC"/>
    <w:rsid w:val="00F35927"/>
    <w:rsid w:val="00F37049"/>
    <w:rsid w:val="00F46A13"/>
    <w:rsid w:val="00F522CD"/>
    <w:rsid w:val="00F5406C"/>
    <w:rsid w:val="00F566A8"/>
    <w:rsid w:val="00F65DAF"/>
    <w:rsid w:val="00F67604"/>
    <w:rsid w:val="00F71A4D"/>
    <w:rsid w:val="00F816FC"/>
    <w:rsid w:val="00F829F4"/>
    <w:rsid w:val="00F82FFF"/>
    <w:rsid w:val="00F86A3E"/>
    <w:rsid w:val="00F87DE7"/>
    <w:rsid w:val="00FA6194"/>
    <w:rsid w:val="00FB3DD4"/>
    <w:rsid w:val="00FB43C5"/>
    <w:rsid w:val="00FC706C"/>
    <w:rsid w:val="00FD34F0"/>
    <w:rsid w:val="00FF0588"/>
    <w:rsid w:val="00FF1164"/>
    <w:rsid w:val="00FF3F84"/>
    <w:rsid w:val="00FF40F0"/>
    <w:rsid w:val="00FF5630"/>
    <w:rsid w:val="00FF56E9"/>
    <w:rsid w:val="00FF685F"/>
    <w:rsid w:val="684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Pr>
      <w:sz w:val="28"/>
      <w:szCs w:val="28"/>
    </w:rPr>
  </w:style>
  <w:style w:type="paragraph" w:styleId="a9">
    <w:name w:val="Normal (Web)"/>
    <w:basedOn w:val="a"/>
    <w:link w:val="aa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829" w:hanging="557"/>
      <w:outlineLvl w:val="1"/>
    </w:pPr>
    <w:rPr>
      <w:b/>
      <w:bCs/>
      <w:sz w:val="32"/>
      <w:szCs w:val="32"/>
    </w:rPr>
  </w:style>
  <w:style w:type="paragraph" w:styleId="ac">
    <w:name w:val="List Paragraph"/>
    <w:basedOn w:val="a"/>
    <w:link w:val="ad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t-p">
    <w:name w:val="dt-p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d">
    <w:name w:val="Абзац списка Знак"/>
    <w:link w:val="ac"/>
    <w:uiPriority w:val="99"/>
    <w:locked/>
    <w:rPr>
      <w:rFonts w:ascii="Times New Roman" w:eastAsia="Times New Roman" w:hAnsi="Times New Roman" w:cs="Times New Roman"/>
      <w:lang w:val="ru-RU"/>
    </w:rPr>
  </w:style>
  <w:style w:type="paragraph" w:customStyle="1" w:styleId="ae">
    <w:name w:val="Обычный текст"/>
    <w:basedOn w:val="a"/>
    <w:qFormat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aa">
    <w:name w:val="Обычный (веб) Знак"/>
    <w:link w:val="a9"/>
    <w:uiPriority w:val="99"/>
    <w:qFormat/>
    <w:locked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ichfactdown-paragraph">
    <w:name w:val="richfactdown-paragraph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futurismarkdown-paragraph">
    <w:name w:val="futurismarkdown-paragraph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Pr>
      <w:sz w:val="28"/>
      <w:szCs w:val="28"/>
    </w:rPr>
  </w:style>
  <w:style w:type="paragraph" w:styleId="a9">
    <w:name w:val="Normal (Web)"/>
    <w:basedOn w:val="a"/>
    <w:link w:val="aa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829" w:hanging="557"/>
      <w:outlineLvl w:val="1"/>
    </w:pPr>
    <w:rPr>
      <w:b/>
      <w:bCs/>
      <w:sz w:val="32"/>
      <w:szCs w:val="32"/>
    </w:rPr>
  </w:style>
  <w:style w:type="paragraph" w:styleId="ac">
    <w:name w:val="List Paragraph"/>
    <w:basedOn w:val="a"/>
    <w:link w:val="ad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t-p">
    <w:name w:val="dt-p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d">
    <w:name w:val="Абзац списка Знак"/>
    <w:link w:val="ac"/>
    <w:uiPriority w:val="99"/>
    <w:locked/>
    <w:rPr>
      <w:rFonts w:ascii="Times New Roman" w:eastAsia="Times New Roman" w:hAnsi="Times New Roman" w:cs="Times New Roman"/>
      <w:lang w:val="ru-RU"/>
    </w:rPr>
  </w:style>
  <w:style w:type="paragraph" w:customStyle="1" w:styleId="ae">
    <w:name w:val="Обычный текст"/>
    <w:basedOn w:val="a"/>
    <w:qFormat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aa">
    <w:name w:val="Обычный (веб) Знак"/>
    <w:link w:val="a9"/>
    <w:uiPriority w:val="99"/>
    <w:qFormat/>
    <w:locked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ichfactdown-paragraph">
    <w:name w:val="richfactdown-paragraph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futurismarkdown-paragraph">
    <w:name w:val="futurismarkdown-paragraph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F75A8-ECBC-4F17-8490-5BAA63F7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3</cp:revision>
  <dcterms:created xsi:type="dcterms:W3CDTF">2025-11-07T19:52:00Z</dcterms:created>
  <dcterms:modified xsi:type="dcterms:W3CDTF">2025-11-08T11:59:00Z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1049-12.2.0.23131</vt:lpwstr>
  </property>
  <property fmtid="{D5CDD505-2E9C-101B-9397-08002B2CF9AE}" pid="7" name="ICV">
    <vt:lpwstr>D8450A288B1A4D09B0615FA5049CA418_13</vt:lpwstr>
  </property>
</Properties>
</file>