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3B" w:rsidRPr="00512F83" w:rsidRDefault="000E613B" w:rsidP="008A70F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12F83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512F83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>«Потенциал и развитие предприятия</w:t>
      </w:r>
      <w:r w:rsidRPr="00512F83">
        <w:rPr>
          <w:rFonts w:ascii="Times New Roman" w:hAnsi="Times New Roman" w:cs="Times New Roman"/>
          <w:color w:val="auto"/>
        </w:rPr>
        <w:t>»</w:t>
      </w:r>
    </w:p>
    <w:p w:rsidR="000E613B" w:rsidRPr="00512F83" w:rsidRDefault="000E613B" w:rsidP="008A70F0">
      <w:pPr>
        <w:pStyle w:val="a3"/>
        <w:jc w:val="both"/>
        <w:rPr>
          <w:rFonts w:cs="Times New Roman"/>
          <w:szCs w:val="28"/>
        </w:rPr>
      </w:pPr>
    </w:p>
    <w:p w:rsidR="000E613B" w:rsidRPr="00512F83" w:rsidRDefault="000E613B" w:rsidP="008A70F0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2F83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0E613B" w:rsidRPr="00512F83" w:rsidRDefault="000E613B" w:rsidP="008A70F0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E613B" w:rsidRPr="00512F83" w:rsidRDefault="000E613B" w:rsidP="008A70F0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512F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0E613B" w:rsidRPr="00512F83" w:rsidRDefault="000E613B" w:rsidP="008A7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13B" w:rsidRDefault="0092281D" w:rsidP="008A7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8A70F0" w:rsidRPr="00512F83" w:rsidRDefault="008A70F0" w:rsidP="008A7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A34F6" w:rsidRPr="00ED2373" w:rsidRDefault="008A70F0" w:rsidP="008A70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 w:rsidR="009A34F6" w:rsidRPr="00ED2373">
        <w:rPr>
          <w:rFonts w:ascii="Times New Roman" w:eastAsia="Calibri" w:hAnsi="Times New Roman"/>
          <w:sz w:val="28"/>
          <w:szCs w:val="28"/>
        </w:rPr>
        <w:t>Элемент</w:t>
      </w:r>
      <w:r w:rsidR="009A34F6">
        <w:rPr>
          <w:rFonts w:ascii="Times New Roman" w:eastAsia="Calibri" w:hAnsi="Times New Roman"/>
          <w:sz w:val="28"/>
          <w:szCs w:val="28"/>
        </w:rPr>
        <w:t xml:space="preserve"> </w:t>
      </w:r>
      <w:r w:rsidR="009A34F6" w:rsidRPr="00ED2373">
        <w:rPr>
          <w:rFonts w:ascii="Times New Roman" w:eastAsia="Calibri" w:hAnsi="Times New Roman"/>
          <w:sz w:val="28"/>
          <w:szCs w:val="28"/>
        </w:rPr>
        <w:t>носителя</w:t>
      </w:r>
      <w:r w:rsidR="009A34F6">
        <w:rPr>
          <w:rFonts w:ascii="Times New Roman" w:eastAsia="Calibri" w:hAnsi="Times New Roman"/>
          <w:sz w:val="28"/>
          <w:szCs w:val="28"/>
        </w:rPr>
        <w:t xml:space="preserve"> </w:t>
      </w:r>
      <w:r w:rsidR="009A34F6" w:rsidRPr="00ED2373">
        <w:rPr>
          <w:rFonts w:ascii="Times New Roman" w:eastAsia="Calibri" w:hAnsi="Times New Roman"/>
          <w:sz w:val="28"/>
          <w:szCs w:val="28"/>
        </w:rPr>
        <w:t>потенциала</w:t>
      </w:r>
      <w:r w:rsidR="009A34F6">
        <w:rPr>
          <w:rFonts w:ascii="Times New Roman" w:eastAsia="Calibri" w:hAnsi="Times New Roman"/>
          <w:sz w:val="28"/>
          <w:szCs w:val="28"/>
        </w:rPr>
        <w:t xml:space="preserve"> </w:t>
      </w:r>
      <w:r w:rsidR="009A34F6" w:rsidRPr="00ED2373">
        <w:rPr>
          <w:rFonts w:ascii="Times New Roman" w:eastAsia="Calibri" w:hAnsi="Times New Roman"/>
          <w:sz w:val="28"/>
          <w:szCs w:val="28"/>
        </w:rPr>
        <w:t>классифицируется:</w:t>
      </w:r>
    </w:p>
    <w:p w:rsidR="009A34F6" w:rsidRPr="00ED2373" w:rsidRDefault="009A34F6" w:rsidP="008A70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D2373">
        <w:rPr>
          <w:rFonts w:ascii="Times New Roman" w:eastAsia="Calibri" w:hAnsi="Times New Roman"/>
          <w:sz w:val="28"/>
          <w:szCs w:val="28"/>
        </w:rPr>
        <w:t>А)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По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природе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происхождения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ED2373">
        <w:rPr>
          <w:rFonts w:ascii="Times New Roman" w:eastAsia="Calibri" w:hAnsi="Times New Roman"/>
          <w:sz w:val="28"/>
          <w:szCs w:val="28"/>
        </w:rPr>
        <w:t>функциям</w:t>
      </w:r>
    </w:p>
    <w:p w:rsidR="009A34F6" w:rsidRPr="00ED2373" w:rsidRDefault="009A34F6" w:rsidP="008A70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C59E1">
        <w:rPr>
          <w:rFonts w:ascii="Times New Roman" w:eastAsia="Calibri" w:hAnsi="Times New Roman"/>
          <w:sz w:val="28"/>
          <w:szCs w:val="28"/>
        </w:rPr>
        <w:t>Б)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П</w:t>
      </w:r>
      <w:r w:rsidRPr="00ED2373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функциям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частным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элементам</w:t>
      </w:r>
    </w:p>
    <w:p w:rsidR="009A34F6" w:rsidRPr="00BC59E1" w:rsidRDefault="009A34F6" w:rsidP="008A70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C59E1">
        <w:rPr>
          <w:rFonts w:ascii="Times New Roman" w:eastAsia="Calibri" w:hAnsi="Times New Roman"/>
          <w:sz w:val="28"/>
          <w:szCs w:val="28"/>
        </w:rPr>
        <w:t>В)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По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функциям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ED2373">
        <w:rPr>
          <w:rFonts w:ascii="Times New Roman" w:eastAsia="Calibri" w:hAnsi="Times New Roman"/>
          <w:sz w:val="28"/>
          <w:szCs w:val="28"/>
        </w:rPr>
        <w:t>индивидуальным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ED2373">
        <w:rPr>
          <w:rFonts w:ascii="Times New Roman" w:eastAsia="Calibri" w:hAnsi="Times New Roman"/>
          <w:sz w:val="28"/>
          <w:szCs w:val="28"/>
        </w:rPr>
        <w:t>признакам</w:t>
      </w:r>
    </w:p>
    <w:p w:rsidR="009A34F6" w:rsidRPr="00ED2373" w:rsidRDefault="009A34F6" w:rsidP="008A70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C59E1">
        <w:rPr>
          <w:rFonts w:ascii="Times New Roman" w:eastAsia="Calibri" w:hAnsi="Times New Roman"/>
          <w:sz w:val="28"/>
          <w:szCs w:val="28"/>
        </w:rPr>
        <w:t>Г)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По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вещественному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составу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индивидуальным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признакам</w:t>
      </w:r>
    </w:p>
    <w:p w:rsidR="009A34F6" w:rsidRPr="00BC59E1" w:rsidRDefault="009A34F6" w:rsidP="008A7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9E1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В</w:t>
      </w:r>
    </w:p>
    <w:p w:rsidR="009A34F6" w:rsidRPr="00BC59E1" w:rsidRDefault="009A34F6" w:rsidP="008A7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9E1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ПК-1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(ПК-1.2)</w:t>
      </w:r>
    </w:p>
    <w:p w:rsidR="009A34F6" w:rsidRPr="00BC59E1" w:rsidRDefault="009A34F6" w:rsidP="008A7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4F6" w:rsidRPr="00BC59E1" w:rsidRDefault="009A34F6" w:rsidP="008A70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C59E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Какая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модель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способна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отобразить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отраслевую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специфику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потенциала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предприятия?</w:t>
      </w:r>
    </w:p>
    <w:p w:rsidR="009A34F6" w:rsidRPr="00C27338" w:rsidRDefault="009A34F6" w:rsidP="008A70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27338">
        <w:rPr>
          <w:rFonts w:ascii="Times New Roman" w:eastAsia="Calibri" w:hAnsi="Times New Roman"/>
          <w:sz w:val="28"/>
          <w:szCs w:val="28"/>
        </w:rPr>
        <w:t>А)</w:t>
      </w:r>
      <w:r>
        <w:rPr>
          <w:rFonts w:ascii="Times New Roman" w:eastAsia="Calibri" w:hAnsi="Times New Roman"/>
          <w:sz w:val="28"/>
          <w:szCs w:val="28"/>
        </w:rPr>
        <w:t xml:space="preserve"> К</w:t>
      </w:r>
      <w:r w:rsidRPr="00C27338">
        <w:rPr>
          <w:rFonts w:ascii="Times New Roman" w:eastAsia="Calibri" w:hAnsi="Times New Roman"/>
          <w:sz w:val="28"/>
          <w:szCs w:val="28"/>
        </w:rPr>
        <w:t>вадрат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27338">
        <w:rPr>
          <w:rFonts w:ascii="Times New Roman" w:eastAsia="Calibri" w:hAnsi="Times New Roman"/>
          <w:sz w:val="28"/>
          <w:szCs w:val="28"/>
        </w:rPr>
        <w:t>потенциала</w:t>
      </w:r>
    </w:p>
    <w:p w:rsidR="009A34F6" w:rsidRPr="00C27338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27338">
        <w:rPr>
          <w:rFonts w:ascii="Times New Roman" w:eastAsia="Calibri" w:hAnsi="Times New Roman"/>
          <w:sz w:val="28"/>
          <w:szCs w:val="28"/>
        </w:rPr>
        <w:t>Б)</w:t>
      </w:r>
      <w:r>
        <w:rPr>
          <w:rFonts w:ascii="Times New Roman" w:eastAsia="Calibri" w:hAnsi="Times New Roman"/>
          <w:sz w:val="28"/>
          <w:szCs w:val="28"/>
        </w:rPr>
        <w:t xml:space="preserve"> Г</w:t>
      </w:r>
      <w:r w:rsidRPr="00C27338">
        <w:rPr>
          <w:rFonts w:ascii="Times New Roman" w:eastAsia="Calibri" w:hAnsi="Times New Roman"/>
          <w:sz w:val="28"/>
          <w:szCs w:val="28"/>
        </w:rPr>
        <w:t>рафоаналитическая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27338">
        <w:rPr>
          <w:rFonts w:ascii="Times New Roman" w:eastAsia="Calibri" w:hAnsi="Times New Roman"/>
          <w:sz w:val="28"/>
          <w:szCs w:val="28"/>
        </w:rPr>
        <w:t>модель</w:t>
      </w:r>
    </w:p>
    <w:p w:rsidR="009A34F6" w:rsidRPr="00BC59E1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27338">
        <w:rPr>
          <w:rFonts w:ascii="Times New Roman" w:eastAsia="Calibri" w:hAnsi="Times New Roman"/>
          <w:sz w:val="28"/>
          <w:szCs w:val="28"/>
        </w:rPr>
        <w:t>В)</w:t>
      </w:r>
      <w:r>
        <w:rPr>
          <w:rFonts w:ascii="Times New Roman" w:eastAsia="Calibri" w:hAnsi="Times New Roman"/>
          <w:sz w:val="28"/>
          <w:szCs w:val="28"/>
        </w:rPr>
        <w:t xml:space="preserve"> В</w:t>
      </w:r>
      <w:r w:rsidRPr="00C27338">
        <w:rPr>
          <w:rFonts w:ascii="Times New Roman" w:eastAsia="Calibri" w:hAnsi="Times New Roman"/>
          <w:sz w:val="28"/>
          <w:szCs w:val="28"/>
        </w:rPr>
        <w:t>екторная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27338">
        <w:rPr>
          <w:rFonts w:ascii="Times New Roman" w:eastAsia="Calibri" w:hAnsi="Times New Roman"/>
          <w:sz w:val="28"/>
          <w:szCs w:val="28"/>
        </w:rPr>
        <w:t>модель</w:t>
      </w:r>
    </w:p>
    <w:p w:rsidR="009A34F6" w:rsidRPr="00C27338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C59E1">
        <w:rPr>
          <w:rFonts w:ascii="Times New Roman" w:eastAsia="Calibri" w:hAnsi="Times New Roman"/>
          <w:sz w:val="28"/>
          <w:szCs w:val="28"/>
        </w:rPr>
        <w:t>Г)</w:t>
      </w:r>
      <w:r>
        <w:rPr>
          <w:rFonts w:ascii="Times New Roman" w:eastAsia="Calibri" w:hAnsi="Times New Roman"/>
          <w:sz w:val="28"/>
          <w:szCs w:val="28"/>
        </w:rPr>
        <w:t xml:space="preserve"> М</w:t>
      </w:r>
      <w:r w:rsidRPr="00BC59E1">
        <w:rPr>
          <w:rFonts w:ascii="Times New Roman" w:eastAsia="Calibri" w:hAnsi="Times New Roman"/>
          <w:sz w:val="28"/>
          <w:szCs w:val="28"/>
        </w:rPr>
        <w:t>одель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структуры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экономического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потенциала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территории</w:t>
      </w:r>
    </w:p>
    <w:p w:rsidR="009A34F6" w:rsidRPr="00BC59E1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9E1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А</w:t>
      </w:r>
    </w:p>
    <w:p w:rsidR="009A34F6" w:rsidRPr="00BC59E1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9E1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ПК-1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(ПК-1.2)</w:t>
      </w:r>
    </w:p>
    <w:p w:rsidR="009A34F6" w:rsidRPr="00BC59E1" w:rsidRDefault="009A34F6" w:rsidP="009A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4F6" w:rsidRPr="00BC59E1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C59E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чём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измеряется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технический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потенциал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sz w:val="28"/>
          <w:szCs w:val="28"/>
        </w:rPr>
        <w:t>объекта?</w:t>
      </w:r>
    </w:p>
    <w:p w:rsidR="009A34F6" w:rsidRPr="00DD6082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D6082">
        <w:rPr>
          <w:rFonts w:ascii="Times New Roman" w:eastAsia="Calibri" w:hAnsi="Times New Roman"/>
          <w:sz w:val="28"/>
          <w:szCs w:val="28"/>
        </w:rPr>
        <w:t>А)</w:t>
      </w:r>
      <w:r>
        <w:rPr>
          <w:rFonts w:ascii="Times New Roman" w:eastAsia="Calibri" w:hAnsi="Times New Roman"/>
          <w:sz w:val="28"/>
          <w:szCs w:val="28"/>
        </w:rPr>
        <w:t xml:space="preserve"> С</w:t>
      </w:r>
      <w:r w:rsidRPr="00DD6082">
        <w:rPr>
          <w:rFonts w:ascii="Times New Roman" w:eastAsia="Calibri" w:hAnsi="Times New Roman"/>
          <w:sz w:val="28"/>
          <w:szCs w:val="28"/>
        </w:rPr>
        <w:t>тоимостном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D6082">
        <w:rPr>
          <w:rFonts w:ascii="Times New Roman" w:eastAsia="Calibri" w:hAnsi="Times New Roman"/>
          <w:sz w:val="28"/>
          <w:szCs w:val="28"/>
        </w:rPr>
        <w:t>выражении</w:t>
      </w:r>
    </w:p>
    <w:p w:rsidR="009A34F6" w:rsidRPr="00DD6082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 Н</w:t>
      </w:r>
      <w:r w:rsidRPr="00DD6082">
        <w:rPr>
          <w:rFonts w:ascii="Times New Roman" w:eastAsia="Calibri" w:hAnsi="Times New Roman"/>
          <w:sz w:val="28"/>
          <w:szCs w:val="28"/>
        </w:rPr>
        <w:t>атуральном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D6082">
        <w:rPr>
          <w:rFonts w:ascii="Times New Roman" w:eastAsia="Calibri" w:hAnsi="Times New Roman"/>
          <w:sz w:val="28"/>
          <w:szCs w:val="28"/>
        </w:rPr>
        <w:t>выражении</w:t>
      </w:r>
    </w:p>
    <w:p w:rsidR="009A34F6" w:rsidRPr="00BC59E1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 У</w:t>
      </w:r>
      <w:r w:rsidRPr="00DD6082">
        <w:rPr>
          <w:rFonts w:ascii="Times New Roman" w:eastAsia="Calibri" w:hAnsi="Times New Roman"/>
          <w:sz w:val="28"/>
          <w:szCs w:val="28"/>
        </w:rPr>
        <w:t>словно-натуральном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D6082">
        <w:rPr>
          <w:rFonts w:ascii="Times New Roman" w:eastAsia="Calibri" w:hAnsi="Times New Roman"/>
          <w:sz w:val="28"/>
          <w:szCs w:val="28"/>
        </w:rPr>
        <w:t>выражении</w:t>
      </w:r>
    </w:p>
    <w:p w:rsidR="009A34F6" w:rsidRPr="00DD6082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C59E1">
        <w:rPr>
          <w:rFonts w:ascii="Times New Roman" w:eastAsia="Calibri" w:hAnsi="Times New Roman"/>
          <w:sz w:val="28"/>
          <w:szCs w:val="28"/>
        </w:rPr>
        <w:t>Г)</w:t>
      </w:r>
      <w:r>
        <w:rPr>
          <w:rFonts w:ascii="Times New Roman" w:eastAsia="Calibri" w:hAnsi="Times New Roman"/>
          <w:sz w:val="28"/>
          <w:szCs w:val="28"/>
        </w:rPr>
        <w:t xml:space="preserve"> Все ответы верны</w:t>
      </w:r>
    </w:p>
    <w:p w:rsidR="009A34F6" w:rsidRPr="00BC59E1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9E1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Б</w:t>
      </w:r>
    </w:p>
    <w:p w:rsidR="009A34F6" w:rsidRPr="00BC59E1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9E1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ПК-1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(ПК-1.2)</w:t>
      </w:r>
    </w:p>
    <w:p w:rsidR="009A34F6" w:rsidRPr="00BC59E1" w:rsidRDefault="009A34F6" w:rsidP="009A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4F6" w:rsidRPr="00BC59E1" w:rsidRDefault="009A34F6" w:rsidP="009A34F6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  <w:r w:rsidRPr="00BC59E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Инвесторы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–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субъекты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внешней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оценки,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заинтересованные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8A70F0" w:rsidRPr="00BC59E1">
        <w:rPr>
          <w:rFonts w:ascii="Times New Roman" w:eastAsia="Calibri" w:hAnsi="Times New Roman"/>
          <w:kern w:val="2"/>
          <w:sz w:val="28"/>
          <w:szCs w:val="28"/>
        </w:rPr>
        <w:t>в</w:t>
      </w:r>
      <w:r w:rsidR="008A70F0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8A70F0" w:rsidRPr="00BC59E1">
        <w:rPr>
          <w:rFonts w:ascii="Times New Roman" w:eastAsia="Calibri" w:hAnsi="Times New Roman"/>
          <w:kern w:val="2"/>
          <w:sz w:val="28"/>
          <w:szCs w:val="28"/>
        </w:rPr>
        <w:t>прибыльном</w:t>
      </w:r>
      <w:r w:rsidR="008A70F0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8A70F0" w:rsidRPr="00BC59E1">
        <w:rPr>
          <w:rFonts w:ascii="Times New Roman" w:eastAsia="Calibri" w:hAnsi="Times New Roman"/>
          <w:kern w:val="2"/>
          <w:sz w:val="28"/>
          <w:szCs w:val="28"/>
        </w:rPr>
        <w:t>размещении</w:t>
      </w:r>
      <w:r w:rsidR="008A70F0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8A70F0" w:rsidRPr="00BC59E1">
        <w:rPr>
          <w:rFonts w:ascii="Times New Roman" w:eastAsia="Calibri" w:hAnsi="Times New Roman"/>
          <w:kern w:val="2"/>
          <w:sz w:val="28"/>
          <w:szCs w:val="28"/>
        </w:rPr>
        <w:t>капитала,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не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нуждаются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в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оценке:</w:t>
      </w:r>
    </w:p>
    <w:p w:rsidR="009A34F6" w:rsidRPr="00BC59E1" w:rsidRDefault="009A34F6" w:rsidP="009A34F6">
      <w:pPr>
        <w:spacing w:after="0" w:line="240" w:lineRule="auto"/>
        <w:contextualSpacing/>
        <w:rPr>
          <w:rFonts w:ascii="Times New Roman" w:eastAsia="Calibri" w:hAnsi="Times New Roman"/>
          <w:kern w:val="2"/>
          <w:sz w:val="28"/>
          <w:szCs w:val="28"/>
        </w:rPr>
      </w:pPr>
      <w:r w:rsidRPr="00BC59E1">
        <w:rPr>
          <w:rFonts w:ascii="Times New Roman" w:eastAsia="Calibri" w:hAnsi="Times New Roman"/>
          <w:kern w:val="2"/>
          <w:sz w:val="28"/>
          <w:szCs w:val="28"/>
        </w:rPr>
        <w:t>А)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отенциала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конкурентоспособности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br/>
      </w:r>
      <w:r>
        <w:rPr>
          <w:rFonts w:ascii="Times New Roman" w:eastAsia="Calibri" w:hAnsi="Times New Roman"/>
          <w:kern w:val="2"/>
          <w:sz w:val="28"/>
          <w:szCs w:val="28"/>
        </w:rPr>
        <w:t>Б) И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нновационного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потенциал</w:t>
      </w:r>
    </w:p>
    <w:p w:rsidR="009A34F6" w:rsidRPr="00BC59E1" w:rsidRDefault="009A34F6" w:rsidP="009A34F6">
      <w:pPr>
        <w:spacing w:after="0" w:line="240" w:lineRule="auto"/>
        <w:contextualSpacing/>
        <w:rPr>
          <w:rFonts w:ascii="Times New Roman" w:eastAsia="Calibri" w:hAnsi="Times New Roman"/>
          <w:kern w:val="2"/>
          <w:sz w:val="28"/>
          <w:szCs w:val="28"/>
        </w:rPr>
      </w:pPr>
      <w:r w:rsidRPr="00BC59E1">
        <w:rPr>
          <w:rFonts w:ascii="Times New Roman" w:eastAsia="Calibri" w:hAnsi="Times New Roman"/>
          <w:kern w:val="2"/>
          <w:sz w:val="28"/>
          <w:szCs w:val="28"/>
        </w:rPr>
        <w:t>В)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отенциала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рентабельности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производства</w:t>
      </w:r>
    </w:p>
    <w:p w:rsidR="009A34F6" w:rsidRDefault="009A34F6" w:rsidP="009A34F6">
      <w:pPr>
        <w:spacing w:after="0" w:line="240" w:lineRule="auto"/>
        <w:contextualSpacing/>
        <w:rPr>
          <w:rFonts w:ascii="Times New Roman" w:eastAsia="Calibri" w:hAnsi="Times New Roman"/>
          <w:kern w:val="2"/>
          <w:sz w:val="28"/>
          <w:szCs w:val="28"/>
        </w:rPr>
      </w:pPr>
      <w:r w:rsidRPr="00BC59E1">
        <w:rPr>
          <w:rFonts w:ascii="Times New Roman" w:eastAsia="Calibri" w:hAnsi="Times New Roman"/>
          <w:kern w:val="2"/>
          <w:sz w:val="28"/>
          <w:szCs w:val="28"/>
        </w:rPr>
        <w:t>Г)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отенциала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риска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данного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размещения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BC59E1">
        <w:rPr>
          <w:rFonts w:ascii="Times New Roman" w:eastAsia="Calibri" w:hAnsi="Times New Roman"/>
          <w:kern w:val="2"/>
          <w:sz w:val="28"/>
          <w:szCs w:val="28"/>
        </w:rPr>
        <w:t>капитала</w:t>
      </w:r>
    </w:p>
    <w:p w:rsidR="009A34F6" w:rsidRPr="00BC59E1" w:rsidRDefault="009A34F6" w:rsidP="009A34F6">
      <w:pPr>
        <w:spacing w:after="0" w:line="240" w:lineRule="auto"/>
        <w:contextualSpacing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Правильный ответ: Б</w:t>
      </w:r>
    </w:p>
    <w:p w:rsidR="009A34F6" w:rsidRPr="00BC59E1" w:rsidRDefault="009A34F6" w:rsidP="009A34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59E1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9E1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1 </w:t>
      </w:r>
      <w:r w:rsidRPr="00BC59E1">
        <w:rPr>
          <w:rFonts w:ascii="Times New Roman" w:hAnsi="Times New Roman"/>
          <w:sz w:val="28"/>
          <w:szCs w:val="28"/>
        </w:rPr>
        <w:t>(ПК-1</w:t>
      </w:r>
      <w:r>
        <w:rPr>
          <w:rFonts w:ascii="Times New Roman" w:hAnsi="Times New Roman"/>
          <w:sz w:val="28"/>
          <w:szCs w:val="28"/>
        </w:rPr>
        <w:t>.2</w:t>
      </w:r>
      <w:r w:rsidRPr="00BC59E1">
        <w:rPr>
          <w:rFonts w:ascii="Times New Roman" w:hAnsi="Times New Roman"/>
          <w:sz w:val="28"/>
          <w:szCs w:val="28"/>
        </w:rPr>
        <w:t>)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0F0" w:rsidRDefault="008A70F0" w:rsidP="009A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4F6" w:rsidRDefault="009A34F6" w:rsidP="008A70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70F0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8A70F0" w:rsidRPr="008A70F0" w:rsidRDefault="008A70F0" w:rsidP="008A70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34F6" w:rsidRPr="0047415D" w:rsidRDefault="009A34F6" w:rsidP="009A34F6">
      <w:pPr>
        <w:spacing w:after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47415D">
        <w:rPr>
          <w:rFonts w:ascii="Times New Roman" w:eastAsia="Calibri" w:hAnsi="Times New Roman"/>
          <w:i/>
          <w:sz w:val="28"/>
          <w:szCs w:val="28"/>
        </w:rPr>
        <w:t>Установите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/>
          <w:i/>
          <w:sz w:val="28"/>
          <w:szCs w:val="28"/>
        </w:rPr>
        <w:t>правильное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/>
          <w:i/>
          <w:sz w:val="28"/>
          <w:szCs w:val="28"/>
        </w:rPr>
        <w:t>соответствие.</w:t>
      </w:r>
    </w:p>
    <w:p w:rsidR="009A34F6" w:rsidRPr="0047415D" w:rsidRDefault="009A34F6" w:rsidP="009A34F6">
      <w:pPr>
        <w:spacing w:after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47415D">
        <w:rPr>
          <w:rFonts w:ascii="Times New Roman" w:eastAsia="Calibri" w:hAnsi="Times New Roman"/>
          <w:i/>
          <w:sz w:val="28"/>
          <w:szCs w:val="28"/>
        </w:rPr>
        <w:t>Каждому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/>
          <w:i/>
          <w:sz w:val="28"/>
          <w:szCs w:val="28"/>
        </w:rPr>
        <w:t>элементу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/>
          <w:i/>
          <w:sz w:val="28"/>
          <w:szCs w:val="28"/>
        </w:rPr>
        <w:t>левого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/>
          <w:i/>
          <w:sz w:val="28"/>
          <w:szCs w:val="28"/>
        </w:rPr>
        <w:t>столбца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/>
          <w:i/>
          <w:sz w:val="28"/>
          <w:szCs w:val="28"/>
        </w:rPr>
        <w:t>соответствует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/>
          <w:i/>
          <w:sz w:val="28"/>
          <w:szCs w:val="28"/>
        </w:rPr>
        <w:t>только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/>
          <w:i/>
          <w:sz w:val="28"/>
          <w:szCs w:val="28"/>
        </w:rPr>
        <w:t>один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/>
          <w:i/>
          <w:sz w:val="28"/>
          <w:szCs w:val="28"/>
        </w:rPr>
        <w:t>элемент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/>
          <w:i/>
          <w:sz w:val="28"/>
          <w:szCs w:val="28"/>
        </w:rPr>
        <w:t>правого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/>
          <w:i/>
          <w:sz w:val="28"/>
          <w:szCs w:val="28"/>
        </w:rPr>
        <w:t>столбца.</w:t>
      </w:r>
    </w:p>
    <w:p w:rsidR="009A34F6" w:rsidRPr="0047415D" w:rsidRDefault="009A34F6" w:rsidP="009A34F6">
      <w:pPr>
        <w:shd w:val="clear" w:color="auto" w:fill="FFFFFF"/>
        <w:spacing w:after="0" w:line="240" w:lineRule="auto"/>
        <w:ind w:firstLine="708"/>
        <w:outlineLvl w:val="1"/>
        <w:rPr>
          <w:rFonts w:ascii="Times New Roman" w:hAnsi="Times New Roman"/>
          <w:color w:val="181818"/>
          <w:sz w:val="28"/>
          <w:szCs w:val="28"/>
          <w:lang w:eastAsia="ru-RU"/>
        </w:rPr>
      </w:pPr>
    </w:p>
    <w:p w:rsidR="009A34F6" w:rsidRDefault="009A34F6" w:rsidP="009A34F6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/>
          <w:color w:val="181818"/>
          <w:sz w:val="28"/>
          <w:szCs w:val="28"/>
          <w:lang w:eastAsia="ru-RU"/>
        </w:rPr>
        <w:t>1</w:t>
      </w:r>
      <w:r w:rsidRPr="0047415D">
        <w:rPr>
          <w:rFonts w:ascii="Times New Roman" w:hAnsi="Times New Roman"/>
          <w:color w:val="181818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 </w:t>
      </w:r>
      <w:r w:rsidRPr="0047415D">
        <w:rPr>
          <w:rFonts w:ascii="Times New Roman" w:hAnsi="Times New Roman"/>
          <w:color w:val="181818"/>
          <w:sz w:val="28"/>
          <w:szCs w:val="28"/>
          <w:lang w:eastAsia="ru-RU"/>
        </w:rPr>
        <w:t>Установить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 </w:t>
      </w:r>
      <w:r w:rsidRPr="0047415D">
        <w:rPr>
          <w:rFonts w:ascii="Times New Roman" w:hAnsi="Times New Roman"/>
          <w:color w:val="181818"/>
          <w:sz w:val="28"/>
          <w:szCs w:val="28"/>
          <w:lang w:eastAsia="ru-RU"/>
        </w:rPr>
        <w:t>соответствие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 </w:t>
      </w:r>
      <w:r w:rsidRPr="0047415D">
        <w:rPr>
          <w:rFonts w:ascii="Times New Roman" w:hAnsi="Times New Roman"/>
          <w:color w:val="181818"/>
          <w:sz w:val="28"/>
          <w:szCs w:val="28"/>
          <w:lang w:eastAsia="ru-RU"/>
        </w:rPr>
        <w:t>понятий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 </w:t>
      </w:r>
      <w:r w:rsidRPr="0047415D">
        <w:rPr>
          <w:rFonts w:ascii="Times New Roman" w:hAnsi="Times New Roman"/>
          <w:color w:val="181818"/>
          <w:sz w:val="28"/>
          <w:szCs w:val="28"/>
          <w:lang w:eastAsia="ru-RU"/>
        </w:rPr>
        <w:t>их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 </w:t>
      </w:r>
      <w:r w:rsidRPr="0047415D">
        <w:rPr>
          <w:rFonts w:ascii="Times New Roman" w:hAnsi="Times New Roman"/>
          <w:color w:val="181818"/>
          <w:sz w:val="28"/>
          <w:szCs w:val="28"/>
          <w:lang w:eastAsia="ru-RU"/>
        </w:rPr>
        <w:t>содержанию</w:t>
      </w:r>
      <w:r w:rsidR="00753C98">
        <w:rPr>
          <w:rFonts w:ascii="Times New Roman" w:hAnsi="Times New Roman"/>
          <w:color w:val="181818"/>
          <w:sz w:val="28"/>
          <w:szCs w:val="28"/>
          <w:lang w:eastAsia="ru-RU"/>
        </w:rPr>
        <w:t>.</w:t>
      </w:r>
    </w:p>
    <w:p w:rsidR="009A34F6" w:rsidRPr="0047415D" w:rsidRDefault="009A34F6" w:rsidP="008A70F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181818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15"/>
        <w:gridCol w:w="515"/>
        <w:gridCol w:w="5875"/>
      </w:tblGrid>
      <w:tr w:rsidR="009A34F6" w:rsidTr="0084718C">
        <w:tc>
          <w:tcPr>
            <w:tcW w:w="2965" w:type="dxa"/>
            <w:gridSpan w:val="2"/>
          </w:tcPr>
          <w:p w:rsidR="009A34F6" w:rsidRDefault="009A34F6" w:rsidP="008A70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390" w:type="dxa"/>
            <w:gridSpan w:val="2"/>
          </w:tcPr>
          <w:p w:rsidR="009A34F6" w:rsidRDefault="009A34F6" w:rsidP="008A70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Содержание</w:t>
            </w:r>
          </w:p>
        </w:tc>
      </w:tr>
      <w:tr w:rsidR="009A34F6" w:rsidTr="0084718C">
        <w:tc>
          <w:tcPr>
            <w:tcW w:w="450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51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потенциал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51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7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свойств,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которая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обеспечивает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определенной,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нужной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обществу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продукции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(по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каждой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позицией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номенклатуры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отдельно)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объемах,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ограниченных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спросом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техническими,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экономическими,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факторами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производства</w:t>
            </w:r>
            <w:r w:rsidR="008A70F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A34F6" w:rsidTr="0084718C">
        <w:tc>
          <w:tcPr>
            <w:tcW w:w="450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51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51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7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eastAsia="Calibri" w:hAnsi="Times New Roman"/>
                <w:sz w:val="28"/>
                <w:szCs w:val="28"/>
              </w:rPr>
              <w:t>Совокупность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носителя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его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потенциала,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способная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позитивно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или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негативно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влиять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процессы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производства,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обмена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конечного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использования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продукта,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необходимого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/>
                <w:sz w:val="28"/>
                <w:szCs w:val="28"/>
              </w:rPr>
              <w:t>обществу</w:t>
            </w:r>
            <w:r w:rsidR="008A70F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9A34F6" w:rsidTr="0084718C">
        <w:tc>
          <w:tcPr>
            <w:tcW w:w="450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51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Производственный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потенциал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51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7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объекта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(участника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хозяйственной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деятельности),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обеспечивать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владельцам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определенную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прибыль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течение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жизненного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цикла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основе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производственного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потенциала,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других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видов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деятельности</w:t>
            </w:r>
            <w:r w:rsidR="008A70F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A34F6" w:rsidTr="0084718C">
        <w:tc>
          <w:tcPr>
            <w:tcW w:w="450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51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Экономический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потенциал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51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75" w:type="dxa"/>
          </w:tcPr>
          <w:p w:rsidR="009A34F6" w:rsidRDefault="009A34F6" w:rsidP="008A70F0">
            <w:pPr>
              <w:spacing w:after="0" w:line="240" w:lineRule="auto"/>
              <w:outlineLvl w:val="1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исключительно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внутренних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свойств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(«вещь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себе»),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отдельных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ресурсов,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так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hAnsi="Times New Roman"/>
                <w:sz w:val="28"/>
                <w:szCs w:val="28"/>
                <w:lang w:eastAsia="ru-RU"/>
              </w:rPr>
              <w:t>предприятия</w:t>
            </w:r>
            <w:r w:rsidR="008A70F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9A34F6" w:rsidRDefault="009A34F6" w:rsidP="008A70F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A34F6" w:rsidRPr="00751A8D" w:rsidRDefault="009A34F6" w:rsidP="009A34F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751A8D">
        <w:rPr>
          <w:rFonts w:ascii="Times New Roman" w:eastAsia="Calibri" w:hAnsi="Times New Roman"/>
          <w:sz w:val="28"/>
          <w:szCs w:val="28"/>
        </w:rPr>
        <w:t>Правильный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1A8D">
        <w:rPr>
          <w:rFonts w:ascii="Times New Roman" w:eastAsia="Calibri" w:hAnsi="Times New Roman"/>
          <w:sz w:val="28"/>
          <w:szCs w:val="28"/>
        </w:rPr>
        <w:t>ответ</w:t>
      </w:r>
      <w:r w:rsidR="00753C98">
        <w:rPr>
          <w:rFonts w:ascii="Times New Roman" w:eastAsia="Calibri" w:hAnsi="Times New Roman"/>
          <w:sz w:val="28"/>
          <w:szCs w:val="28"/>
        </w:rPr>
        <w:t>: 1Г, 2Б, 3А, 4В</w:t>
      </w:r>
    </w:p>
    <w:p w:rsidR="009A34F6" w:rsidRPr="00DD2CC8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CC8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CC8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CC8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1 (</w:t>
      </w:r>
      <w:r w:rsidRPr="00DD2CC8">
        <w:rPr>
          <w:rFonts w:ascii="Times New Roman" w:hAnsi="Times New Roman"/>
          <w:sz w:val="28"/>
          <w:szCs w:val="28"/>
        </w:rPr>
        <w:t>ПК-1</w:t>
      </w:r>
      <w:r>
        <w:rPr>
          <w:rFonts w:ascii="Times New Roman" w:hAnsi="Times New Roman"/>
          <w:sz w:val="28"/>
          <w:szCs w:val="28"/>
        </w:rPr>
        <w:t>.2</w:t>
      </w:r>
      <w:r w:rsidRPr="00DD2CC8">
        <w:rPr>
          <w:rFonts w:ascii="Times New Roman" w:hAnsi="Times New Roman"/>
          <w:sz w:val="28"/>
          <w:szCs w:val="28"/>
        </w:rPr>
        <w:t>)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lang w:eastAsia="ru-RU"/>
        </w:rPr>
      </w:pP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9A1410">
        <w:rPr>
          <w:rFonts w:ascii="Times New Roman" w:hAnsi="Times New Roman"/>
          <w:color w:val="181818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 </w:t>
      </w:r>
      <w:r w:rsidRPr="009A1410">
        <w:rPr>
          <w:rFonts w:ascii="Times New Roman" w:hAnsi="Times New Roman"/>
          <w:color w:val="181818"/>
          <w:sz w:val="28"/>
          <w:szCs w:val="28"/>
          <w:lang w:eastAsia="ru-RU"/>
        </w:rPr>
        <w:t>Установить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 </w:t>
      </w:r>
      <w:r w:rsidRPr="009A1410">
        <w:rPr>
          <w:rFonts w:ascii="Times New Roman" w:hAnsi="Times New Roman"/>
          <w:color w:val="181818"/>
          <w:sz w:val="28"/>
          <w:szCs w:val="28"/>
          <w:lang w:eastAsia="ru-RU"/>
        </w:rPr>
        <w:t>соответствие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 </w:t>
      </w:r>
      <w:r w:rsidRPr="009A1410">
        <w:rPr>
          <w:rFonts w:ascii="Times New Roman" w:hAnsi="Times New Roman"/>
          <w:color w:val="181818"/>
          <w:sz w:val="28"/>
          <w:szCs w:val="28"/>
          <w:lang w:eastAsia="ru-RU"/>
        </w:rPr>
        <w:t>понятий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 </w:t>
      </w:r>
      <w:r w:rsidRPr="009A1410">
        <w:rPr>
          <w:rFonts w:ascii="Times New Roman" w:hAnsi="Times New Roman"/>
          <w:color w:val="181818"/>
          <w:sz w:val="28"/>
          <w:szCs w:val="28"/>
          <w:lang w:eastAsia="ru-RU"/>
        </w:rPr>
        <w:t>их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 </w:t>
      </w:r>
      <w:r w:rsidRPr="009A1410">
        <w:rPr>
          <w:rFonts w:ascii="Times New Roman" w:hAnsi="Times New Roman"/>
          <w:color w:val="181818"/>
          <w:sz w:val="28"/>
          <w:szCs w:val="28"/>
          <w:lang w:eastAsia="ru-RU"/>
        </w:rPr>
        <w:t>содержанию</w:t>
      </w:r>
      <w:r w:rsidR="00753C98">
        <w:rPr>
          <w:rFonts w:ascii="Times New Roman" w:hAnsi="Times New Roman"/>
          <w:color w:val="181818"/>
          <w:sz w:val="28"/>
          <w:szCs w:val="28"/>
          <w:lang w:eastAsia="ru-RU"/>
        </w:rPr>
        <w:t>.</w:t>
      </w:r>
    </w:p>
    <w:p w:rsidR="009A34F6" w:rsidRPr="009A1410" w:rsidRDefault="009A34F6" w:rsidP="009A34F6">
      <w:pPr>
        <w:spacing w:after="0" w:line="240" w:lineRule="auto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48"/>
        <w:gridCol w:w="566"/>
        <w:gridCol w:w="6007"/>
      </w:tblGrid>
      <w:tr w:rsidR="009A34F6" w:rsidRPr="009A1410" w:rsidTr="001B0D0A">
        <w:tc>
          <w:tcPr>
            <w:tcW w:w="2943" w:type="dxa"/>
            <w:gridSpan w:val="2"/>
          </w:tcPr>
          <w:p w:rsidR="009A34F6" w:rsidRPr="009A1410" w:rsidRDefault="009A34F6" w:rsidP="0084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6628" w:type="dxa"/>
            <w:gridSpan w:val="2"/>
          </w:tcPr>
          <w:p w:rsidR="009A34F6" w:rsidRPr="009A1410" w:rsidRDefault="009A34F6" w:rsidP="0084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A34F6" w:rsidRPr="009A1410" w:rsidTr="001B0D0A">
        <w:tc>
          <w:tcPr>
            <w:tcW w:w="392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551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Известный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общий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потенциал</w:t>
            </w:r>
          </w:p>
        </w:tc>
        <w:tc>
          <w:tcPr>
            <w:tcW w:w="567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061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часть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весь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существующий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потенциал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любого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носителя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искусственного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естественного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происхождения,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уже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используется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заинтересованными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субъектами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достижения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определенной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цели,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может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быть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нейтрализован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(если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это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негативный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потенциал)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уже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проявляется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виде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вреда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среде,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вреда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здоровью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людей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убытков</w:t>
            </w:r>
          </w:p>
        </w:tc>
      </w:tr>
      <w:tr w:rsidR="009A34F6" w:rsidRPr="009A1410" w:rsidTr="001B0D0A">
        <w:tc>
          <w:tcPr>
            <w:tcW w:w="392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551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Существующий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позитивный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потенциал</w:t>
            </w:r>
          </w:p>
        </w:tc>
        <w:tc>
          <w:tcPr>
            <w:tcW w:w="567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061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Часть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весь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существующий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потенциал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любого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носителя,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используется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момент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анализа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вследствие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внутренних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внешних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причин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(ограничений)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экономического,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организационного,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характера</w:t>
            </w:r>
          </w:p>
        </w:tc>
      </w:tr>
      <w:tr w:rsidR="009A34F6" w:rsidRPr="009A1410" w:rsidTr="001B0D0A">
        <w:tc>
          <w:tcPr>
            <w:tcW w:w="392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551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Реализованный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потенциал</w:t>
            </w:r>
          </w:p>
        </w:tc>
        <w:tc>
          <w:tcPr>
            <w:tcW w:w="567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061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Полезные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или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вредные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для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заинтересованного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субъекта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свойства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любого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носителя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искусственного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или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естественного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происхождения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проявлять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себя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относительно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внешней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среды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(с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учетом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свойства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развития),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относительно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которых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существуют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фактические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(отчетные),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расчетные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(плановые)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или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достоверные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(прогнозные)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данные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относительно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их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величины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9A1410">
              <w:rPr>
                <w:rFonts w:ascii="Times New Roman" w:eastAsia="Calibri" w:hAnsi="Times New Roman"/>
                <w:iCs/>
                <w:kern w:val="2"/>
                <w:sz w:val="28"/>
                <w:szCs w:val="28"/>
              </w:rPr>
              <w:t>направленности.</w:t>
            </w:r>
          </w:p>
        </w:tc>
      </w:tr>
      <w:tr w:rsidR="009A34F6" w:rsidRPr="009A1410" w:rsidTr="001B0D0A">
        <w:tc>
          <w:tcPr>
            <w:tcW w:w="392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551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Нереализованный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потенциал</w:t>
            </w:r>
          </w:p>
        </w:tc>
        <w:tc>
          <w:tcPr>
            <w:tcW w:w="567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6061" w:type="dxa"/>
          </w:tcPr>
          <w:p w:rsidR="009A34F6" w:rsidRPr="009A1410" w:rsidRDefault="009A34F6" w:rsidP="008471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любого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носителя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искусственного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естественного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происхождения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проявлять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себя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относительно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внешней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среды,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которое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принципиально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может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быть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заинтересованным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субъектом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достижения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определенной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цели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без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существенных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структуре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масштабах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такого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hAnsi="Times New Roman"/>
                <w:sz w:val="28"/>
                <w:szCs w:val="28"/>
                <w:lang w:eastAsia="ru-RU"/>
              </w:rPr>
              <w:t>носителя</w:t>
            </w:r>
          </w:p>
        </w:tc>
      </w:tr>
    </w:tbl>
    <w:p w:rsidR="009A34F6" w:rsidRPr="00751A8D" w:rsidRDefault="009A34F6" w:rsidP="009A34F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751A8D">
        <w:rPr>
          <w:rFonts w:ascii="Times New Roman" w:eastAsia="Calibri" w:hAnsi="Times New Roman"/>
          <w:sz w:val="28"/>
          <w:szCs w:val="28"/>
        </w:rPr>
        <w:t>Правильный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1A8D">
        <w:rPr>
          <w:rFonts w:ascii="Times New Roman" w:eastAsia="Calibri" w:hAnsi="Times New Roman"/>
          <w:sz w:val="28"/>
          <w:szCs w:val="28"/>
        </w:rPr>
        <w:t>ответ</w:t>
      </w:r>
      <w:r w:rsidR="00753C98">
        <w:rPr>
          <w:rFonts w:ascii="Times New Roman" w:eastAsia="Calibri" w:hAnsi="Times New Roman"/>
          <w:sz w:val="28"/>
          <w:szCs w:val="28"/>
        </w:rPr>
        <w:t>: 1В, 2Г, 3А, 4Б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CC8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CC8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CC8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1 (</w:t>
      </w:r>
      <w:r w:rsidRPr="00DD2CC8">
        <w:rPr>
          <w:rFonts w:ascii="Times New Roman" w:hAnsi="Times New Roman"/>
          <w:sz w:val="28"/>
          <w:szCs w:val="28"/>
        </w:rPr>
        <w:t>ПК-1</w:t>
      </w:r>
      <w:r>
        <w:rPr>
          <w:rFonts w:ascii="Times New Roman" w:hAnsi="Times New Roman"/>
          <w:sz w:val="28"/>
          <w:szCs w:val="28"/>
        </w:rPr>
        <w:t>.2</w:t>
      </w:r>
      <w:r w:rsidRPr="00DD2CC8">
        <w:rPr>
          <w:rFonts w:ascii="Times New Roman" w:hAnsi="Times New Roman"/>
          <w:sz w:val="28"/>
          <w:szCs w:val="28"/>
        </w:rPr>
        <w:t>)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4F6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52F6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F68">
        <w:rPr>
          <w:rFonts w:ascii="Times New Roman" w:eastAsia="Calibri" w:hAnsi="Times New Roman"/>
          <w:sz w:val="28"/>
          <w:szCs w:val="28"/>
        </w:rPr>
        <w:t>Соедините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52F68">
        <w:rPr>
          <w:rFonts w:ascii="Times New Roman" w:eastAsia="Calibri" w:hAnsi="Times New Roman"/>
          <w:sz w:val="28"/>
          <w:szCs w:val="28"/>
        </w:rPr>
        <w:t>понятие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52F68">
        <w:rPr>
          <w:rFonts w:ascii="Times New Roman" w:eastAsia="Calibri" w:hAnsi="Times New Roman"/>
          <w:sz w:val="28"/>
          <w:szCs w:val="28"/>
        </w:rPr>
        <w:t>с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52F68">
        <w:rPr>
          <w:rFonts w:ascii="Times New Roman" w:eastAsia="Calibri" w:hAnsi="Times New Roman"/>
          <w:sz w:val="28"/>
          <w:szCs w:val="28"/>
        </w:rPr>
        <w:t>его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52F68">
        <w:rPr>
          <w:rFonts w:ascii="Times New Roman" w:eastAsia="Calibri" w:hAnsi="Times New Roman"/>
          <w:sz w:val="28"/>
          <w:szCs w:val="28"/>
        </w:rPr>
        <w:t>определением</w:t>
      </w:r>
      <w:r w:rsidR="00753C98">
        <w:rPr>
          <w:rFonts w:ascii="Times New Roman" w:eastAsia="Calibri" w:hAnsi="Times New Roman"/>
          <w:sz w:val="28"/>
          <w:szCs w:val="28"/>
        </w:rPr>
        <w:t>.</w:t>
      </w:r>
    </w:p>
    <w:p w:rsidR="009A34F6" w:rsidRPr="00452F68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5919"/>
      </w:tblGrid>
      <w:tr w:rsidR="009A34F6" w:rsidRPr="00094C9D" w:rsidTr="00151920">
        <w:tc>
          <w:tcPr>
            <w:tcW w:w="3085" w:type="dxa"/>
            <w:gridSpan w:val="2"/>
          </w:tcPr>
          <w:p w:rsidR="009A34F6" w:rsidRPr="00094C9D" w:rsidRDefault="009A34F6" w:rsidP="001519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6486" w:type="dxa"/>
            <w:gridSpan w:val="2"/>
          </w:tcPr>
          <w:p w:rsidR="009A34F6" w:rsidRPr="00094C9D" w:rsidRDefault="009A34F6" w:rsidP="001519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A34F6" w:rsidRPr="00094C9D" w:rsidTr="00151920">
        <w:tc>
          <w:tcPr>
            <w:tcW w:w="534" w:type="dxa"/>
          </w:tcPr>
          <w:p w:rsidR="009A34F6" w:rsidRPr="00094C9D" w:rsidRDefault="009A34F6" w:rsidP="00752189">
            <w:pPr>
              <w:spacing w:after="0" w:line="240" w:lineRule="auto"/>
              <w:ind w:left="-111" w:right="-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1)</w:t>
            </w:r>
          </w:p>
        </w:tc>
        <w:tc>
          <w:tcPr>
            <w:tcW w:w="2551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Носитель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потенциала</w:t>
            </w:r>
          </w:p>
        </w:tc>
        <w:tc>
          <w:tcPr>
            <w:tcW w:w="567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А)</w:t>
            </w:r>
          </w:p>
        </w:tc>
        <w:tc>
          <w:tcPr>
            <w:tcW w:w="5919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Необходимая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составляющая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его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структуры,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которая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отличается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существенными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признаками,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позволяющими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выделить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их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определенными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функциями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свойствами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для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различных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целей.</w:t>
            </w:r>
          </w:p>
        </w:tc>
      </w:tr>
      <w:tr w:rsidR="009A34F6" w:rsidRPr="00094C9D" w:rsidTr="00151920">
        <w:tc>
          <w:tcPr>
            <w:tcW w:w="534" w:type="dxa"/>
          </w:tcPr>
          <w:p w:rsidR="009A34F6" w:rsidRPr="00094C9D" w:rsidRDefault="009A34F6" w:rsidP="00752189">
            <w:pPr>
              <w:spacing w:after="0" w:line="240" w:lineRule="auto"/>
              <w:ind w:left="-11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2)</w:t>
            </w:r>
          </w:p>
        </w:tc>
        <w:tc>
          <w:tcPr>
            <w:tcW w:w="2551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Элемент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носителя</w:t>
            </w:r>
          </w:p>
        </w:tc>
        <w:tc>
          <w:tcPr>
            <w:tcW w:w="567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Б)</w:t>
            </w:r>
          </w:p>
        </w:tc>
        <w:tc>
          <w:tcPr>
            <w:tcW w:w="5919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Представитель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заинтересованной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стороны,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которая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желает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выявить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оценить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все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существующие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полезные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или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опасные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для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нее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свойства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объекта</w:t>
            </w:r>
            <w:r w:rsidRPr="00094C9D">
              <w:rPr>
                <w:rFonts w:ascii="Times New Roman" w:eastAsia="Calibri" w:hAnsi="Times New Roman"/>
                <w:i/>
                <w:sz w:val="28"/>
                <w:szCs w:val="28"/>
              </w:rPr>
              <w:t>.</w:t>
            </w:r>
          </w:p>
        </w:tc>
      </w:tr>
      <w:tr w:rsidR="009A34F6" w:rsidRPr="00094C9D" w:rsidTr="00151920">
        <w:tc>
          <w:tcPr>
            <w:tcW w:w="534" w:type="dxa"/>
          </w:tcPr>
          <w:p w:rsidR="009A34F6" w:rsidRPr="00094C9D" w:rsidRDefault="009A34F6" w:rsidP="00752189">
            <w:pPr>
              <w:spacing w:after="0" w:line="240" w:lineRule="auto"/>
              <w:ind w:left="-11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3)</w:t>
            </w:r>
          </w:p>
        </w:tc>
        <w:tc>
          <w:tcPr>
            <w:tcW w:w="2551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Потенциал</w:t>
            </w:r>
          </w:p>
        </w:tc>
        <w:tc>
          <w:tcPr>
            <w:tcW w:w="567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В)</w:t>
            </w:r>
          </w:p>
        </w:tc>
        <w:tc>
          <w:tcPr>
            <w:tcW w:w="5919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Любое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естественное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или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искусственное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материальное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или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нематериальное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образование,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которому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присуще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внутреннее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свойство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определенным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образом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проявляться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относительно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внешней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среды</w:t>
            </w:r>
          </w:p>
        </w:tc>
      </w:tr>
      <w:tr w:rsidR="009A34F6" w:rsidRPr="00094C9D" w:rsidTr="00151920">
        <w:tc>
          <w:tcPr>
            <w:tcW w:w="534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2551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Субъект</w:t>
            </w:r>
          </w:p>
        </w:tc>
        <w:tc>
          <w:tcPr>
            <w:tcW w:w="567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Г)</w:t>
            </w:r>
          </w:p>
        </w:tc>
        <w:tc>
          <w:tcPr>
            <w:tcW w:w="5919" w:type="dxa"/>
          </w:tcPr>
          <w:p w:rsidR="009A34F6" w:rsidRPr="00094C9D" w:rsidRDefault="009A34F6" w:rsidP="00151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Это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внутреннее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свойство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любого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носителя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проявлять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себя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относительно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внешней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среды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внутренней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/>
                <w:sz w:val="28"/>
                <w:szCs w:val="28"/>
              </w:rPr>
              <w:t>структуры</w:t>
            </w:r>
          </w:p>
        </w:tc>
      </w:tr>
    </w:tbl>
    <w:p w:rsidR="009A34F6" w:rsidRPr="00751A8D" w:rsidRDefault="009A34F6" w:rsidP="009A34F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751A8D">
        <w:rPr>
          <w:rFonts w:ascii="Times New Roman" w:eastAsia="Calibri" w:hAnsi="Times New Roman"/>
          <w:sz w:val="28"/>
          <w:szCs w:val="28"/>
        </w:rPr>
        <w:t>Правильный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1A8D">
        <w:rPr>
          <w:rFonts w:ascii="Times New Roman" w:eastAsia="Calibri" w:hAnsi="Times New Roman"/>
          <w:sz w:val="28"/>
          <w:szCs w:val="28"/>
        </w:rPr>
        <w:t>ответ</w:t>
      </w:r>
      <w:r w:rsidR="00752189">
        <w:rPr>
          <w:rFonts w:ascii="Times New Roman" w:eastAsia="Calibri" w:hAnsi="Times New Roman"/>
          <w:sz w:val="28"/>
          <w:szCs w:val="28"/>
        </w:rPr>
        <w:t>: 1В, 2А, 3Г, 4Б.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CC8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CC8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CC8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1 (</w:t>
      </w:r>
      <w:r w:rsidRPr="00DD2CC8">
        <w:rPr>
          <w:rFonts w:ascii="Times New Roman" w:hAnsi="Times New Roman"/>
          <w:sz w:val="28"/>
          <w:szCs w:val="28"/>
        </w:rPr>
        <w:t>ПК-1</w:t>
      </w:r>
      <w:r>
        <w:rPr>
          <w:rFonts w:ascii="Times New Roman" w:hAnsi="Times New Roman"/>
          <w:sz w:val="28"/>
          <w:szCs w:val="28"/>
        </w:rPr>
        <w:t>.2</w:t>
      </w:r>
      <w:r w:rsidR="00753C98">
        <w:rPr>
          <w:rFonts w:ascii="Times New Roman" w:hAnsi="Times New Roman"/>
          <w:sz w:val="28"/>
          <w:szCs w:val="28"/>
        </w:rPr>
        <w:t>)</w:t>
      </w:r>
    </w:p>
    <w:p w:rsidR="009A34F6" w:rsidRPr="002E4B71" w:rsidRDefault="009A34F6" w:rsidP="009A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4F6" w:rsidRPr="000A6CA9" w:rsidRDefault="009A34F6" w:rsidP="004A112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0A6CA9">
        <w:rPr>
          <w:rFonts w:ascii="Times New Roman" w:eastAsia="Calibri" w:hAnsi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b/>
          <w:sz w:val="28"/>
          <w:szCs w:val="28"/>
        </w:rPr>
        <w:t>закрытого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b/>
          <w:sz w:val="28"/>
          <w:szCs w:val="28"/>
        </w:rPr>
        <w:t>типа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b/>
          <w:sz w:val="28"/>
          <w:szCs w:val="28"/>
        </w:rPr>
        <w:t>на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b/>
          <w:sz w:val="28"/>
          <w:szCs w:val="28"/>
        </w:rPr>
        <w:t>установление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b/>
          <w:sz w:val="28"/>
          <w:szCs w:val="28"/>
        </w:rPr>
        <w:t>правильной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b/>
          <w:sz w:val="28"/>
          <w:szCs w:val="28"/>
        </w:rPr>
        <w:t>последовательности</w:t>
      </w:r>
    </w:p>
    <w:p w:rsidR="009A34F6" w:rsidRPr="000A6CA9" w:rsidRDefault="009A34F6" w:rsidP="009A34F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A34F6" w:rsidRPr="000A6CA9" w:rsidRDefault="009A34F6" w:rsidP="009A34F6">
      <w:pPr>
        <w:spacing w:after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0A6CA9">
        <w:rPr>
          <w:rFonts w:ascii="Times New Roman" w:eastAsia="Calibri" w:hAnsi="Times New Roman"/>
          <w:i/>
          <w:sz w:val="28"/>
          <w:szCs w:val="28"/>
        </w:rPr>
        <w:t>Установите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i/>
          <w:sz w:val="28"/>
          <w:szCs w:val="28"/>
        </w:rPr>
        <w:t>правильную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i/>
          <w:sz w:val="28"/>
          <w:szCs w:val="28"/>
        </w:rPr>
        <w:t>последовательность</w:t>
      </w:r>
      <w:r w:rsidR="00753C98">
        <w:rPr>
          <w:rFonts w:ascii="Times New Roman" w:eastAsia="Calibri" w:hAnsi="Times New Roman"/>
          <w:i/>
          <w:sz w:val="28"/>
          <w:szCs w:val="28"/>
        </w:rPr>
        <w:t>.</w:t>
      </w:r>
    </w:p>
    <w:p w:rsidR="009A34F6" w:rsidRPr="000A6CA9" w:rsidRDefault="009A34F6" w:rsidP="009A34F6">
      <w:pPr>
        <w:spacing w:after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0A6CA9">
        <w:rPr>
          <w:rFonts w:ascii="Times New Roman" w:eastAsia="Calibri" w:hAnsi="Times New Roman"/>
          <w:i/>
          <w:sz w:val="28"/>
          <w:szCs w:val="28"/>
        </w:rPr>
        <w:t>Запишите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i/>
          <w:sz w:val="28"/>
          <w:szCs w:val="28"/>
        </w:rPr>
        <w:t>правильную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i/>
          <w:sz w:val="28"/>
          <w:szCs w:val="28"/>
        </w:rPr>
        <w:t>последовательность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i/>
          <w:sz w:val="28"/>
          <w:szCs w:val="28"/>
        </w:rPr>
        <w:t>букв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i/>
          <w:sz w:val="28"/>
          <w:szCs w:val="28"/>
        </w:rPr>
        <w:t>слева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/>
          <w:i/>
          <w:sz w:val="28"/>
          <w:szCs w:val="28"/>
        </w:rPr>
        <w:t>направо</w:t>
      </w:r>
      <w:r w:rsidR="00753C98">
        <w:rPr>
          <w:rFonts w:ascii="Times New Roman" w:eastAsia="Calibri" w:hAnsi="Times New Roman"/>
          <w:i/>
          <w:sz w:val="28"/>
          <w:szCs w:val="28"/>
        </w:rPr>
        <w:t>.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9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Расположите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этапы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потенциала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порядку: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9C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носителя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C6259C">
        <w:rPr>
          <w:rFonts w:ascii="Times New Roman" w:hAnsi="Times New Roman"/>
          <w:sz w:val="28"/>
          <w:szCs w:val="28"/>
        </w:rPr>
        <w:t>существующего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потенциала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6259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негативного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потенциала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6259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потенциала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6259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потенциала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C6259C"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z w:val="28"/>
          <w:szCs w:val="28"/>
        </w:rPr>
        <w:t xml:space="preserve"> В, Б</w:t>
      </w:r>
      <w:r w:rsidRPr="00C625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9C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ПК-1</w:t>
      </w:r>
      <w:r>
        <w:rPr>
          <w:rFonts w:ascii="Times New Roman" w:hAnsi="Times New Roman"/>
          <w:sz w:val="28"/>
          <w:szCs w:val="28"/>
        </w:rPr>
        <w:t xml:space="preserve"> </w:t>
      </w:r>
      <w:r w:rsidR="00753C98">
        <w:rPr>
          <w:rFonts w:ascii="Times New Roman" w:hAnsi="Times New Roman"/>
          <w:sz w:val="28"/>
          <w:szCs w:val="28"/>
        </w:rPr>
        <w:t>(ПК-1.2)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625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Установите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анализа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потенциала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предприятия: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9C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отсутствие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кризисных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явлений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мировой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экономике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целом,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национальном,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отраслевом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9E35FF" w:rsidRPr="00C6259C">
        <w:rPr>
          <w:rFonts w:ascii="Times New Roman" w:hAnsi="Times New Roman"/>
          <w:sz w:val="28"/>
          <w:szCs w:val="28"/>
        </w:rPr>
        <w:t>разрезе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9C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Отсутствие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санкций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стороны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стран,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ограничивающих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реализацию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потенциала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страны,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отрасли,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предприятия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9C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положительной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динамики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технологиях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продвижении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материалов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изготовлении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аналогичной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продукции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отрасли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6259C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Стабильность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рынков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снабжения,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сбыта,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энергоносителей,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труда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C6259C">
        <w:rPr>
          <w:rFonts w:ascii="Times New Roman" w:hAnsi="Times New Roman"/>
          <w:sz w:val="28"/>
          <w:szCs w:val="28"/>
        </w:rPr>
        <w:t>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В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9C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ПК-1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59C">
        <w:rPr>
          <w:rFonts w:ascii="Times New Roman" w:hAnsi="Times New Roman"/>
          <w:sz w:val="28"/>
          <w:szCs w:val="28"/>
        </w:rPr>
        <w:t>(ПК-1.2)</w:t>
      </w:r>
    </w:p>
    <w:p w:rsidR="009A34F6" w:rsidRPr="00C6259C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4F6" w:rsidRPr="00B630B9" w:rsidRDefault="009A34F6" w:rsidP="009A34F6">
      <w:pPr>
        <w:spacing w:after="0" w:line="240" w:lineRule="auto"/>
        <w:jc w:val="both"/>
        <w:outlineLvl w:val="2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8A3E36">
        <w:rPr>
          <w:rFonts w:ascii="Times New Roman" w:eastAsia="Calibri" w:hAnsi="Times New Roman"/>
          <w:b/>
          <w:bCs/>
          <w:kern w:val="2"/>
          <w:sz w:val="28"/>
          <w:szCs w:val="28"/>
        </w:rPr>
        <w:t>Задания</w:t>
      </w:r>
      <w:r>
        <w:rPr>
          <w:rFonts w:ascii="Times New Roman" w:eastAsia="Calibri" w:hAnsi="Times New Roman"/>
          <w:b/>
          <w:bCs/>
          <w:kern w:val="2"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b/>
          <w:bCs/>
          <w:kern w:val="2"/>
          <w:sz w:val="28"/>
          <w:szCs w:val="28"/>
        </w:rPr>
        <w:t>открытого</w:t>
      </w:r>
      <w:r>
        <w:rPr>
          <w:rFonts w:ascii="Times New Roman" w:eastAsia="Calibri" w:hAnsi="Times New Roman"/>
          <w:b/>
          <w:bCs/>
          <w:kern w:val="2"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b/>
          <w:bCs/>
          <w:kern w:val="2"/>
          <w:sz w:val="28"/>
          <w:szCs w:val="28"/>
        </w:rPr>
        <w:t>типа</w:t>
      </w:r>
    </w:p>
    <w:p w:rsidR="00227D62" w:rsidRDefault="00227D62" w:rsidP="00227D6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A34F6" w:rsidRPr="008A3E36" w:rsidRDefault="009A34F6" w:rsidP="00227D6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8A3E36">
        <w:rPr>
          <w:rFonts w:ascii="Times New Roman" w:eastAsia="Calibri" w:hAnsi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b/>
          <w:sz w:val="28"/>
          <w:szCs w:val="28"/>
        </w:rPr>
        <w:t>типа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b/>
          <w:sz w:val="28"/>
          <w:szCs w:val="28"/>
        </w:rPr>
        <w:t>на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b/>
          <w:sz w:val="28"/>
          <w:szCs w:val="28"/>
        </w:rPr>
        <w:t>дополнение</w:t>
      </w:r>
    </w:p>
    <w:p w:rsidR="009A34F6" w:rsidRPr="008A3E36" w:rsidRDefault="009A34F6" w:rsidP="009A34F6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9A34F6" w:rsidRPr="008A3E36" w:rsidRDefault="009A34F6" w:rsidP="009A34F6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8A3E36">
        <w:rPr>
          <w:rFonts w:ascii="Times New Roman" w:eastAsia="Calibri" w:hAnsi="Times New Roman"/>
          <w:i/>
          <w:sz w:val="28"/>
          <w:szCs w:val="28"/>
        </w:rPr>
        <w:t>Напишите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i/>
          <w:sz w:val="28"/>
          <w:szCs w:val="28"/>
        </w:rPr>
        <w:t>пропущенное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i/>
          <w:sz w:val="28"/>
          <w:szCs w:val="28"/>
        </w:rPr>
        <w:t>слово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i/>
          <w:sz w:val="28"/>
          <w:szCs w:val="28"/>
        </w:rPr>
        <w:t>(словосочетание)</w:t>
      </w:r>
      <w:r w:rsidR="00753C98">
        <w:rPr>
          <w:rFonts w:ascii="Times New Roman" w:eastAsia="Calibri" w:hAnsi="Times New Roman"/>
          <w:i/>
          <w:sz w:val="28"/>
          <w:szCs w:val="28"/>
        </w:rPr>
        <w:t>.</w:t>
      </w:r>
    </w:p>
    <w:p w:rsidR="009A34F6" w:rsidRPr="00CA6B8D" w:rsidRDefault="009A34F6" w:rsidP="009A34F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9A34F6" w:rsidRPr="008A3E3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E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Заполните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пропущенное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слово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(словосочетание):</w:t>
      </w:r>
    </w:p>
    <w:p w:rsidR="009A34F6" w:rsidRPr="008A3E3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E36">
        <w:rPr>
          <w:rFonts w:ascii="Times New Roman" w:hAnsi="Times New Roman"/>
          <w:sz w:val="28"/>
          <w:szCs w:val="28"/>
        </w:rPr>
        <w:t>Часть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нереализованного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позитивного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потенциала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любого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носителя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искусственного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естественного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происхождения,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существует,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используется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хозяйственной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(по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использования,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lastRenderedPageBreak/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объему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данного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свойства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диапазону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вариантов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проявления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свойств)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владельца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__________.</w:t>
      </w:r>
    </w:p>
    <w:p w:rsidR="009A34F6" w:rsidRPr="008A3E3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E36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753C98">
        <w:rPr>
          <w:rFonts w:ascii="Times New Roman" w:hAnsi="Times New Roman"/>
          <w:sz w:val="28"/>
          <w:szCs w:val="28"/>
        </w:rPr>
        <w:t>р</w:t>
      </w:r>
      <w:r w:rsidR="00227D62" w:rsidRPr="008A3E36">
        <w:rPr>
          <w:rFonts w:ascii="Times New Roman" w:hAnsi="Times New Roman"/>
          <w:sz w:val="28"/>
          <w:szCs w:val="28"/>
        </w:rPr>
        <w:t>езерв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E36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1 </w:t>
      </w:r>
      <w:r w:rsidRPr="008A3E36">
        <w:rPr>
          <w:rFonts w:ascii="Times New Roman" w:hAnsi="Times New Roman"/>
          <w:sz w:val="28"/>
          <w:szCs w:val="28"/>
        </w:rPr>
        <w:t>(ПК-</w:t>
      </w:r>
      <w:r>
        <w:rPr>
          <w:rFonts w:ascii="Times New Roman" w:hAnsi="Times New Roman"/>
          <w:sz w:val="28"/>
          <w:szCs w:val="28"/>
        </w:rPr>
        <w:t>1.2</w:t>
      </w:r>
      <w:r w:rsidRPr="008A3E36">
        <w:rPr>
          <w:rFonts w:ascii="Times New Roman" w:hAnsi="Times New Roman"/>
          <w:sz w:val="28"/>
          <w:szCs w:val="28"/>
        </w:rPr>
        <w:t>)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A3E36">
        <w:rPr>
          <w:rFonts w:ascii="Times New Roman" w:hAnsi="Times New Roman"/>
          <w:sz w:val="28"/>
          <w:szCs w:val="28"/>
        </w:rPr>
        <w:t>Заполните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пропущенное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слово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(словосочетание):</w:t>
      </w:r>
    </w:p>
    <w:p w:rsidR="009A34F6" w:rsidRPr="008A3E36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A3E36">
        <w:rPr>
          <w:rFonts w:ascii="Times New Roman" w:eastAsia="Calibri" w:hAnsi="Times New Roman"/>
          <w:sz w:val="28"/>
          <w:szCs w:val="28"/>
        </w:rPr>
        <w:t>Методы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sz w:val="28"/>
          <w:szCs w:val="28"/>
        </w:rPr>
        <w:t>капитализации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sz w:val="28"/>
          <w:szCs w:val="28"/>
        </w:rPr>
        <w:t>предусматривают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sz w:val="28"/>
          <w:szCs w:val="28"/>
        </w:rPr>
        <w:t>применение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sz w:val="28"/>
          <w:szCs w:val="28"/>
        </w:rPr>
        <w:t>коэффициента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 </w:t>
      </w:r>
      <w:r w:rsidRPr="008A3E36">
        <w:rPr>
          <w:rFonts w:ascii="Times New Roman" w:eastAsia="Calibri" w:hAnsi="Times New Roman"/>
          <w:sz w:val="28"/>
          <w:szCs w:val="28"/>
        </w:rPr>
        <w:t>от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sz w:val="28"/>
          <w:szCs w:val="28"/>
        </w:rPr>
        <w:t>эксплуатации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sz w:val="28"/>
          <w:szCs w:val="28"/>
        </w:rPr>
        <w:t>объекта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sz w:val="28"/>
          <w:szCs w:val="28"/>
        </w:rPr>
        <w:t>его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/>
          <w:sz w:val="28"/>
          <w:szCs w:val="28"/>
        </w:rPr>
        <w:t>стоимости.</w:t>
      </w:r>
    </w:p>
    <w:p w:rsidR="009A34F6" w:rsidRPr="008A3E3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E36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753C98">
        <w:rPr>
          <w:rFonts w:ascii="Times New Roman" w:hAnsi="Times New Roman"/>
          <w:sz w:val="28"/>
          <w:szCs w:val="28"/>
        </w:rPr>
        <w:t>п</w:t>
      </w:r>
      <w:r w:rsidR="00227D62">
        <w:rPr>
          <w:rFonts w:ascii="Times New Roman" w:hAnsi="Times New Roman"/>
          <w:sz w:val="28"/>
          <w:szCs w:val="28"/>
        </w:rPr>
        <w:t xml:space="preserve">еревод </w:t>
      </w:r>
      <w:r>
        <w:rPr>
          <w:rFonts w:ascii="Times New Roman" w:hAnsi="Times New Roman"/>
          <w:sz w:val="28"/>
          <w:szCs w:val="28"/>
        </w:rPr>
        <w:t>чистого капитала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E36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1 </w:t>
      </w:r>
      <w:r w:rsidRPr="008A3E36">
        <w:rPr>
          <w:rFonts w:ascii="Times New Roman" w:hAnsi="Times New Roman"/>
          <w:sz w:val="28"/>
          <w:szCs w:val="28"/>
        </w:rPr>
        <w:t>(ПК-</w:t>
      </w:r>
      <w:r>
        <w:rPr>
          <w:rFonts w:ascii="Times New Roman" w:hAnsi="Times New Roman"/>
          <w:sz w:val="28"/>
          <w:szCs w:val="28"/>
        </w:rPr>
        <w:t>1.2</w:t>
      </w:r>
      <w:r w:rsidRPr="008A3E36">
        <w:rPr>
          <w:rFonts w:ascii="Times New Roman" w:hAnsi="Times New Roman"/>
          <w:sz w:val="28"/>
          <w:szCs w:val="28"/>
        </w:rPr>
        <w:t>)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4F6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</w:t>
      </w:r>
      <w:r w:rsidRPr="000A06D7">
        <w:rPr>
          <w:rFonts w:ascii="Times New Roman" w:eastAsia="Calibri" w:hAnsi="Times New Roman"/>
          <w:sz w:val="28"/>
          <w:szCs w:val="28"/>
        </w:rPr>
        <w:t>ценк</w:t>
      </w:r>
      <w:r>
        <w:rPr>
          <w:rFonts w:ascii="Times New Roman" w:eastAsia="Calibri" w:hAnsi="Times New Roman"/>
          <w:sz w:val="28"/>
          <w:szCs w:val="28"/>
        </w:rPr>
        <w:t xml:space="preserve">а </w:t>
      </w:r>
      <w:r w:rsidRPr="000A06D7">
        <w:rPr>
          <w:rFonts w:ascii="Times New Roman" w:eastAsia="Calibri" w:hAnsi="Times New Roman"/>
          <w:sz w:val="28"/>
          <w:szCs w:val="28"/>
        </w:rPr>
        <w:t>предприятия,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исходя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из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расходов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на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полное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замещение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его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активов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при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сохранении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его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A06D7">
        <w:rPr>
          <w:rFonts w:ascii="Times New Roman" w:eastAsia="Calibri" w:hAnsi="Times New Roman"/>
          <w:sz w:val="28"/>
          <w:szCs w:val="28"/>
        </w:rPr>
        <w:t>профиля</w:t>
      </w:r>
      <w:r>
        <w:rPr>
          <w:rFonts w:ascii="Times New Roman" w:eastAsia="Calibri" w:hAnsi="Times New Roman"/>
          <w:sz w:val="28"/>
          <w:szCs w:val="28"/>
        </w:rPr>
        <w:t xml:space="preserve"> называется – методом ____________________.</w:t>
      </w:r>
    </w:p>
    <w:p w:rsidR="009A34F6" w:rsidRDefault="009A34F6" w:rsidP="009A34F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753C98">
        <w:rPr>
          <w:rFonts w:ascii="Times New Roman" w:eastAsia="Calibri" w:hAnsi="Times New Roman"/>
          <w:sz w:val="28"/>
          <w:szCs w:val="28"/>
        </w:rPr>
        <w:t>с</w:t>
      </w:r>
      <w:r w:rsidR="00227D62">
        <w:rPr>
          <w:rFonts w:ascii="Times New Roman" w:eastAsia="Calibri" w:hAnsi="Times New Roman"/>
          <w:sz w:val="28"/>
          <w:szCs w:val="28"/>
        </w:rPr>
        <w:t xml:space="preserve">тоимость </w:t>
      </w:r>
      <w:r>
        <w:rPr>
          <w:rFonts w:ascii="Times New Roman" w:eastAsia="Calibri" w:hAnsi="Times New Roman"/>
          <w:sz w:val="28"/>
          <w:szCs w:val="28"/>
        </w:rPr>
        <w:t>замещения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E36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1 </w:t>
      </w:r>
      <w:r w:rsidRPr="008A3E36">
        <w:rPr>
          <w:rFonts w:ascii="Times New Roman" w:hAnsi="Times New Roman"/>
          <w:sz w:val="28"/>
          <w:szCs w:val="28"/>
        </w:rPr>
        <w:t>(ПК-</w:t>
      </w:r>
      <w:r>
        <w:rPr>
          <w:rFonts w:ascii="Times New Roman" w:hAnsi="Times New Roman"/>
          <w:sz w:val="28"/>
          <w:szCs w:val="28"/>
        </w:rPr>
        <w:t>1.2</w:t>
      </w:r>
      <w:r w:rsidRPr="008A3E36">
        <w:rPr>
          <w:rFonts w:ascii="Times New Roman" w:hAnsi="Times New Roman"/>
          <w:sz w:val="28"/>
          <w:szCs w:val="28"/>
        </w:rPr>
        <w:t>)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4F6" w:rsidRPr="00923544" w:rsidRDefault="009A34F6" w:rsidP="00227D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23544">
        <w:rPr>
          <w:rFonts w:ascii="Times New Roman" w:hAnsi="Times New Roman"/>
          <w:b/>
          <w:sz w:val="28"/>
          <w:szCs w:val="28"/>
          <w:lang w:eastAsia="ru-RU"/>
        </w:rPr>
        <w:t>Задания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hAnsi="Times New Roman"/>
          <w:b/>
          <w:sz w:val="28"/>
          <w:szCs w:val="28"/>
          <w:lang w:eastAsia="ru-RU"/>
        </w:rPr>
        <w:t>открытого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hAnsi="Times New Roman"/>
          <w:b/>
          <w:sz w:val="28"/>
          <w:szCs w:val="28"/>
          <w:lang w:eastAsia="ru-RU"/>
        </w:rPr>
        <w:t>типа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hAnsi="Times New Roman"/>
          <w:b/>
          <w:sz w:val="28"/>
          <w:szCs w:val="28"/>
          <w:lang w:eastAsia="ru-RU"/>
        </w:rPr>
        <w:t>кратким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hAnsi="Times New Roman"/>
          <w:b/>
          <w:sz w:val="28"/>
          <w:szCs w:val="28"/>
          <w:lang w:eastAsia="ru-RU"/>
        </w:rPr>
        <w:t>свободным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hAnsi="Times New Roman"/>
          <w:b/>
          <w:sz w:val="28"/>
          <w:szCs w:val="28"/>
          <w:lang w:eastAsia="ru-RU"/>
        </w:rPr>
        <w:t>ответом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A34F6" w:rsidRPr="00923544" w:rsidRDefault="009A34F6" w:rsidP="009A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34F6" w:rsidRPr="00923544" w:rsidRDefault="009A34F6" w:rsidP="009A34F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23544">
        <w:rPr>
          <w:rFonts w:ascii="Times New Roman" w:hAnsi="Times New Roman"/>
          <w:i/>
          <w:sz w:val="28"/>
          <w:szCs w:val="28"/>
          <w:lang w:eastAsia="ru-RU"/>
        </w:rPr>
        <w:t>Дайте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923544">
        <w:rPr>
          <w:rFonts w:ascii="Times New Roman" w:hAnsi="Times New Roman"/>
          <w:i/>
          <w:sz w:val="28"/>
          <w:szCs w:val="28"/>
          <w:lang w:eastAsia="ru-RU"/>
        </w:rPr>
        <w:t>ответ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923544">
        <w:rPr>
          <w:rFonts w:ascii="Times New Roman" w:hAnsi="Times New Roman"/>
          <w:i/>
          <w:sz w:val="28"/>
          <w:szCs w:val="28"/>
          <w:lang w:eastAsia="ru-RU"/>
        </w:rPr>
        <w:t>на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923544">
        <w:rPr>
          <w:rFonts w:ascii="Times New Roman" w:hAnsi="Times New Roman"/>
          <w:i/>
          <w:sz w:val="28"/>
          <w:szCs w:val="28"/>
          <w:lang w:eastAsia="ru-RU"/>
        </w:rPr>
        <w:t>вопрос.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4F6" w:rsidRPr="008C2919" w:rsidRDefault="009A34F6" w:rsidP="009A34F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Внешнюю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оценку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диагностику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предприятия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выполняют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заинтересованные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ней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внешние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субъекты,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которые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рассматривают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потенциал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с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точки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зрения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соответствия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их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целям,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том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</w:rPr>
        <w:t>числе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___________.</w:t>
      </w:r>
    </w:p>
    <w:p w:rsidR="009A34F6" w:rsidRPr="00870F5B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F5B">
        <w:rPr>
          <w:rFonts w:ascii="Times New Roman" w:hAnsi="Times New Roman"/>
          <w:sz w:val="28"/>
          <w:szCs w:val="28"/>
          <w:lang w:eastAsia="ru-RU"/>
        </w:rPr>
        <w:t>Правильный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hAnsi="Times New Roman"/>
          <w:sz w:val="28"/>
          <w:szCs w:val="28"/>
          <w:lang w:eastAsia="ru-RU"/>
        </w:rPr>
        <w:t>ответ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hAnsi="Times New Roman"/>
          <w:sz w:val="28"/>
          <w:szCs w:val="28"/>
          <w:lang w:eastAsia="ru-RU"/>
        </w:rPr>
        <w:t>должен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hAnsi="Times New Roman"/>
          <w:sz w:val="28"/>
          <w:szCs w:val="28"/>
          <w:lang w:eastAsia="ru-RU"/>
        </w:rPr>
        <w:t>содержать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66B3">
        <w:rPr>
          <w:rFonts w:ascii="Times New Roman" w:hAnsi="Times New Roman"/>
          <w:sz w:val="28"/>
          <w:szCs w:val="28"/>
          <w:lang w:eastAsia="ru-RU"/>
        </w:rPr>
        <w:t>один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66B3">
        <w:rPr>
          <w:rFonts w:ascii="Times New Roman" w:hAnsi="Times New Roman"/>
          <w:sz w:val="28"/>
          <w:szCs w:val="28"/>
          <w:lang w:eastAsia="ru-RU"/>
        </w:rPr>
        <w:t>из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66B3">
        <w:rPr>
          <w:rFonts w:ascii="Times New Roman" w:hAnsi="Times New Roman"/>
          <w:sz w:val="28"/>
          <w:szCs w:val="28"/>
          <w:lang w:eastAsia="ru-RU"/>
        </w:rPr>
        <w:t>предложенных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66B3">
        <w:rPr>
          <w:rFonts w:ascii="Times New Roman" w:hAnsi="Times New Roman"/>
          <w:sz w:val="28"/>
          <w:szCs w:val="28"/>
          <w:lang w:eastAsia="ru-RU"/>
        </w:rPr>
        <w:t>смысловых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66B3">
        <w:rPr>
          <w:rFonts w:ascii="Times New Roman" w:hAnsi="Times New Roman"/>
          <w:sz w:val="28"/>
          <w:szCs w:val="28"/>
          <w:lang w:eastAsia="ru-RU"/>
        </w:rPr>
        <w:t>элементов: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 xml:space="preserve"> государство</w:t>
      </w:r>
      <w:r w:rsidRPr="00870F5B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конкурент</w:t>
      </w:r>
      <w:r w:rsidRPr="00870F5B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инвестор</w:t>
      </w:r>
      <w:r w:rsidRPr="00870F5B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hAnsi="Times New Roman"/>
          <w:sz w:val="28"/>
          <w:szCs w:val="28"/>
          <w:lang w:eastAsia="ru-RU"/>
        </w:rPr>
        <w:t>4)</w:t>
      </w:r>
      <w:r>
        <w:rPr>
          <w:rFonts w:ascii="Times New Roman" w:hAnsi="Times New Roman"/>
          <w:sz w:val="28"/>
          <w:szCs w:val="28"/>
          <w:lang w:eastAsia="ru-RU"/>
        </w:rPr>
        <w:t xml:space="preserve"> покупатель предприятия</w:t>
      </w:r>
    </w:p>
    <w:p w:rsidR="009A34F6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F5B">
        <w:rPr>
          <w:rFonts w:ascii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hAnsi="Times New Roman"/>
          <w:sz w:val="28"/>
          <w:szCs w:val="28"/>
          <w:lang w:eastAsia="ru-RU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E36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1 </w:t>
      </w:r>
      <w:r w:rsidRPr="008A3E36">
        <w:rPr>
          <w:rFonts w:ascii="Times New Roman" w:hAnsi="Times New Roman"/>
          <w:sz w:val="28"/>
          <w:szCs w:val="28"/>
        </w:rPr>
        <w:t>(ПК-</w:t>
      </w:r>
      <w:r>
        <w:rPr>
          <w:rFonts w:ascii="Times New Roman" w:hAnsi="Times New Roman"/>
          <w:sz w:val="28"/>
          <w:szCs w:val="28"/>
        </w:rPr>
        <w:t>1.2</w:t>
      </w:r>
      <w:r w:rsidRPr="008A3E36">
        <w:rPr>
          <w:rFonts w:ascii="Times New Roman" w:hAnsi="Times New Roman"/>
          <w:sz w:val="28"/>
          <w:szCs w:val="28"/>
        </w:rPr>
        <w:t>)</w:t>
      </w:r>
    </w:p>
    <w:p w:rsidR="009A34F6" w:rsidRPr="00A30074" w:rsidRDefault="009A34F6" w:rsidP="009A34F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34F6" w:rsidRPr="00916627" w:rsidRDefault="009A34F6" w:rsidP="00227D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16627">
        <w:rPr>
          <w:rFonts w:ascii="Times New Roman" w:hAnsi="Times New Roman"/>
          <w:b/>
          <w:sz w:val="28"/>
          <w:szCs w:val="28"/>
          <w:lang w:eastAsia="ru-RU"/>
        </w:rPr>
        <w:t>Задания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6627">
        <w:rPr>
          <w:rFonts w:ascii="Times New Roman" w:hAnsi="Times New Roman"/>
          <w:b/>
          <w:sz w:val="28"/>
          <w:szCs w:val="28"/>
          <w:lang w:eastAsia="ru-RU"/>
        </w:rPr>
        <w:t>открытого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6627">
        <w:rPr>
          <w:rFonts w:ascii="Times New Roman" w:hAnsi="Times New Roman"/>
          <w:b/>
          <w:sz w:val="28"/>
          <w:szCs w:val="28"/>
          <w:lang w:eastAsia="ru-RU"/>
        </w:rPr>
        <w:t>типа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6627">
        <w:rPr>
          <w:rFonts w:ascii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6627">
        <w:rPr>
          <w:rFonts w:ascii="Times New Roman" w:hAnsi="Times New Roman"/>
          <w:b/>
          <w:sz w:val="28"/>
          <w:szCs w:val="28"/>
          <w:lang w:eastAsia="ru-RU"/>
        </w:rPr>
        <w:t>развернутым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6627">
        <w:rPr>
          <w:rFonts w:ascii="Times New Roman" w:hAnsi="Times New Roman"/>
          <w:b/>
          <w:sz w:val="28"/>
          <w:szCs w:val="28"/>
          <w:lang w:eastAsia="ru-RU"/>
        </w:rPr>
        <w:t>ответом</w:t>
      </w:r>
    </w:p>
    <w:p w:rsidR="009A34F6" w:rsidRPr="00916627" w:rsidRDefault="009A34F6" w:rsidP="009A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34F6" w:rsidRPr="00503658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0B9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503658">
        <w:rPr>
          <w:rFonts w:ascii="Times New Roman" w:hAnsi="Times New Roman"/>
          <w:sz w:val="28"/>
          <w:szCs w:val="28"/>
          <w:lang w:eastAsia="ru-RU"/>
        </w:rPr>
        <w:t>Решите задачу.</w:t>
      </w:r>
    </w:p>
    <w:p w:rsidR="009A34F6" w:rsidRPr="008F503F" w:rsidRDefault="009A34F6" w:rsidP="009A34F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03F">
        <w:rPr>
          <w:rFonts w:ascii="Times New Roman" w:hAnsi="Times New Roman"/>
          <w:sz w:val="28"/>
          <w:szCs w:val="28"/>
          <w:lang w:eastAsia="ru-RU"/>
        </w:rPr>
        <w:t xml:space="preserve">Арендная плата за офис в центре города составляет 600 руб. за 1 м2 в месяц. Площадь помещения равна 1250 </w:t>
      </w:r>
      <w:r w:rsidR="00503658">
        <w:rPr>
          <w:rFonts w:ascii="Times New Roman" w:hAnsi="Times New Roman"/>
          <w:sz w:val="28"/>
          <w:szCs w:val="28"/>
          <w:lang w:eastAsia="ru-RU"/>
        </w:rPr>
        <w:t>м</w:t>
      </w:r>
      <w:r w:rsidR="00503658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F503F">
        <w:rPr>
          <w:rFonts w:ascii="Times New Roman" w:hAnsi="Times New Roman"/>
          <w:sz w:val="28"/>
          <w:szCs w:val="28"/>
          <w:lang w:eastAsia="ru-RU"/>
        </w:rPr>
        <w:t>. Расходы на содержание помещения составляют 125000 руб. за один месяц. Коэффициент капитализации равен 0,2. Необходимо рассчитать стоимость помещения по доходному подходу.</w:t>
      </w:r>
    </w:p>
    <w:p w:rsidR="009A34F6" w:rsidRPr="008F503F" w:rsidRDefault="009A34F6" w:rsidP="009A34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F503F">
        <w:rPr>
          <w:rFonts w:ascii="Times New Roman" w:eastAsia="Calibri" w:hAnsi="Times New Roman"/>
          <w:sz w:val="28"/>
          <w:szCs w:val="28"/>
        </w:rPr>
        <w:t>Время выполнения – 20 мин.</w:t>
      </w:r>
    </w:p>
    <w:p w:rsidR="009A34F6" w:rsidRPr="008F503F" w:rsidRDefault="009A34F6" w:rsidP="009A34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F503F">
        <w:rPr>
          <w:rFonts w:ascii="Times New Roman" w:eastAsia="Calibri" w:hAnsi="Times New Roman"/>
          <w:sz w:val="28"/>
          <w:szCs w:val="28"/>
        </w:rPr>
        <w:t>Ожидаемый результат:</w:t>
      </w:r>
    </w:p>
    <w:p w:rsidR="009A34F6" w:rsidRPr="008F503F" w:rsidRDefault="009A34F6" w:rsidP="009A34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F503F">
        <w:rPr>
          <w:rFonts w:ascii="Times New Roman" w:eastAsia="Calibri" w:hAnsi="Times New Roman"/>
          <w:sz w:val="28"/>
          <w:szCs w:val="28"/>
        </w:rPr>
        <w:t>Решение:</w:t>
      </w:r>
    </w:p>
    <w:p w:rsidR="009A34F6" w:rsidRPr="008F503F" w:rsidRDefault="009A34F6" w:rsidP="009A34F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03F">
        <w:rPr>
          <w:rFonts w:ascii="Times New Roman" w:hAnsi="Times New Roman"/>
          <w:sz w:val="28"/>
          <w:szCs w:val="28"/>
          <w:lang w:eastAsia="ru-RU"/>
        </w:rPr>
        <w:t>1. Чистый операционный доход от использования объекта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hAnsi="Times New Roman"/>
          <w:sz w:val="28"/>
          <w:szCs w:val="28"/>
          <w:lang w:eastAsia="ru-RU"/>
        </w:rPr>
        <w:t>равен:</w:t>
      </w:r>
    </w:p>
    <w:p w:rsidR="009A34F6" w:rsidRPr="008F503F" w:rsidRDefault="009A34F6" w:rsidP="009A34F6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503F">
        <w:rPr>
          <w:rFonts w:ascii="Times New Roman" w:hAnsi="Times New Roman"/>
          <w:sz w:val="28"/>
          <w:szCs w:val="28"/>
          <w:lang w:eastAsia="ru-RU"/>
        </w:rPr>
        <w:t>ЧОД = 1250 м2 х 600 руб. х 12 мес. – 125000 руб. х 12 мес. = 9000000 руб. - 1500000 руб. = 7500000 руб.</w:t>
      </w:r>
    </w:p>
    <w:p w:rsidR="009A34F6" w:rsidRPr="008F503F" w:rsidRDefault="009A34F6" w:rsidP="009A34F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03F">
        <w:rPr>
          <w:rFonts w:ascii="Times New Roman" w:hAnsi="Times New Roman"/>
          <w:sz w:val="28"/>
          <w:szCs w:val="28"/>
          <w:lang w:eastAsia="ru-RU"/>
        </w:rPr>
        <w:t>2. Рассчитаем стоимость объекта оценки с помощью метода капитализации:</w:t>
      </w:r>
    </w:p>
    <w:p w:rsidR="009A34F6" w:rsidRPr="008F503F" w:rsidRDefault="009A34F6" w:rsidP="009A34F6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503F">
        <w:rPr>
          <w:rFonts w:ascii="Times New Roman" w:hAnsi="Times New Roman"/>
          <w:sz w:val="28"/>
          <w:szCs w:val="28"/>
          <w:lang w:eastAsia="ru-RU"/>
        </w:rPr>
        <w:t xml:space="preserve">Во = 7500000/0,2 = 37500000 </w:t>
      </w:r>
      <w:r w:rsidR="00227D62" w:rsidRPr="008F503F">
        <w:rPr>
          <w:rFonts w:ascii="Times New Roman" w:hAnsi="Times New Roman"/>
          <w:sz w:val="28"/>
          <w:szCs w:val="28"/>
          <w:lang w:eastAsia="ru-RU"/>
        </w:rPr>
        <w:t>руб.</w:t>
      </w:r>
    </w:p>
    <w:p w:rsidR="009A34F6" w:rsidRPr="008F503F" w:rsidRDefault="00524FB6" w:rsidP="009A34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Критерии оценивания</w:t>
      </w:r>
      <w:r w:rsidR="009A34F6" w:rsidRPr="008F503F">
        <w:rPr>
          <w:rFonts w:ascii="Times New Roman" w:eastAsia="Calibri" w:hAnsi="Times New Roman"/>
          <w:sz w:val="28"/>
          <w:szCs w:val="28"/>
        </w:rPr>
        <w:t>:</w:t>
      </w:r>
      <w:r w:rsidR="009A34F6" w:rsidRPr="008F50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3C98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ответе </w:t>
      </w:r>
      <w:r w:rsidR="009A34F6" w:rsidRPr="008F503F">
        <w:rPr>
          <w:rFonts w:ascii="Times New Roman" w:hAnsi="Times New Roman"/>
          <w:sz w:val="28"/>
          <w:szCs w:val="28"/>
          <w:lang w:eastAsia="ru-RU"/>
        </w:rPr>
        <w:t>Во по доходному подходу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должна </w:t>
      </w:r>
      <w:r w:rsidR="00503658">
        <w:rPr>
          <w:rFonts w:ascii="Times New Roman" w:hAnsi="Times New Roman"/>
          <w:sz w:val="28"/>
          <w:szCs w:val="28"/>
          <w:lang w:eastAsia="ru-RU"/>
        </w:rPr>
        <w:t xml:space="preserve">быть </w:t>
      </w:r>
      <w:r w:rsidR="00503658" w:rsidRPr="008F503F">
        <w:rPr>
          <w:rFonts w:ascii="Times New Roman" w:hAnsi="Times New Roman"/>
          <w:sz w:val="28"/>
          <w:szCs w:val="28"/>
          <w:lang w:eastAsia="ru-RU"/>
        </w:rPr>
        <w:t>равна</w:t>
      </w:r>
      <w:r w:rsidR="009A34F6" w:rsidRPr="008F503F">
        <w:rPr>
          <w:rFonts w:ascii="Times New Roman" w:hAnsi="Times New Roman"/>
          <w:sz w:val="28"/>
          <w:szCs w:val="28"/>
          <w:lang w:eastAsia="ru-RU"/>
        </w:rPr>
        <w:t xml:space="preserve"> 37500000 руб.</w:t>
      </w:r>
    </w:p>
    <w:p w:rsidR="009A34F6" w:rsidRPr="008F503F" w:rsidRDefault="009A34F6" w:rsidP="009A3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03F">
        <w:rPr>
          <w:rFonts w:ascii="Times New Roman" w:hAnsi="Times New Roman"/>
          <w:sz w:val="28"/>
          <w:szCs w:val="28"/>
        </w:rPr>
        <w:lastRenderedPageBreak/>
        <w:t>Компетенции (индикаторы): ПК-1 (ПК-1.2)</w:t>
      </w:r>
    </w:p>
    <w:p w:rsidR="00753C98" w:rsidRDefault="00753C98" w:rsidP="00B82EF1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2EF1" w:rsidRPr="00854EDF" w:rsidRDefault="00B82EF1" w:rsidP="00B82EF1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82EF1">
        <w:rPr>
          <w:szCs w:val="28"/>
        </w:rPr>
        <w:t xml:space="preserve"> </w:t>
      </w:r>
      <w:r w:rsidRPr="00854EDF">
        <w:rPr>
          <w:rFonts w:ascii="Times New Roman" w:hAnsi="Times New Roman"/>
          <w:sz w:val="28"/>
          <w:szCs w:val="28"/>
        </w:rPr>
        <w:t xml:space="preserve">Дайте развернутый ответ на вопрос: </w:t>
      </w:r>
    </w:p>
    <w:p w:rsidR="00B82EF1" w:rsidRDefault="00B82EF1" w:rsidP="00B82E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компоненты потенциала предприятия.</w:t>
      </w:r>
    </w:p>
    <w:p w:rsidR="00B82EF1" w:rsidRPr="003571EF" w:rsidRDefault="004B4491" w:rsidP="00B82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B82EF1" w:rsidRPr="005C15F9">
        <w:rPr>
          <w:rFonts w:ascii="Times New Roman" w:hAnsi="Times New Roman"/>
          <w:sz w:val="28"/>
          <w:szCs w:val="28"/>
        </w:rPr>
        <w:t xml:space="preserve"> 10 минут.</w:t>
      </w:r>
    </w:p>
    <w:p w:rsidR="00B82EF1" w:rsidRDefault="00B82EF1" w:rsidP="00B82E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71EF">
        <w:rPr>
          <w:rFonts w:ascii="Times New Roman" w:hAnsi="Times New Roman"/>
          <w:sz w:val="28"/>
          <w:szCs w:val="28"/>
        </w:rPr>
        <w:t>Ожидаемый результат:</w:t>
      </w:r>
    </w:p>
    <w:p w:rsidR="004E2D79" w:rsidRPr="004E2D79" w:rsidRDefault="004E2D79" w:rsidP="004E2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D79">
        <w:rPr>
          <w:rFonts w:ascii="Times New Roman" w:hAnsi="Times New Roman"/>
          <w:sz w:val="28"/>
          <w:szCs w:val="28"/>
        </w:rPr>
        <w:t>Некоторые основные компоненты экономического потенциала предприятия:</w:t>
      </w:r>
    </w:p>
    <w:p w:rsidR="004E2D79" w:rsidRPr="004E2D79" w:rsidRDefault="004E2D79" w:rsidP="004E2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E2D79">
        <w:rPr>
          <w:rFonts w:ascii="Times New Roman" w:hAnsi="Times New Roman"/>
          <w:sz w:val="28"/>
          <w:szCs w:val="28"/>
        </w:rPr>
        <w:t>адровый потенциал. Количество сотрудников, необходимое и достаточное для достижения задач организации, а также их персональные особенности, вл</w:t>
      </w:r>
      <w:r>
        <w:rPr>
          <w:rFonts w:ascii="Times New Roman" w:hAnsi="Times New Roman"/>
          <w:sz w:val="28"/>
          <w:szCs w:val="28"/>
        </w:rPr>
        <w:t>ияющие на эффективность работы;</w:t>
      </w:r>
    </w:p>
    <w:p w:rsidR="004E2D79" w:rsidRPr="004E2D79" w:rsidRDefault="004E2D79" w:rsidP="004E2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производственный</w:t>
      </w:r>
      <w:r w:rsidRPr="004E2D79">
        <w:rPr>
          <w:rFonts w:ascii="Times New Roman" w:hAnsi="Times New Roman"/>
          <w:sz w:val="28"/>
          <w:szCs w:val="28"/>
        </w:rPr>
        <w:t xml:space="preserve"> потенциал. Достаточность и оптимальность применения основн</w:t>
      </w:r>
      <w:r>
        <w:rPr>
          <w:rFonts w:ascii="Times New Roman" w:hAnsi="Times New Roman"/>
          <w:sz w:val="28"/>
          <w:szCs w:val="28"/>
        </w:rPr>
        <w:t>ых активов и оборотных средств;</w:t>
      </w:r>
    </w:p>
    <w:p w:rsidR="004E2D79" w:rsidRPr="004E2D79" w:rsidRDefault="004E2D79" w:rsidP="004E2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4E2D79">
        <w:rPr>
          <w:rFonts w:ascii="Times New Roman" w:hAnsi="Times New Roman"/>
          <w:sz w:val="28"/>
          <w:szCs w:val="28"/>
        </w:rPr>
        <w:t xml:space="preserve">инансовый потенциал. Оптимальная обеспеченность денежными средствами, покрывающими потребности предприятия, корректно </w:t>
      </w:r>
      <w:r>
        <w:rPr>
          <w:rFonts w:ascii="Times New Roman" w:hAnsi="Times New Roman"/>
          <w:sz w:val="28"/>
          <w:szCs w:val="28"/>
        </w:rPr>
        <w:t>распределяемыми и применяемыми;</w:t>
      </w:r>
    </w:p>
    <w:p w:rsidR="004E2D79" w:rsidRPr="004E2D79" w:rsidRDefault="004E2D79" w:rsidP="004E2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E2D79">
        <w:rPr>
          <w:rFonts w:ascii="Times New Roman" w:hAnsi="Times New Roman"/>
          <w:sz w:val="28"/>
          <w:szCs w:val="28"/>
        </w:rPr>
        <w:t>аркетинговый потенциал. Успешное применение системы продвижения товаров на рынке для постоянного сохранения и повышения конкурентных преиму</w:t>
      </w:r>
      <w:r>
        <w:rPr>
          <w:rFonts w:ascii="Times New Roman" w:hAnsi="Times New Roman"/>
          <w:sz w:val="28"/>
          <w:szCs w:val="28"/>
        </w:rPr>
        <w:t>ществ;</w:t>
      </w:r>
    </w:p>
    <w:p w:rsidR="004E2D79" w:rsidRPr="004E2D79" w:rsidRDefault="004E2D79" w:rsidP="004E2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4E2D79">
        <w:rPr>
          <w:rFonts w:ascii="Times New Roman" w:hAnsi="Times New Roman"/>
          <w:sz w:val="28"/>
          <w:szCs w:val="28"/>
        </w:rPr>
        <w:t>нновационный потенциал. Возможность применения или привлечения ресурсов для развития предприятия в со</w:t>
      </w:r>
      <w:r>
        <w:rPr>
          <w:rFonts w:ascii="Times New Roman" w:hAnsi="Times New Roman"/>
          <w:sz w:val="28"/>
          <w:szCs w:val="28"/>
        </w:rPr>
        <w:t>ответствии с его потребностями;</w:t>
      </w:r>
    </w:p>
    <w:p w:rsidR="004E2D79" w:rsidRPr="004E2D79" w:rsidRDefault="004E2D79" w:rsidP="004E2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4E2D79">
        <w:rPr>
          <w:rFonts w:ascii="Times New Roman" w:hAnsi="Times New Roman"/>
          <w:sz w:val="28"/>
          <w:szCs w:val="28"/>
        </w:rPr>
        <w:t>нформационный потенциал. Отражает комплекс технических, программно-математических, организационно-экономических средств и специальных кадров.</w:t>
      </w:r>
    </w:p>
    <w:p w:rsidR="004E2D79" w:rsidRPr="008F503F" w:rsidRDefault="004E2D79" w:rsidP="004E2D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Критерии оценивания</w:t>
      </w:r>
      <w:r w:rsidRPr="008F503F">
        <w:rPr>
          <w:rFonts w:ascii="Times New Roman" w:eastAsia="Calibri" w:hAnsi="Times New Roman"/>
          <w:sz w:val="28"/>
          <w:szCs w:val="28"/>
        </w:rPr>
        <w:t>:</w:t>
      </w:r>
      <w:r w:rsidR="00753C98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  <w:lang w:eastAsia="ru-RU"/>
        </w:rPr>
        <w:t>аличие в ответе не менее трех компонентов потенциала.</w:t>
      </w:r>
    </w:p>
    <w:p w:rsidR="004E2D79" w:rsidRPr="008F503F" w:rsidRDefault="004E2D79" w:rsidP="004E2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03F">
        <w:rPr>
          <w:rFonts w:ascii="Times New Roman" w:hAnsi="Times New Roman"/>
          <w:sz w:val="28"/>
          <w:szCs w:val="28"/>
        </w:rPr>
        <w:t>Компетенции (индикаторы): ПК-1 (ПК-1.2)</w:t>
      </w:r>
    </w:p>
    <w:p w:rsidR="00B82EF1" w:rsidRPr="008F503F" w:rsidRDefault="00B82EF1" w:rsidP="00B82E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3C3" w:rsidRPr="001861A1" w:rsidRDefault="00FA33C3" w:rsidP="00FA33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ED4" w:rsidRDefault="005E4ED4">
      <w:pPr>
        <w:spacing w:after="160" w:line="259" w:lineRule="auto"/>
      </w:pPr>
      <w:r>
        <w:br w:type="page"/>
      </w:r>
      <w:bookmarkStart w:id="0" w:name="_GoBack"/>
      <w:bookmarkEnd w:id="0"/>
    </w:p>
    <w:sectPr w:rsidR="005E4ED4" w:rsidSect="005E4ED4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4F" w:rsidRDefault="00D7724F" w:rsidP="00D454F4">
      <w:pPr>
        <w:spacing w:after="0" w:line="240" w:lineRule="auto"/>
      </w:pPr>
      <w:r>
        <w:separator/>
      </w:r>
    </w:p>
  </w:endnote>
  <w:endnote w:type="continuationSeparator" w:id="0">
    <w:p w:rsidR="00D7724F" w:rsidRDefault="00D7724F" w:rsidP="00D4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485493"/>
      <w:docPartObj>
        <w:docPartGallery w:val="Page Numbers (Bottom of Page)"/>
        <w:docPartUnique/>
      </w:docPartObj>
    </w:sdtPr>
    <w:sdtEndPr/>
    <w:sdtContent>
      <w:p w:rsidR="005E4ED4" w:rsidRDefault="005E4ED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2B8">
          <w:rPr>
            <w:noProof/>
          </w:rPr>
          <w:t>7</w:t>
        </w:r>
        <w:r>
          <w:fldChar w:fldCharType="end"/>
        </w:r>
      </w:p>
    </w:sdtContent>
  </w:sdt>
  <w:p w:rsidR="00D454F4" w:rsidRDefault="00D454F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81782"/>
      <w:docPartObj>
        <w:docPartGallery w:val="Page Numbers (Bottom of Page)"/>
        <w:docPartUnique/>
      </w:docPartObj>
    </w:sdtPr>
    <w:sdtEndPr/>
    <w:sdtContent>
      <w:p w:rsidR="00220CE4" w:rsidRDefault="000C3C7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2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0CE4" w:rsidRDefault="00220CE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4F" w:rsidRDefault="00D7724F" w:rsidP="00D454F4">
      <w:pPr>
        <w:spacing w:after="0" w:line="240" w:lineRule="auto"/>
      </w:pPr>
      <w:r>
        <w:separator/>
      </w:r>
    </w:p>
  </w:footnote>
  <w:footnote w:type="continuationSeparator" w:id="0">
    <w:p w:rsidR="00D7724F" w:rsidRDefault="00D7724F" w:rsidP="00D45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5AB"/>
    <w:multiLevelType w:val="hybridMultilevel"/>
    <w:tmpl w:val="504E4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B60"/>
    <w:multiLevelType w:val="multilevel"/>
    <w:tmpl w:val="0B5E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56FD"/>
    <w:multiLevelType w:val="hybridMultilevel"/>
    <w:tmpl w:val="9ECA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52B3"/>
    <w:multiLevelType w:val="hybridMultilevel"/>
    <w:tmpl w:val="B0EAA1B6"/>
    <w:lvl w:ilvl="0" w:tplc="C4463F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F63AA"/>
    <w:multiLevelType w:val="hybridMultilevel"/>
    <w:tmpl w:val="39E8CEC6"/>
    <w:lvl w:ilvl="0" w:tplc="C4463F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A90B81"/>
    <w:multiLevelType w:val="hybridMultilevel"/>
    <w:tmpl w:val="74AC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346488"/>
    <w:multiLevelType w:val="hybridMultilevel"/>
    <w:tmpl w:val="A2EC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E29CA"/>
    <w:multiLevelType w:val="hybridMultilevel"/>
    <w:tmpl w:val="27E627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97673"/>
    <w:multiLevelType w:val="hybridMultilevel"/>
    <w:tmpl w:val="8F3217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502"/>
    <w:rsid w:val="000719CE"/>
    <w:rsid w:val="000774D7"/>
    <w:rsid w:val="000B6A84"/>
    <w:rsid w:val="000C3C7B"/>
    <w:rsid w:val="000E613B"/>
    <w:rsid w:val="00122556"/>
    <w:rsid w:val="00151920"/>
    <w:rsid w:val="001852B8"/>
    <w:rsid w:val="001B0D0A"/>
    <w:rsid w:val="00220CE4"/>
    <w:rsid w:val="00227D62"/>
    <w:rsid w:val="002C5B1F"/>
    <w:rsid w:val="004A1122"/>
    <w:rsid w:val="004B4491"/>
    <w:rsid w:val="004E2D79"/>
    <w:rsid w:val="00503658"/>
    <w:rsid w:val="00524FB6"/>
    <w:rsid w:val="005C2667"/>
    <w:rsid w:val="005E4ED4"/>
    <w:rsid w:val="00623D5A"/>
    <w:rsid w:val="00752189"/>
    <w:rsid w:val="00753C98"/>
    <w:rsid w:val="0084718C"/>
    <w:rsid w:val="008A70F0"/>
    <w:rsid w:val="008C00C1"/>
    <w:rsid w:val="008C4F9B"/>
    <w:rsid w:val="0092281D"/>
    <w:rsid w:val="009A34F6"/>
    <w:rsid w:val="009E35FF"/>
    <w:rsid w:val="00B82EF1"/>
    <w:rsid w:val="00BC7D2F"/>
    <w:rsid w:val="00C25F16"/>
    <w:rsid w:val="00C44CBF"/>
    <w:rsid w:val="00D454F4"/>
    <w:rsid w:val="00D7724F"/>
    <w:rsid w:val="00E50126"/>
    <w:rsid w:val="00F52B06"/>
    <w:rsid w:val="00FA33C3"/>
    <w:rsid w:val="00F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52760-46B0-44AB-8D08-F17DB9D4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13B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E61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E61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E61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1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E61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E61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0E613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styleId="a4">
    <w:name w:val="Table Grid"/>
    <w:basedOn w:val="a1"/>
    <w:uiPriority w:val="39"/>
    <w:rsid w:val="000E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A34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basedOn w:val="a0"/>
    <w:uiPriority w:val="22"/>
    <w:qFormat/>
    <w:rsid w:val="009A34F6"/>
    <w:rPr>
      <w:b/>
      <w:bCs/>
    </w:rPr>
  </w:style>
  <w:style w:type="paragraph" w:styleId="a7">
    <w:name w:val="Normal (Web)"/>
    <w:basedOn w:val="a"/>
    <w:uiPriority w:val="99"/>
    <w:semiHidden/>
    <w:unhideWhenUsed/>
    <w:rsid w:val="009A34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8">
    <w:name w:val="Классика"/>
    <w:basedOn w:val="a"/>
    <w:link w:val="a9"/>
    <w:qFormat/>
    <w:rsid w:val="009A34F6"/>
    <w:pPr>
      <w:spacing w:after="0" w:line="360" w:lineRule="auto"/>
      <w:ind w:firstLine="709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a9">
    <w:name w:val="Классика Знак"/>
    <w:basedOn w:val="a0"/>
    <w:link w:val="a8"/>
    <w:rsid w:val="009A34F6"/>
    <w:rPr>
      <w:rFonts w:ascii="Times New Roman" w:hAnsi="Times New Roman"/>
      <w:sz w:val="28"/>
    </w:rPr>
  </w:style>
  <w:style w:type="paragraph" w:customStyle="1" w:styleId="aa">
    <w:name w:val="Знак Знак Знак Знак"/>
    <w:basedOn w:val="a"/>
    <w:rsid w:val="009A34F6"/>
    <w:pPr>
      <w:pageBreakBefore/>
      <w:spacing w:after="160" w:line="360" w:lineRule="auto"/>
    </w:pPr>
    <w:rPr>
      <w:rFonts w:ascii="Times New Roman" w:hAnsi="Times New Roman"/>
      <w:sz w:val="28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D45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54F4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D45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54F4"/>
    <w:rPr>
      <w:rFonts w:ascii="Calibri" w:eastAsia="Times New Roman" w:hAnsi="Calibri" w:cs="Times New Roman"/>
    </w:rPr>
  </w:style>
  <w:style w:type="paragraph" w:customStyle="1" w:styleId="futurismarkdown-paragraph">
    <w:name w:val="futurismarkdown-paragraph"/>
    <w:basedOn w:val="a"/>
    <w:rsid w:val="004E2D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E2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27</cp:revision>
  <dcterms:created xsi:type="dcterms:W3CDTF">2025-04-12T14:01:00Z</dcterms:created>
  <dcterms:modified xsi:type="dcterms:W3CDTF">2025-07-31T16:34:00Z</dcterms:modified>
</cp:coreProperties>
</file>