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4B" w:rsidRPr="00191596" w:rsidRDefault="0039204B" w:rsidP="0019159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91596">
        <w:rPr>
          <w:b/>
          <w:sz w:val="28"/>
          <w:szCs w:val="28"/>
        </w:rPr>
        <w:t>Комплект оценочных материалов по дисциплине</w:t>
      </w:r>
    </w:p>
    <w:p w:rsidR="0039204B" w:rsidRPr="00136ED7" w:rsidRDefault="0039204B" w:rsidP="0019159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36ED7">
        <w:rPr>
          <w:b/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Когнитивный менеджмент</w:t>
      </w:r>
      <w:r w:rsidRPr="00136ED7">
        <w:rPr>
          <w:b/>
          <w:color w:val="000000"/>
          <w:sz w:val="28"/>
          <w:szCs w:val="28"/>
          <w:shd w:val="clear" w:color="auto" w:fill="FFFFFF"/>
        </w:rPr>
        <w:t>»</w:t>
      </w:r>
    </w:p>
    <w:p w:rsidR="0039204B" w:rsidRDefault="0039204B" w:rsidP="006E71BF">
      <w:pPr>
        <w:spacing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9204B" w:rsidRPr="005519EA" w:rsidRDefault="0039204B" w:rsidP="00191596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З</w:t>
      </w:r>
      <w:r w:rsidRPr="005519EA">
        <w:rPr>
          <w:b/>
          <w:color w:val="000000"/>
          <w:sz w:val="28"/>
          <w:szCs w:val="28"/>
          <w:shd w:val="clear" w:color="auto" w:fill="FFFFFF"/>
        </w:rPr>
        <w:t xml:space="preserve">адание </w:t>
      </w:r>
      <w:r>
        <w:rPr>
          <w:b/>
          <w:color w:val="000000"/>
          <w:sz w:val="28"/>
          <w:szCs w:val="28"/>
          <w:shd w:val="clear" w:color="auto" w:fill="FFFFFF"/>
        </w:rPr>
        <w:t xml:space="preserve">закрытого </w:t>
      </w:r>
      <w:r w:rsidRPr="005519EA">
        <w:rPr>
          <w:b/>
          <w:color w:val="000000"/>
          <w:sz w:val="28"/>
          <w:szCs w:val="28"/>
          <w:shd w:val="clear" w:color="auto" w:fill="FFFFFF"/>
        </w:rPr>
        <w:t xml:space="preserve">типа </w:t>
      </w:r>
    </w:p>
    <w:p w:rsidR="0039204B" w:rsidRDefault="0039204B" w:rsidP="0019159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9204B" w:rsidRPr="00684625" w:rsidRDefault="0039204B" w:rsidP="00191596">
      <w:pPr>
        <w:pStyle w:val="Heading4"/>
        <w:ind w:firstLine="0"/>
        <w:rPr>
          <w:szCs w:val="28"/>
        </w:rPr>
      </w:pPr>
      <w:r w:rsidRPr="00684625">
        <w:rPr>
          <w:szCs w:val="28"/>
        </w:rPr>
        <w:t>Задания закрытого типа на выбор правильного ответа</w:t>
      </w:r>
    </w:p>
    <w:p w:rsidR="0039204B" w:rsidRPr="004666C7" w:rsidRDefault="0039204B" w:rsidP="00191596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39204B" w:rsidRPr="00684625" w:rsidRDefault="0039204B" w:rsidP="0019159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84625"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ответ.</w:t>
      </w:r>
    </w:p>
    <w:p w:rsidR="0039204B" w:rsidRPr="004666C7" w:rsidRDefault="0039204B" w:rsidP="0019159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9204B" w:rsidRPr="009E2A3E" w:rsidRDefault="0039204B" w:rsidP="00653D21">
      <w:pPr>
        <w:jc w:val="both"/>
        <w:rPr>
          <w:sz w:val="28"/>
          <w:szCs w:val="28"/>
        </w:rPr>
      </w:pPr>
      <w:r w:rsidRPr="009E2A3E">
        <w:rPr>
          <w:sz w:val="28"/>
          <w:szCs w:val="28"/>
        </w:rPr>
        <w:t>1. Какое из следующих утверждений, верно, описывает влияние когнитивных факторов на принятие решений?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9E2A3E">
        <w:rPr>
          <w:sz w:val="28"/>
          <w:szCs w:val="28"/>
        </w:rPr>
        <w:t xml:space="preserve">А) </w:t>
      </w:r>
      <w:r w:rsidRPr="009E2A3E">
        <w:rPr>
          <w:rFonts w:eastAsia="Arial Unicode MS"/>
          <w:sz w:val="28"/>
          <w:szCs w:val="28"/>
        </w:rPr>
        <w:t>Когнитивные факторы не влияют на управленческие решения.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Б) Понимание когнитивных процессов помогает улучшить командную работу.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В) Когнитивные искажения всегда приводят к неверным решениям.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Г) Когнитивный менеджмент не учитывает психологические аспекты.</w:t>
      </w:r>
    </w:p>
    <w:p w:rsidR="0039204B" w:rsidRPr="008A59EB" w:rsidRDefault="0039204B" w:rsidP="00653D2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39204B" w:rsidRPr="008A59EB" w:rsidRDefault="0039204B" w:rsidP="00653D21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 w:rsidRPr="008A59EB">
        <w:rPr>
          <w:sz w:val="28"/>
          <w:szCs w:val="28"/>
        </w:rPr>
        <w:t xml:space="preserve"> ПК-1 (ПК-1.3) </w:t>
      </w:r>
    </w:p>
    <w:p w:rsidR="0039204B" w:rsidRDefault="0039204B" w:rsidP="00653D21">
      <w:pPr>
        <w:jc w:val="both"/>
        <w:rPr>
          <w:sz w:val="28"/>
          <w:szCs w:val="28"/>
        </w:rPr>
      </w:pPr>
    </w:p>
    <w:p w:rsidR="0039204B" w:rsidRPr="009E2A3E" w:rsidRDefault="0039204B" w:rsidP="00653D21">
      <w:pPr>
        <w:jc w:val="both"/>
        <w:rPr>
          <w:sz w:val="28"/>
          <w:szCs w:val="28"/>
        </w:rPr>
      </w:pPr>
      <w:r w:rsidRPr="009E2A3E">
        <w:rPr>
          <w:sz w:val="28"/>
          <w:szCs w:val="28"/>
        </w:rPr>
        <w:t>2. Как когнитивные процессы влияют на коммуникацию в организации?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sz w:val="28"/>
          <w:szCs w:val="28"/>
        </w:rPr>
      </w:pPr>
      <w:r w:rsidRPr="009E2A3E">
        <w:rPr>
          <w:sz w:val="28"/>
          <w:szCs w:val="28"/>
        </w:rPr>
        <w:t>А) Улучшают эффективность коммуникации.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sz w:val="28"/>
          <w:szCs w:val="28"/>
        </w:rPr>
      </w:pPr>
      <w:r w:rsidRPr="009E2A3E">
        <w:rPr>
          <w:sz w:val="28"/>
          <w:szCs w:val="28"/>
        </w:rPr>
        <w:t>Б) Могут приводить к недопониманию и конфликтам.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sz w:val="28"/>
          <w:szCs w:val="28"/>
        </w:rPr>
      </w:pPr>
      <w:r w:rsidRPr="009E2A3E">
        <w:rPr>
          <w:sz w:val="28"/>
          <w:szCs w:val="28"/>
        </w:rPr>
        <w:t>В) Не имеют значительного влияния.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sz w:val="28"/>
          <w:szCs w:val="28"/>
        </w:rPr>
      </w:pPr>
      <w:r w:rsidRPr="009E2A3E">
        <w:rPr>
          <w:sz w:val="28"/>
          <w:szCs w:val="28"/>
        </w:rPr>
        <w:t>Г) Всегда способствуют улучшению командной работы.</w:t>
      </w:r>
    </w:p>
    <w:p w:rsidR="0039204B" w:rsidRPr="008A59EB" w:rsidRDefault="0039204B" w:rsidP="00653D2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39204B" w:rsidRDefault="0039204B" w:rsidP="00653D21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 w:rsidRPr="008A59EB">
        <w:rPr>
          <w:sz w:val="28"/>
          <w:szCs w:val="28"/>
        </w:rPr>
        <w:t xml:space="preserve"> ПК-1 (ПК-1.3) </w:t>
      </w:r>
    </w:p>
    <w:p w:rsidR="0039204B" w:rsidRDefault="0039204B" w:rsidP="00653D21">
      <w:pPr>
        <w:jc w:val="both"/>
        <w:rPr>
          <w:sz w:val="28"/>
          <w:szCs w:val="28"/>
        </w:rPr>
      </w:pPr>
    </w:p>
    <w:p w:rsidR="0039204B" w:rsidRPr="009E2A3E" w:rsidRDefault="0039204B" w:rsidP="00653D21">
      <w:pPr>
        <w:jc w:val="both"/>
        <w:rPr>
          <w:sz w:val="28"/>
          <w:szCs w:val="28"/>
        </w:rPr>
      </w:pPr>
      <w:r w:rsidRPr="009E2A3E">
        <w:rPr>
          <w:sz w:val="28"/>
          <w:szCs w:val="28"/>
        </w:rPr>
        <w:t>3. Что из перечисленного является ключевым аспектом когнитивного лидерства?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А) Умение принимать быстрые решения.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Б) Понимание и учет когнитивных особенностей сотрудников.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В) Строгий контроль над выполнением задач.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Г) Использование только рациональных методов управления.</w:t>
      </w:r>
    </w:p>
    <w:p w:rsidR="0039204B" w:rsidRPr="009E2A3E" w:rsidRDefault="0039204B" w:rsidP="00653D21">
      <w:pPr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Правильный ответ: Б</w:t>
      </w:r>
    </w:p>
    <w:p w:rsidR="0039204B" w:rsidRPr="009E2A3E" w:rsidRDefault="0039204B" w:rsidP="00653D21">
      <w:pPr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 xml:space="preserve">Компетенции (индикаторы):  ОПК-2 (ОПК-2.2) </w:t>
      </w:r>
    </w:p>
    <w:p w:rsidR="0039204B" w:rsidRDefault="0039204B" w:rsidP="00653D21">
      <w:pPr>
        <w:jc w:val="both"/>
        <w:rPr>
          <w:sz w:val="28"/>
          <w:szCs w:val="28"/>
        </w:rPr>
      </w:pPr>
    </w:p>
    <w:p w:rsidR="0039204B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4. Какие навыки получают студенты, изучающие когнитивный менеджмент?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А) </w:t>
      </w:r>
      <w:r w:rsidRPr="009E2A3E">
        <w:rPr>
          <w:rFonts w:eastAsia="Arial Unicode MS"/>
          <w:sz w:val="28"/>
          <w:szCs w:val="28"/>
        </w:rPr>
        <w:t>Только теоретические знания.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Б) </w:t>
      </w:r>
      <w:r w:rsidRPr="009E2A3E">
        <w:rPr>
          <w:rFonts w:eastAsia="Arial Unicode MS"/>
          <w:sz w:val="28"/>
          <w:szCs w:val="28"/>
        </w:rPr>
        <w:t>Только практические навыки.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В) </w:t>
      </w:r>
      <w:r w:rsidRPr="009E2A3E">
        <w:rPr>
          <w:rFonts w:eastAsia="Arial Unicode MS"/>
          <w:sz w:val="28"/>
          <w:szCs w:val="28"/>
        </w:rPr>
        <w:t>Теоретические знания и практические навыки.</w:t>
      </w:r>
    </w:p>
    <w:p w:rsidR="0039204B" w:rsidRPr="009E2A3E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Г) </w:t>
      </w:r>
      <w:r w:rsidRPr="009E2A3E">
        <w:rPr>
          <w:rFonts w:eastAsia="Arial Unicode MS"/>
          <w:sz w:val="28"/>
          <w:szCs w:val="28"/>
        </w:rPr>
        <w:t>Навыки программирования.</w:t>
      </w:r>
    </w:p>
    <w:p w:rsidR="0039204B" w:rsidRPr="009E2A3E" w:rsidRDefault="0039204B" w:rsidP="00653D21">
      <w:p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Правильный ответ: В</w:t>
      </w:r>
    </w:p>
    <w:p w:rsidR="0039204B" w:rsidRDefault="0039204B" w:rsidP="00653D21">
      <w:pPr>
        <w:jc w:val="both"/>
        <w:rPr>
          <w:rFonts w:eastAsia="Arial Unicode MS"/>
          <w:sz w:val="28"/>
          <w:szCs w:val="28"/>
        </w:rPr>
      </w:pPr>
      <w:r w:rsidRPr="009E2A3E">
        <w:rPr>
          <w:rFonts w:eastAsia="Arial Unicode MS"/>
          <w:sz w:val="28"/>
          <w:szCs w:val="28"/>
        </w:rPr>
        <w:t>Компетенции (индикаторы):  ОПК-2 (ОПК-2.2</w:t>
      </w:r>
      <w:r>
        <w:rPr>
          <w:rFonts w:eastAsia="Arial Unicode MS"/>
          <w:sz w:val="28"/>
          <w:szCs w:val="28"/>
        </w:rPr>
        <w:t>)</w:t>
      </w:r>
    </w:p>
    <w:p w:rsidR="0039204B" w:rsidRPr="009E2A3E" w:rsidRDefault="0039204B" w:rsidP="00653D21">
      <w:pPr>
        <w:jc w:val="both"/>
        <w:rPr>
          <w:rFonts w:eastAsia="Arial Unicode MS"/>
          <w:sz w:val="28"/>
          <w:szCs w:val="28"/>
        </w:rPr>
      </w:pPr>
    </w:p>
    <w:p w:rsidR="0039204B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51B0">
        <w:rPr>
          <w:rFonts w:eastAsia="Arial Unicode MS"/>
          <w:sz w:val="28"/>
          <w:szCs w:val="28"/>
        </w:rPr>
        <w:t>5. Какие из следующих факторов наиболее влияют на когнитивное поведение сотрудников?</w:t>
      </w:r>
    </w:p>
    <w:p w:rsidR="0039204B" w:rsidRPr="006951B0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6951B0">
        <w:rPr>
          <w:rFonts w:eastAsia="Arial Unicode MS"/>
          <w:sz w:val="28"/>
          <w:szCs w:val="28"/>
        </w:rPr>
        <w:t>А) Уровень заработной платы.</w:t>
      </w:r>
    </w:p>
    <w:p w:rsidR="0039204B" w:rsidRPr="006951B0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6951B0">
        <w:rPr>
          <w:rFonts w:eastAsia="Arial Unicode MS"/>
          <w:sz w:val="28"/>
          <w:szCs w:val="28"/>
        </w:rPr>
        <w:t>Б) Корпоративная культура и рабочая среда.</w:t>
      </w:r>
    </w:p>
    <w:p w:rsidR="0039204B" w:rsidRPr="006951B0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6951B0">
        <w:rPr>
          <w:rFonts w:eastAsia="Arial Unicode MS"/>
          <w:sz w:val="28"/>
          <w:szCs w:val="28"/>
        </w:rPr>
        <w:t>В) Количество рабочих часов.</w:t>
      </w:r>
    </w:p>
    <w:p w:rsidR="0039204B" w:rsidRPr="006951B0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6951B0">
        <w:rPr>
          <w:rFonts w:eastAsia="Arial Unicode MS"/>
          <w:sz w:val="28"/>
          <w:szCs w:val="28"/>
        </w:rPr>
        <w:t>Г) Расположение офиса.</w:t>
      </w:r>
    </w:p>
    <w:p w:rsidR="0039204B" w:rsidRPr="008A59EB" w:rsidRDefault="0039204B" w:rsidP="00653D2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39204B" w:rsidRDefault="0039204B" w:rsidP="00653D21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 w:rsidRPr="008A59EB">
        <w:rPr>
          <w:sz w:val="28"/>
          <w:szCs w:val="28"/>
        </w:rPr>
        <w:t xml:space="preserve"> ПК-1 (ПК-1.3) </w:t>
      </w:r>
    </w:p>
    <w:p w:rsidR="0039204B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</w:p>
    <w:p w:rsidR="0039204B" w:rsidRPr="00EF6BA5" w:rsidRDefault="0039204B" w:rsidP="00653D21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EF6BA5">
        <w:rPr>
          <w:rFonts w:eastAsia="Arial Unicode MS"/>
          <w:sz w:val="28"/>
          <w:szCs w:val="28"/>
        </w:rPr>
        <w:t>6. Как влияет когнитивный менеджмент на организационное обучение?</w:t>
      </w:r>
    </w:p>
    <w:p w:rsidR="0039204B" w:rsidRPr="00EF6BA5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EF6BA5">
        <w:rPr>
          <w:rFonts w:eastAsia="Arial Unicode MS"/>
          <w:sz w:val="28"/>
          <w:szCs w:val="28"/>
        </w:rPr>
        <w:t>А) Снижает необходимость в обучении.</w:t>
      </w:r>
    </w:p>
    <w:p w:rsidR="0039204B" w:rsidRPr="00EF6BA5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EF6BA5">
        <w:rPr>
          <w:rFonts w:eastAsia="Arial Unicode MS"/>
          <w:sz w:val="28"/>
          <w:szCs w:val="28"/>
        </w:rPr>
        <w:t>Б) Увеличивает эффективность обучения за счет учета когнитивных особенностей.</w:t>
      </w:r>
    </w:p>
    <w:p w:rsidR="0039204B" w:rsidRPr="00EF6BA5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EF6BA5">
        <w:rPr>
          <w:rFonts w:eastAsia="Arial Unicode MS"/>
          <w:sz w:val="28"/>
          <w:szCs w:val="28"/>
        </w:rPr>
        <w:t>В) Не имеет никакого влияния.</w:t>
      </w:r>
    </w:p>
    <w:p w:rsidR="0039204B" w:rsidRPr="00EF6BA5" w:rsidRDefault="0039204B" w:rsidP="00653D21">
      <w:pPr>
        <w:pStyle w:val="NormalWeb"/>
        <w:spacing w:before="0" w:beforeAutospacing="0" w:after="0" w:afterAutospacing="0"/>
        <w:ind w:right="480"/>
        <w:rPr>
          <w:rFonts w:eastAsia="Arial Unicode MS"/>
          <w:sz w:val="28"/>
          <w:szCs w:val="28"/>
        </w:rPr>
      </w:pPr>
      <w:r w:rsidRPr="00EF6BA5">
        <w:rPr>
          <w:rFonts w:eastAsia="Arial Unicode MS"/>
          <w:sz w:val="28"/>
          <w:szCs w:val="28"/>
        </w:rPr>
        <w:t>Г) Затрудняет процесс обучения.</w:t>
      </w:r>
    </w:p>
    <w:p w:rsidR="0039204B" w:rsidRPr="008A59EB" w:rsidRDefault="0039204B" w:rsidP="00653D2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39204B" w:rsidRDefault="0039204B" w:rsidP="00653D21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 w:rsidRPr="008A59EB">
        <w:rPr>
          <w:sz w:val="28"/>
          <w:szCs w:val="28"/>
        </w:rPr>
        <w:t xml:space="preserve"> ПК-1 (ПК-1.3) </w:t>
      </w:r>
    </w:p>
    <w:p w:rsidR="0039204B" w:rsidRDefault="0039204B" w:rsidP="001D4951">
      <w:pPr>
        <w:jc w:val="both"/>
        <w:rPr>
          <w:sz w:val="28"/>
          <w:szCs w:val="28"/>
        </w:rPr>
      </w:pPr>
    </w:p>
    <w:p w:rsidR="0039204B" w:rsidRPr="009D434C" w:rsidRDefault="0039204B" w:rsidP="00684625">
      <w:pPr>
        <w:jc w:val="both"/>
        <w:rPr>
          <w:b/>
          <w:sz w:val="28"/>
          <w:szCs w:val="28"/>
        </w:rPr>
      </w:pPr>
      <w:r w:rsidRPr="009D434C">
        <w:rPr>
          <w:b/>
          <w:sz w:val="28"/>
          <w:szCs w:val="28"/>
        </w:rPr>
        <w:t>Здание закрытого типа на установление соответствия</w:t>
      </w:r>
    </w:p>
    <w:p w:rsidR="0039204B" w:rsidRDefault="0039204B" w:rsidP="00684625">
      <w:pPr>
        <w:jc w:val="both"/>
        <w:rPr>
          <w:sz w:val="28"/>
          <w:szCs w:val="28"/>
        </w:rPr>
      </w:pPr>
    </w:p>
    <w:p w:rsidR="0039204B" w:rsidRPr="007B3787" w:rsidRDefault="0039204B" w:rsidP="00684625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39204B" w:rsidRPr="007B3787" w:rsidRDefault="0039204B" w:rsidP="00684625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9204B" w:rsidRPr="00EF21FE" w:rsidRDefault="0039204B" w:rsidP="001D4951">
      <w:pPr>
        <w:jc w:val="both"/>
        <w:rPr>
          <w:sz w:val="28"/>
          <w:szCs w:val="28"/>
          <w:highlight w:val="yellow"/>
        </w:rPr>
      </w:pPr>
    </w:p>
    <w:p w:rsidR="0039204B" w:rsidRDefault="0039204B" w:rsidP="001129F7">
      <w:pPr>
        <w:jc w:val="both"/>
        <w:rPr>
          <w:sz w:val="28"/>
          <w:szCs w:val="28"/>
        </w:rPr>
      </w:pPr>
    </w:p>
    <w:p w:rsidR="0039204B" w:rsidRDefault="0039204B" w:rsidP="001129F7">
      <w:pPr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соответствие между методами оценки и их описаниями.</w:t>
      </w:r>
    </w:p>
    <w:p w:rsidR="0039204B" w:rsidRDefault="0039204B" w:rsidP="001129F7">
      <w:pPr>
        <w:jc w:val="both"/>
        <w:rPr>
          <w:sz w:val="28"/>
          <w:szCs w:val="28"/>
        </w:rPr>
      </w:pP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39204B" w:rsidTr="00335E8B">
        <w:trPr>
          <w:trHeight w:val="913"/>
        </w:trPr>
        <w:tc>
          <w:tcPr>
            <w:tcW w:w="336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Принципы управления знаниями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Описание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оценки по результатам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капитала на основе затрат, понесённых на его создание и развитие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rStyle w:val="Strong"/>
                <w:b w:val="0"/>
                <w:i/>
                <w:iCs/>
                <w:sz w:val="28"/>
                <w:szCs w:val="28"/>
              </w:rPr>
            </w:pPr>
            <w:r w:rsidRPr="00335E8B">
              <w:rPr>
                <w:rStyle w:val="Strong"/>
                <w:b w:val="0"/>
                <w:i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оценки по затратам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капитала на основе качественных характеристик, таких как уровень удовлетворенности сотрудников и инновационный потенциал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35E8B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оценки по рыночной стоимости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капитала на основе его вклада в финансовые результаты организации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35E8B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оценки по качественным показателям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капитала на основе его стоимости на рынке или в аналогичных организациях</w:t>
            </w:r>
          </w:p>
        </w:tc>
      </w:tr>
    </w:tbl>
    <w:p w:rsidR="0039204B" w:rsidRDefault="0039204B" w:rsidP="008B780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1В, 2А, 3Г, 4Б</w:t>
      </w:r>
    </w:p>
    <w:p w:rsidR="0039204B" w:rsidRDefault="0039204B" w:rsidP="008B780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6E71BF">
      <w:pPr>
        <w:spacing w:line="360" w:lineRule="auto"/>
        <w:jc w:val="both"/>
        <w:rPr>
          <w:sz w:val="28"/>
          <w:szCs w:val="28"/>
        </w:rPr>
      </w:pPr>
    </w:p>
    <w:p w:rsidR="0039204B" w:rsidRDefault="0039204B" w:rsidP="008B7804">
      <w:pPr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соответствие между методами оценки человеческого капитала и их примерами.</w:t>
      </w:r>
    </w:p>
    <w:p w:rsidR="0039204B" w:rsidRDefault="0039204B" w:rsidP="006E71BF">
      <w:pPr>
        <w:spacing w:line="360" w:lineRule="auto"/>
        <w:jc w:val="both"/>
        <w:rPr>
          <w:sz w:val="28"/>
          <w:szCs w:val="28"/>
        </w:rPr>
      </w:pP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39204B" w:rsidTr="00335E8B">
        <w:trPr>
          <w:trHeight w:val="913"/>
        </w:trPr>
        <w:tc>
          <w:tcPr>
            <w:tcW w:w="336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Методы оценки человеческого капитала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Примеры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производительности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уровня навыков и знаний сотрудников в соответствии с требованиями должности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rStyle w:val="Strong"/>
                <w:b w:val="0"/>
                <w:i/>
                <w:iCs/>
                <w:sz w:val="28"/>
                <w:szCs w:val="28"/>
              </w:rPr>
            </w:pPr>
            <w:r w:rsidRPr="00335E8B">
              <w:rPr>
                <w:rStyle w:val="Strong"/>
                <w:b w:val="0"/>
                <w:i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компетенций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уровня вовлеченности и удовлетворенности сотрудников работой.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35E8B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удовлетворенности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способности сотрудников к обучению и развитию в будущем.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35E8B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потенциала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результатов работы сотрудников на основе установленных KPI</w:t>
            </w:r>
          </w:p>
        </w:tc>
      </w:tr>
    </w:tbl>
    <w:p w:rsidR="0039204B" w:rsidRDefault="0039204B" w:rsidP="009A45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1Г, 2А, 3Б, 4В</w:t>
      </w:r>
    </w:p>
    <w:p w:rsidR="0039204B" w:rsidRDefault="0039204B" w:rsidP="009A45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ПК-1 (ПК-1.3), ОПК-2 (ОПК-2.2) </w:t>
      </w:r>
    </w:p>
    <w:p w:rsidR="0039204B" w:rsidRDefault="0039204B" w:rsidP="009A456A">
      <w:pPr>
        <w:spacing w:line="360" w:lineRule="auto"/>
        <w:jc w:val="both"/>
        <w:rPr>
          <w:sz w:val="28"/>
          <w:szCs w:val="28"/>
        </w:rPr>
      </w:pPr>
    </w:p>
    <w:p w:rsidR="0039204B" w:rsidRPr="009A456A" w:rsidRDefault="0039204B" w:rsidP="009A456A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9A456A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Установите соответствие между методами оценки интеллектуального капитала и их характеристиками.</w:t>
      </w:r>
    </w:p>
    <w:p w:rsidR="0039204B" w:rsidRPr="009A456A" w:rsidRDefault="0039204B" w:rsidP="009A456A">
      <w:pPr>
        <w:jc w:val="both"/>
        <w:rPr>
          <w:sz w:val="28"/>
          <w:szCs w:val="28"/>
        </w:rPr>
      </w:pP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39204B" w:rsidTr="00335E8B">
        <w:trPr>
          <w:trHeight w:val="913"/>
        </w:trPr>
        <w:tc>
          <w:tcPr>
            <w:tcW w:w="336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Методы оценки интеллектуального капитала</w:t>
            </w:r>
          </w:p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Характеристики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spacing w:before="120" w:after="120"/>
              <w:ind w:left="36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сбалансированной системы показателей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на основе ключевых показателей эффективности, включая финансовые и нефинансовые аспекты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rStyle w:val="Strong"/>
                <w:b w:val="0"/>
                <w:i/>
                <w:iCs/>
                <w:sz w:val="28"/>
                <w:szCs w:val="28"/>
              </w:rPr>
            </w:pPr>
            <w:r w:rsidRPr="00335E8B">
              <w:rPr>
                <w:rStyle w:val="Strong"/>
                <w:b w:val="0"/>
                <w:i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spacing w:before="120" w:after="120"/>
              <w:ind w:left="36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оценки нематериальных активов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на основе количественных и качественных индикаторов, отражающих состояние интеллектуального капитала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35E8B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spacing w:before="120" w:after="120"/>
              <w:ind w:left="36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оценки по индикаторам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на основе анализа нематериальных активов, таких как патенты и бренды.</w:t>
            </w:r>
          </w:p>
        </w:tc>
      </w:tr>
      <w:tr w:rsidR="0039204B" w:rsidTr="00335E8B">
        <w:tc>
          <w:tcPr>
            <w:tcW w:w="336" w:type="pct"/>
          </w:tcPr>
          <w:p w:rsidR="0039204B" w:rsidRPr="00335E8B" w:rsidRDefault="0039204B" w:rsidP="00335E8B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335E8B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spacing w:before="120" w:after="120"/>
              <w:ind w:left="36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 анализа сетей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Оценка на основе анализа взаимосвязей и взаимодействий между различными элементами капитала.</w:t>
            </w:r>
          </w:p>
        </w:tc>
      </w:tr>
    </w:tbl>
    <w:p w:rsidR="0039204B" w:rsidRDefault="0039204B" w:rsidP="009A45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1А, 2В, 3Б, 4Г</w:t>
      </w:r>
    </w:p>
    <w:p w:rsidR="0039204B" w:rsidRDefault="0039204B" w:rsidP="009A456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C72245">
      <w:pPr>
        <w:pStyle w:val="Heading3"/>
        <w:spacing w:before="0" w:after="144"/>
        <w:rPr>
          <w:rFonts w:ascii="Times New Roman" w:hAnsi="Times New Roman" w:cs="Times New Roman"/>
          <w:b w:val="0"/>
          <w:sz w:val="28"/>
          <w:szCs w:val="28"/>
        </w:rPr>
      </w:pPr>
    </w:p>
    <w:p w:rsidR="0039204B" w:rsidRPr="00C72245" w:rsidRDefault="0039204B" w:rsidP="00C72245">
      <w:pPr>
        <w:pStyle w:val="Heading3"/>
        <w:spacing w:before="0" w:after="14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72245">
        <w:rPr>
          <w:rFonts w:ascii="Times New Roman" w:hAnsi="Times New Roman" w:cs="Times New Roman"/>
          <w:b w:val="0"/>
          <w:sz w:val="28"/>
          <w:szCs w:val="28"/>
        </w:rPr>
        <w:t>. Установите соответствие между методами оценки и их преимуществами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39204B" w:rsidTr="00335E8B">
        <w:trPr>
          <w:trHeight w:val="913"/>
        </w:trPr>
        <w:tc>
          <w:tcPr>
            <w:tcW w:w="336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Методы оценки</w:t>
            </w:r>
          </w:p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Преимущества</w:t>
            </w:r>
          </w:p>
        </w:tc>
      </w:tr>
      <w:tr w:rsidR="0039204B" w:rsidTr="00335E8B">
        <w:tc>
          <w:tcPr>
            <w:tcW w:w="336" w:type="pct"/>
          </w:tcPr>
          <w:p w:rsidR="0039204B" w:rsidRPr="00B7335A" w:rsidRDefault="0039204B" w:rsidP="00335E8B">
            <w:pPr>
              <w:tabs>
                <w:tab w:val="left" w:pos="1300"/>
              </w:tabs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Качественные методы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Позволяют учитывать субъективные мнения и восприятие сотрудников.</w:t>
            </w:r>
          </w:p>
        </w:tc>
      </w:tr>
      <w:tr w:rsidR="0039204B" w:rsidTr="00335E8B">
        <w:tc>
          <w:tcPr>
            <w:tcW w:w="336" w:type="pct"/>
          </w:tcPr>
          <w:p w:rsidR="0039204B" w:rsidRPr="00B7335A" w:rsidRDefault="0039204B" w:rsidP="00335E8B">
            <w:pPr>
              <w:jc w:val="both"/>
              <w:rPr>
                <w:rStyle w:val="Strong"/>
                <w:b w:val="0"/>
                <w:iCs/>
                <w:sz w:val="28"/>
                <w:szCs w:val="28"/>
              </w:rPr>
            </w:pPr>
            <w:r w:rsidRPr="00B7335A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Количественные методы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Обеспечивают объективные и измеримые результаты.</w:t>
            </w:r>
          </w:p>
        </w:tc>
      </w:tr>
      <w:tr w:rsidR="0039204B" w:rsidTr="00335E8B">
        <w:tc>
          <w:tcPr>
            <w:tcW w:w="336" w:type="pct"/>
          </w:tcPr>
          <w:p w:rsidR="0039204B" w:rsidRPr="00B7335A" w:rsidRDefault="0039204B" w:rsidP="00335E8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Смешанные методы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Сочетают в себе как количественные, так и качественные подходы</w:t>
            </w:r>
          </w:p>
        </w:tc>
      </w:tr>
      <w:tr w:rsidR="0039204B" w:rsidTr="00335E8B">
        <w:tc>
          <w:tcPr>
            <w:tcW w:w="336" w:type="pct"/>
          </w:tcPr>
          <w:p w:rsidR="0039204B" w:rsidRPr="00B7335A" w:rsidRDefault="0039204B" w:rsidP="00335E8B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Методы самооценки</w:t>
            </w:r>
          </w:p>
        </w:tc>
        <w:tc>
          <w:tcPr>
            <w:tcW w:w="280" w:type="pct"/>
          </w:tcPr>
          <w:p w:rsidR="0039204B" w:rsidRPr="00335E8B" w:rsidRDefault="0039204B" w:rsidP="00335E8B">
            <w:pPr>
              <w:jc w:val="center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39204B" w:rsidRPr="00335E8B" w:rsidRDefault="0039204B" w:rsidP="00335E8B">
            <w:pPr>
              <w:jc w:val="both"/>
              <w:rPr>
                <w:sz w:val="28"/>
                <w:szCs w:val="28"/>
              </w:rPr>
            </w:pPr>
            <w:r w:rsidRPr="00335E8B">
              <w:rPr>
                <w:sz w:val="28"/>
                <w:szCs w:val="28"/>
              </w:rPr>
              <w:t>Способствуют вовлечению сотрудников в процесс оценки</w:t>
            </w:r>
          </w:p>
        </w:tc>
      </w:tr>
    </w:tbl>
    <w:p w:rsidR="0039204B" w:rsidRDefault="0039204B" w:rsidP="00C7224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1А, 2Б, 3В, 4Г</w:t>
      </w:r>
    </w:p>
    <w:p w:rsidR="0039204B" w:rsidRDefault="0039204B" w:rsidP="00C7224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9A456A">
      <w:pPr>
        <w:spacing w:line="360" w:lineRule="auto"/>
        <w:jc w:val="both"/>
        <w:rPr>
          <w:sz w:val="28"/>
          <w:szCs w:val="28"/>
        </w:rPr>
      </w:pPr>
    </w:p>
    <w:p w:rsidR="0039204B" w:rsidRDefault="0039204B" w:rsidP="009A45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Установите соответствие  между понятиями и их определениями</w:t>
      </w: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39204B" w:rsidRPr="00B7335A" w:rsidTr="00B7335A">
        <w:trPr>
          <w:trHeight w:val="913"/>
        </w:trPr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Понятия</w:t>
            </w:r>
          </w:p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Определения</w:t>
            </w:r>
          </w:p>
        </w:tc>
      </w:tr>
      <w:tr w:rsidR="0039204B" w:rsidRPr="00B7335A" w:rsidTr="00B7335A">
        <w:tc>
          <w:tcPr>
            <w:tcW w:w="336" w:type="pct"/>
          </w:tcPr>
          <w:p w:rsidR="0039204B" w:rsidRPr="00B7335A" w:rsidRDefault="0039204B" w:rsidP="00B7335A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Когнитивный менеджмент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Знания, которые можно формализовать и передать другим (документы, базы данных).</w:t>
            </w:r>
          </w:p>
        </w:tc>
      </w:tr>
      <w:tr w:rsidR="0039204B" w:rsidRPr="00B7335A" w:rsidTr="00B7335A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rStyle w:val="Strong"/>
                <w:b w:val="0"/>
                <w:iCs/>
                <w:sz w:val="28"/>
                <w:szCs w:val="28"/>
              </w:rPr>
            </w:pPr>
            <w:r w:rsidRPr="00B7335A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Интеллектуальный капитал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Совокупность знаний, навыков и способностей сотрудников, которые могут быть использованы для достижения целей организации</w:t>
            </w:r>
          </w:p>
        </w:tc>
      </w:tr>
      <w:tr w:rsidR="0039204B" w:rsidRPr="00B7335A" w:rsidTr="00B7335A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Явные знания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Управление знаниями и когнитивными процессами в организации для повышения эффективности</w:t>
            </w:r>
          </w:p>
        </w:tc>
      </w:tr>
      <w:tr w:rsidR="0039204B" w:rsidRPr="00B7335A" w:rsidTr="00B7335A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Неявные знания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Способности, навыки и опыт, которые не формализованы и трудно поддаются передаче</w:t>
            </w:r>
          </w:p>
        </w:tc>
      </w:tr>
      <w:tr w:rsidR="0039204B" w:rsidRPr="00B7335A" w:rsidTr="00B7335A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5)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Человеческий потенциал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Совокупность нематериальных активов организации, включающих знания, навыки, технологии и информацию</w:t>
            </w:r>
          </w:p>
        </w:tc>
      </w:tr>
    </w:tbl>
    <w:p w:rsidR="0039204B" w:rsidRDefault="0039204B" w:rsidP="00B7335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1В, 2Г, 3А, 4Г, 5Б</w:t>
      </w:r>
    </w:p>
    <w:p w:rsidR="0039204B" w:rsidRDefault="0039204B" w:rsidP="00B7335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0E6A26">
      <w:pPr>
        <w:jc w:val="both"/>
        <w:rPr>
          <w:b/>
          <w:sz w:val="28"/>
          <w:szCs w:val="28"/>
        </w:rPr>
      </w:pPr>
    </w:p>
    <w:p w:rsidR="0039204B" w:rsidRDefault="0039204B" w:rsidP="000E6A26">
      <w:pPr>
        <w:jc w:val="both"/>
        <w:rPr>
          <w:sz w:val="28"/>
          <w:szCs w:val="28"/>
        </w:rPr>
      </w:pPr>
      <w:r w:rsidRPr="00B7335A">
        <w:rPr>
          <w:sz w:val="28"/>
          <w:szCs w:val="28"/>
        </w:rPr>
        <w:t xml:space="preserve">6. </w:t>
      </w:r>
      <w:r>
        <w:rPr>
          <w:sz w:val="28"/>
          <w:szCs w:val="28"/>
        </w:rPr>
        <w:t>Установите соответствие между когнитивными способностями и их описанием</w:t>
      </w:r>
    </w:p>
    <w:p w:rsidR="0039204B" w:rsidRPr="00B7335A" w:rsidRDefault="0039204B" w:rsidP="000E6A26">
      <w:pPr>
        <w:jc w:val="both"/>
        <w:rPr>
          <w:sz w:val="28"/>
          <w:szCs w:val="28"/>
        </w:rPr>
      </w:pP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39204B" w:rsidRPr="00B7335A" w:rsidTr="00071277">
        <w:trPr>
          <w:trHeight w:val="913"/>
        </w:trPr>
        <w:tc>
          <w:tcPr>
            <w:tcW w:w="336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Когнитивные способности</w:t>
            </w:r>
          </w:p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Описание</w:t>
            </w:r>
          </w:p>
        </w:tc>
      </w:tr>
      <w:tr w:rsidR="0039204B" w:rsidRPr="00B7335A" w:rsidTr="00071277">
        <w:tc>
          <w:tcPr>
            <w:tcW w:w="336" w:type="pct"/>
          </w:tcPr>
          <w:p w:rsidR="0039204B" w:rsidRPr="00B7335A" w:rsidRDefault="0039204B" w:rsidP="00B7335A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Абстрактное мышление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Способность быстро воспринимать и обрабатывать информацию в условиях ограниченного времени.</w:t>
            </w:r>
          </w:p>
        </w:tc>
      </w:tr>
      <w:tr w:rsidR="0039204B" w:rsidRPr="00B7335A" w:rsidTr="00071277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rStyle w:val="Strong"/>
                <w:b w:val="0"/>
                <w:iCs/>
                <w:sz w:val="28"/>
                <w:szCs w:val="28"/>
              </w:rPr>
            </w:pPr>
            <w:r w:rsidRPr="00B7335A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Когнитивная гибкость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Умение анализировать информацию и делать выводы на основе закономерностей.</w:t>
            </w:r>
          </w:p>
        </w:tc>
      </w:tr>
      <w:tr w:rsidR="0039204B" w:rsidRPr="00B7335A" w:rsidTr="00071277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Скорость обработки информации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Способность переключаться между задачами и адаптироваться к изменяющимся условиям</w:t>
            </w:r>
          </w:p>
        </w:tc>
      </w:tr>
      <w:tr w:rsidR="0039204B" w:rsidRPr="00B7335A" w:rsidTr="00071277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Память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Процесс запоминания и воспроизведения информации</w:t>
            </w:r>
          </w:p>
        </w:tc>
      </w:tr>
      <w:tr w:rsidR="0039204B" w:rsidRPr="00B7335A" w:rsidTr="00071277">
        <w:tc>
          <w:tcPr>
            <w:tcW w:w="336" w:type="pct"/>
          </w:tcPr>
          <w:p w:rsidR="0039204B" w:rsidRPr="00B7335A" w:rsidRDefault="0039204B" w:rsidP="00B7335A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B7335A">
              <w:rPr>
                <w:bCs/>
                <w:sz w:val="28"/>
                <w:szCs w:val="28"/>
                <w:shd w:val="clear" w:color="auto" w:fill="FFFFFF"/>
              </w:rPr>
              <w:t>5)</w:t>
            </w:r>
          </w:p>
        </w:tc>
        <w:tc>
          <w:tcPr>
            <w:tcW w:w="1866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Решение проблем</w:t>
            </w:r>
          </w:p>
        </w:tc>
        <w:tc>
          <w:tcPr>
            <w:tcW w:w="280" w:type="pct"/>
          </w:tcPr>
          <w:p w:rsidR="0039204B" w:rsidRPr="00B7335A" w:rsidRDefault="0039204B" w:rsidP="00B7335A">
            <w:pPr>
              <w:jc w:val="center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Д)</w:t>
            </w:r>
          </w:p>
        </w:tc>
        <w:tc>
          <w:tcPr>
            <w:tcW w:w="2518" w:type="pct"/>
          </w:tcPr>
          <w:p w:rsidR="0039204B" w:rsidRPr="00B7335A" w:rsidRDefault="0039204B" w:rsidP="00B7335A">
            <w:pPr>
              <w:jc w:val="both"/>
              <w:rPr>
                <w:sz w:val="28"/>
                <w:szCs w:val="28"/>
              </w:rPr>
            </w:pPr>
            <w:r w:rsidRPr="00B7335A">
              <w:rPr>
                <w:sz w:val="28"/>
                <w:szCs w:val="28"/>
              </w:rPr>
              <w:t>Навыки поиска и разработки эффективных решений для сложных задач</w:t>
            </w:r>
          </w:p>
        </w:tc>
      </w:tr>
    </w:tbl>
    <w:p w:rsidR="0039204B" w:rsidRDefault="0039204B" w:rsidP="0007127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1Б, 2В, 3А, 4Г, 5Д</w:t>
      </w:r>
    </w:p>
    <w:p w:rsidR="0039204B" w:rsidRDefault="0039204B" w:rsidP="0007127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071277">
      <w:pPr>
        <w:jc w:val="both"/>
        <w:rPr>
          <w:b/>
          <w:sz w:val="28"/>
          <w:szCs w:val="28"/>
        </w:rPr>
      </w:pPr>
    </w:p>
    <w:p w:rsidR="0039204B" w:rsidRPr="00684625" w:rsidRDefault="0039204B" w:rsidP="000E6A26">
      <w:pPr>
        <w:jc w:val="both"/>
        <w:rPr>
          <w:b/>
          <w:sz w:val="28"/>
          <w:szCs w:val="28"/>
        </w:rPr>
      </w:pPr>
      <w:r w:rsidRPr="00684625">
        <w:rPr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:rsidR="0039204B" w:rsidRDefault="0039204B" w:rsidP="00684625">
      <w:pPr>
        <w:tabs>
          <w:tab w:val="left" w:pos="6100"/>
        </w:tabs>
        <w:rPr>
          <w:i/>
          <w:sz w:val="28"/>
          <w:szCs w:val="28"/>
        </w:rPr>
      </w:pPr>
    </w:p>
    <w:p w:rsidR="0039204B" w:rsidRPr="007B3787" w:rsidRDefault="0039204B" w:rsidP="00684625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>
        <w:rPr>
          <w:i/>
          <w:sz w:val="28"/>
          <w:szCs w:val="28"/>
        </w:rPr>
        <w:tab/>
      </w:r>
    </w:p>
    <w:p w:rsidR="0039204B" w:rsidRPr="000E6A26" w:rsidRDefault="0039204B" w:rsidP="00684625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</w:t>
      </w:r>
      <w:r>
        <w:rPr>
          <w:i/>
          <w:sz w:val="28"/>
          <w:szCs w:val="28"/>
        </w:rPr>
        <w:t>довательность букв слева направо.</w:t>
      </w:r>
    </w:p>
    <w:p w:rsidR="0039204B" w:rsidRDefault="0039204B" w:rsidP="00E750FD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204B" w:rsidRDefault="0039204B" w:rsidP="0095095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95095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50FD">
        <w:rPr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этапов управления знаниями в организации</w:t>
      </w:r>
    </w:p>
    <w:p w:rsidR="0039204B" w:rsidRPr="00E77FA3" w:rsidRDefault="0039204B" w:rsidP="0095095C">
      <w:pPr>
        <w:jc w:val="both"/>
        <w:rPr>
          <w:rFonts w:ascii="Arial" w:hAnsi="Arial" w:cs="Arial"/>
          <w:sz w:val="32"/>
          <w:szCs w:val="32"/>
        </w:rPr>
      </w:pPr>
      <w:r w:rsidRPr="00E77FA3">
        <w:rPr>
          <w:sz w:val="28"/>
          <w:szCs w:val="28"/>
        </w:rPr>
        <w:t xml:space="preserve">А) </w:t>
      </w:r>
      <w:r w:rsidRPr="00E77FA3">
        <w:rPr>
          <w:rStyle w:val="Strong"/>
          <w:b w:val="0"/>
          <w:sz w:val="28"/>
          <w:szCs w:val="28"/>
        </w:rPr>
        <w:t>Идентификация необходимых знаний</w:t>
      </w:r>
    </w:p>
    <w:p w:rsidR="0039204B" w:rsidRPr="00E77FA3" w:rsidRDefault="0039204B" w:rsidP="0095095C">
      <w:pPr>
        <w:jc w:val="both"/>
        <w:rPr>
          <w:sz w:val="28"/>
          <w:szCs w:val="28"/>
        </w:rPr>
      </w:pPr>
      <w:r w:rsidRPr="00E77FA3">
        <w:rPr>
          <w:sz w:val="28"/>
          <w:szCs w:val="28"/>
        </w:rPr>
        <w:t xml:space="preserve">Б) Обучение и передача знаний </w:t>
      </w:r>
    </w:p>
    <w:p w:rsidR="0039204B" w:rsidRPr="00E77FA3" w:rsidRDefault="0039204B" w:rsidP="0095095C">
      <w:pPr>
        <w:jc w:val="both"/>
        <w:rPr>
          <w:sz w:val="28"/>
          <w:szCs w:val="28"/>
        </w:rPr>
      </w:pPr>
      <w:r w:rsidRPr="00E77FA3">
        <w:rPr>
          <w:sz w:val="28"/>
          <w:szCs w:val="28"/>
        </w:rPr>
        <w:t>В) Применение и использование знаний.</w:t>
      </w:r>
    </w:p>
    <w:p w:rsidR="0039204B" w:rsidRPr="00E77FA3" w:rsidRDefault="0039204B" w:rsidP="0095095C">
      <w:pPr>
        <w:jc w:val="both"/>
        <w:rPr>
          <w:sz w:val="28"/>
          <w:szCs w:val="28"/>
        </w:rPr>
      </w:pPr>
      <w:r w:rsidRPr="00E77FA3">
        <w:rPr>
          <w:sz w:val="28"/>
          <w:szCs w:val="28"/>
        </w:rPr>
        <w:t>Г) Документирование знаний.</w:t>
      </w:r>
    </w:p>
    <w:p w:rsidR="0039204B" w:rsidRPr="00E77FA3" w:rsidRDefault="0039204B" w:rsidP="0095095C">
      <w:pPr>
        <w:jc w:val="both"/>
        <w:rPr>
          <w:sz w:val="28"/>
          <w:szCs w:val="28"/>
        </w:rPr>
      </w:pPr>
      <w:r w:rsidRPr="00E77FA3">
        <w:rPr>
          <w:sz w:val="28"/>
          <w:szCs w:val="28"/>
        </w:rPr>
        <w:t xml:space="preserve">Д) </w:t>
      </w:r>
      <w:r>
        <w:rPr>
          <w:sz w:val="28"/>
          <w:szCs w:val="28"/>
        </w:rPr>
        <w:t>С</w:t>
      </w:r>
      <w:r w:rsidRPr="00E77FA3">
        <w:rPr>
          <w:sz w:val="28"/>
          <w:szCs w:val="28"/>
        </w:rPr>
        <w:t>бор и создание знаний.</w:t>
      </w:r>
    </w:p>
    <w:p w:rsidR="0039204B" w:rsidRDefault="0039204B" w:rsidP="0095095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Д, Г, Б, В</w:t>
      </w:r>
    </w:p>
    <w:p w:rsidR="0039204B" w:rsidRDefault="0039204B" w:rsidP="0095095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</w:t>
      </w:r>
    </w:p>
    <w:p w:rsidR="0039204B" w:rsidRDefault="0039204B" w:rsidP="005744AB">
      <w:pPr>
        <w:jc w:val="both"/>
        <w:rPr>
          <w:sz w:val="28"/>
          <w:szCs w:val="28"/>
        </w:rPr>
      </w:pPr>
    </w:p>
    <w:p w:rsidR="0039204B" w:rsidRPr="0095095C" w:rsidRDefault="0039204B" w:rsidP="005744A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5095C">
        <w:rPr>
          <w:sz w:val="28"/>
          <w:szCs w:val="28"/>
        </w:rPr>
        <w:t xml:space="preserve"> Установите правильную последовательность этапов внедрения когнитивного менеджмента в организацию.</w:t>
      </w:r>
    </w:p>
    <w:p w:rsidR="0039204B" w:rsidRPr="0095095C" w:rsidRDefault="0039204B" w:rsidP="005744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95095C">
        <w:rPr>
          <w:bCs/>
          <w:sz w:val="28"/>
          <w:szCs w:val="28"/>
        </w:rPr>
        <w:t>Корректировка стратегий и методов на основе полученных данных</w:t>
      </w:r>
      <w:r>
        <w:rPr>
          <w:bCs/>
          <w:sz w:val="28"/>
          <w:szCs w:val="28"/>
        </w:rPr>
        <w:t>.</w:t>
      </w:r>
    </w:p>
    <w:p w:rsidR="0039204B" w:rsidRPr="0095095C" w:rsidRDefault="0039204B" w:rsidP="009509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95095C">
        <w:rPr>
          <w:bCs/>
          <w:sz w:val="28"/>
          <w:szCs w:val="28"/>
        </w:rPr>
        <w:t>Внедрение когнитивных технологий и инструментов в управленческие процессы</w:t>
      </w:r>
      <w:r>
        <w:rPr>
          <w:sz w:val="28"/>
          <w:szCs w:val="28"/>
        </w:rPr>
        <w:t>.</w:t>
      </w:r>
    </w:p>
    <w:p w:rsidR="0039204B" w:rsidRPr="0095095C" w:rsidRDefault="0039204B" w:rsidP="009509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95095C">
        <w:rPr>
          <w:bCs/>
          <w:sz w:val="28"/>
          <w:szCs w:val="28"/>
        </w:rPr>
        <w:t xml:space="preserve">Оценка результатов внедрения когнитивного </w:t>
      </w:r>
      <w:r>
        <w:rPr>
          <w:bCs/>
          <w:sz w:val="28"/>
          <w:szCs w:val="28"/>
        </w:rPr>
        <w:t>менеджмента.</w:t>
      </w:r>
    </w:p>
    <w:p w:rsidR="0039204B" w:rsidRPr="0095095C" w:rsidRDefault="0039204B" w:rsidP="009509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95095C">
        <w:rPr>
          <w:bCs/>
          <w:sz w:val="28"/>
          <w:szCs w:val="28"/>
        </w:rPr>
        <w:t>Обучение сотрудников когнитивным методам и инструментам</w:t>
      </w:r>
      <w:r>
        <w:rPr>
          <w:sz w:val="28"/>
          <w:szCs w:val="28"/>
        </w:rPr>
        <w:t>.</w:t>
      </w:r>
    </w:p>
    <w:p w:rsidR="0039204B" w:rsidRPr="0095095C" w:rsidRDefault="0039204B" w:rsidP="009509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Pr="0095095C">
        <w:rPr>
          <w:bCs/>
          <w:sz w:val="28"/>
          <w:szCs w:val="28"/>
        </w:rPr>
        <w:t>Определение целей и задач когнитивного менеджмента</w:t>
      </w:r>
      <w:r>
        <w:rPr>
          <w:sz w:val="28"/>
          <w:szCs w:val="28"/>
        </w:rPr>
        <w:t>.</w:t>
      </w:r>
    </w:p>
    <w:p w:rsidR="0039204B" w:rsidRPr="0095095C" w:rsidRDefault="0039204B" w:rsidP="0095095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Pr="0095095C">
        <w:rPr>
          <w:bCs/>
          <w:sz w:val="28"/>
          <w:szCs w:val="28"/>
        </w:rPr>
        <w:t>Анализ текущих управленческих практик и стилей</w:t>
      </w:r>
      <w:r>
        <w:rPr>
          <w:sz w:val="28"/>
          <w:szCs w:val="28"/>
        </w:rPr>
        <w:t>.</w:t>
      </w:r>
    </w:p>
    <w:p w:rsidR="0039204B" w:rsidRDefault="0039204B" w:rsidP="0095095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Д, Е, Г, Б, В, А</w:t>
      </w:r>
    </w:p>
    <w:p w:rsidR="0039204B" w:rsidRDefault="0039204B" w:rsidP="00694A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5744AB">
      <w:pPr>
        <w:jc w:val="both"/>
        <w:rPr>
          <w:rStyle w:val="Strong"/>
          <w:rFonts w:ascii="Arial" w:hAnsi="Arial" w:cs="Arial"/>
          <w:sz w:val="32"/>
          <w:szCs w:val="32"/>
          <w:bdr w:val="single" w:sz="2" w:space="0" w:color="auto" w:frame="1"/>
        </w:rPr>
      </w:pP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35CE7">
        <w:rPr>
          <w:sz w:val="28"/>
          <w:szCs w:val="28"/>
        </w:rPr>
        <w:t>. Установите правильную последовательность этапов оценки интеллектуального и человеческого капитала в организации. </w:t>
      </w: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A35CE7">
        <w:rPr>
          <w:bCs/>
          <w:sz w:val="28"/>
          <w:szCs w:val="28"/>
        </w:rPr>
        <w:t>Определение целей и задач оценки капитала</w:t>
      </w:r>
      <w:r>
        <w:rPr>
          <w:sz w:val="28"/>
          <w:szCs w:val="28"/>
        </w:rPr>
        <w:t>.</w:t>
      </w: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A35CE7">
        <w:rPr>
          <w:bCs/>
          <w:sz w:val="28"/>
          <w:szCs w:val="28"/>
        </w:rPr>
        <w:t>Выбор методов и инструментов оценки</w:t>
      </w:r>
      <w:r>
        <w:rPr>
          <w:sz w:val="28"/>
          <w:szCs w:val="28"/>
        </w:rPr>
        <w:t>.</w:t>
      </w: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A35CE7">
        <w:rPr>
          <w:bCs/>
          <w:sz w:val="28"/>
          <w:szCs w:val="28"/>
        </w:rPr>
        <w:t>Сбор данных о текущем состоянии интеллектуального и человеческого капитала</w:t>
      </w:r>
      <w:r>
        <w:rPr>
          <w:sz w:val="28"/>
          <w:szCs w:val="28"/>
        </w:rPr>
        <w:t>.</w:t>
      </w: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Г) Анализ собранных данных.</w:t>
      </w: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Pr="00A35CE7">
        <w:rPr>
          <w:bCs/>
          <w:sz w:val="28"/>
          <w:szCs w:val="28"/>
        </w:rPr>
        <w:t>Формирование рекомендаций п</w:t>
      </w:r>
      <w:r>
        <w:rPr>
          <w:bCs/>
          <w:sz w:val="28"/>
          <w:szCs w:val="28"/>
        </w:rPr>
        <w:t>о улучшению управления капиталом.</w:t>
      </w: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Pr="00A35CE7">
        <w:rPr>
          <w:bCs/>
          <w:sz w:val="28"/>
          <w:szCs w:val="28"/>
        </w:rPr>
        <w:t>Оценка результатов внедрения рекомендаций</w:t>
      </w:r>
      <w:r>
        <w:rPr>
          <w:sz w:val="28"/>
          <w:szCs w:val="28"/>
        </w:rPr>
        <w:t>.</w:t>
      </w:r>
    </w:p>
    <w:p w:rsidR="0039204B" w:rsidRDefault="0039204B" w:rsidP="00A35C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Г, Д, Е</w:t>
      </w:r>
    </w:p>
    <w:p w:rsidR="0039204B" w:rsidRDefault="0039204B" w:rsidP="00A35C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</w:t>
      </w:r>
    </w:p>
    <w:p w:rsidR="0039204B" w:rsidRDefault="0039204B" w:rsidP="006E71BF">
      <w:pPr>
        <w:spacing w:line="360" w:lineRule="auto"/>
        <w:jc w:val="both"/>
        <w:rPr>
          <w:b/>
          <w:sz w:val="28"/>
          <w:szCs w:val="28"/>
        </w:rPr>
      </w:pPr>
    </w:p>
    <w:p w:rsidR="0039204B" w:rsidRPr="00A35CE7" w:rsidRDefault="0039204B" w:rsidP="00A35CE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5CE7">
        <w:rPr>
          <w:sz w:val="28"/>
          <w:szCs w:val="28"/>
        </w:rPr>
        <w:t>. Установите правильную последовательность этапов выделения и усвоения знаний.</w:t>
      </w:r>
    </w:p>
    <w:p w:rsidR="0039204B" w:rsidRPr="000F1432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F1432">
        <w:rPr>
          <w:sz w:val="28"/>
          <w:szCs w:val="28"/>
        </w:rPr>
        <w:t>Определение источников знаний</w:t>
      </w:r>
      <w:r>
        <w:rPr>
          <w:sz w:val="28"/>
          <w:szCs w:val="28"/>
        </w:rPr>
        <w:t>.</w:t>
      </w:r>
    </w:p>
    <w:p w:rsidR="0039204B" w:rsidRPr="000F1432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F1432">
        <w:rPr>
          <w:sz w:val="28"/>
          <w:szCs w:val="28"/>
        </w:rPr>
        <w:t>Выделение ключевых знаний из общего объема информации</w:t>
      </w:r>
      <w:r>
        <w:rPr>
          <w:sz w:val="28"/>
          <w:szCs w:val="28"/>
        </w:rPr>
        <w:t>.</w:t>
      </w:r>
    </w:p>
    <w:p w:rsidR="0039204B" w:rsidRPr="000F1432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F1432">
        <w:rPr>
          <w:sz w:val="28"/>
          <w:szCs w:val="28"/>
        </w:rPr>
        <w:t>Анализ и структурирование выделенных знаний</w:t>
      </w:r>
      <w:r>
        <w:rPr>
          <w:sz w:val="28"/>
          <w:szCs w:val="28"/>
        </w:rPr>
        <w:t>.</w:t>
      </w:r>
    </w:p>
    <w:p w:rsidR="0039204B" w:rsidRPr="000F1432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F1432">
        <w:rPr>
          <w:sz w:val="28"/>
          <w:szCs w:val="28"/>
        </w:rPr>
        <w:t>Применение знаний на практике</w:t>
      </w:r>
      <w:r>
        <w:rPr>
          <w:sz w:val="28"/>
          <w:szCs w:val="28"/>
        </w:rPr>
        <w:t>.</w:t>
      </w:r>
    </w:p>
    <w:p w:rsidR="0039204B" w:rsidRPr="000F1432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0F1432">
        <w:rPr>
          <w:sz w:val="28"/>
          <w:szCs w:val="28"/>
        </w:rPr>
        <w:t>Осмысление и интеграция усвоенных знаний</w:t>
      </w:r>
      <w:r>
        <w:rPr>
          <w:sz w:val="28"/>
          <w:szCs w:val="28"/>
        </w:rPr>
        <w:t>.</w:t>
      </w:r>
    </w:p>
    <w:p w:rsidR="0039204B" w:rsidRPr="000F1432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0F1432">
        <w:rPr>
          <w:sz w:val="28"/>
          <w:szCs w:val="28"/>
        </w:rPr>
        <w:t>Оценка свойств знаний (актуальность, достоверность, применимость)</w:t>
      </w:r>
      <w:r>
        <w:rPr>
          <w:sz w:val="28"/>
          <w:szCs w:val="28"/>
        </w:rPr>
        <w:t>.</w:t>
      </w:r>
    </w:p>
    <w:p w:rsidR="0039204B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Г, Д, Е</w:t>
      </w:r>
    </w:p>
    <w:p w:rsidR="0039204B" w:rsidRDefault="0039204B" w:rsidP="000F143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(ПК-1.3)</w:t>
      </w:r>
    </w:p>
    <w:p w:rsidR="0039204B" w:rsidRDefault="0039204B" w:rsidP="00684625">
      <w:pPr>
        <w:jc w:val="both"/>
        <w:rPr>
          <w:b/>
          <w:sz w:val="28"/>
          <w:szCs w:val="28"/>
        </w:rPr>
      </w:pPr>
    </w:p>
    <w:p w:rsidR="0039204B" w:rsidRPr="00071277" w:rsidRDefault="0039204B" w:rsidP="0007127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71277">
        <w:rPr>
          <w:rFonts w:ascii="Times New Roman" w:hAnsi="Times New Roman" w:cs="Times New Roman"/>
          <w:b w:val="0"/>
          <w:bCs w:val="0"/>
          <w:sz w:val="28"/>
          <w:szCs w:val="28"/>
        </w:rPr>
        <w:t>5. Установите правильную последовательность этапов когнитивного менеджмента в 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А) Оценка когнитивных способностей сотрудников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Б) Разработка и внедрение обучающих программ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В) Создание и управление базами знаний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Г) Мониторинг и анализ когнитивной деятельности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Д) Формирование стратегии управления знаниями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Е) Применение методов когнитивного обучения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Ж) Оценка эффективности когнитивного менеджмента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З) Идентификация когнитивных искажений</w:t>
      </w:r>
    </w:p>
    <w:p w:rsidR="0039204B" w:rsidRPr="00071277" w:rsidRDefault="0039204B" w:rsidP="00071277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071277">
        <w:rPr>
          <w:rFonts w:eastAsia="Arial Unicode MS"/>
          <w:sz w:val="28"/>
          <w:szCs w:val="28"/>
        </w:rPr>
        <w:t>И) Развитие когнитивной культуры в организации</w:t>
      </w:r>
    </w:p>
    <w:p w:rsidR="0039204B" w:rsidRPr="00694A9F" w:rsidRDefault="0039204B" w:rsidP="00071277">
      <w:pPr>
        <w:jc w:val="both"/>
        <w:rPr>
          <w:sz w:val="28"/>
          <w:szCs w:val="28"/>
        </w:rPr>
      </w:pPr>
      <w:r w:rsidRPr="00694A9F">
        <w:rPr>
          <w:sz w:val="28"/>
          <w:szCs w:val="28"/>
        </w:rPr>
        <w:t>Правильный ответ: Д, А, З, Б, В, Е, Г, И, Ж</w:t>
      </w:r>
    </w:p>
    <w:p w:rsidR="0039204B" w:rsidRPr="00694A9F" w:rsidRDefault="0039204B" w:rsidP="00694A9F">
      <w:pPr>
        <w:jc w:val="both"/>
        <w:rPr>
          <w:sz w:val="28"/>
          <w:szCs w:val="28"/>
        </w:rPr>
      </w:pPr>
      <w:r w:rsidRPr="00694A9F"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694A9F">
      <w:pPr>
        <w:jc w:val="both"/>
      </w:pPr>
    </w:p>
    <w:p w:rsidR="0039204B" w:rsidRPr="00694A9F" w:rsidRDefault="0039204B" w:rsidP="00694A9F">
      <w:pPr>
        <w:jc w:val="both"/>
        <w:rPr>
          <w:rFonts w:eastAsia="Arial Unicode MS"/>
          <w:sz w:val="28"/>
          <w:szCs w:val="28"/>
        </w:rPr>
      </w:pPr>
      <w:r w:rsidRPr="00694A9F">
        <w:rPr>
          <w:sz w:val="28"/>
          <w:szCs w:val="28"/>
        </w:rPr>
        <w:t xml:space="preserve">6. </w:t>
      </w:r>
      <w:r w:rsidRPr="00694A9F">
        <w:rPr>
          <w:rFonts w:eastAsia="Arial Unicode MS"/>
          <w:sz w:val="28"/>
          <w:szCs w:val="28"/>
        </w:rPr>
        <w:t>Установите правильную последовательность этапов внедрения когнитивного менеджмента в проект.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А) Определение целей и задач когнитивного менеджмента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Б) Анализ текущей ситуации и выявление потребностей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В) Выбор методов и инструментов когнитивного управления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Г) Обучение сотрудников основам когнитивного менеджмента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Д) Разработка плана внедрения когнитивного менеджмента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Е) Создание инфраструктуры для управления знаниями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Ж) Внедрение когнитивных практик и процедур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З) Мониторинг и оценка результатов внедрения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И) Корректировка стратегии на основе полученных данных</w:t>
      </w:r>
    </w:p>
    <w:p w:rsidR="0039204B" w:rsidRPr="00694A9F" w:rsidRDefault="0039204B" w:rsidP="00694A9F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 w:rsidRPr="00694A9F">
        <w:rPr>
          <w:rFonts w:eastAsia="Arial Unicode MS"/>
          <w:sz w:val="28"/>
          <w:szCs w:val="28"/>
        </w:rPr>
        <w:t>К) Формирование культуры непрерывного обучения</w:t>
      </w:r>
    </w:p>
    <w:p w:rsidR="0039204B" w:rsidRPr="00694A9F" w:rsidRDefault="0039204B" w:rsidP="00694A9F">
      <w:pPr>
        <w:jc w:val="both"/>
        <w:rPr>
          <w:sz w:val="28"/>
          <w:szCs w:val="28"/>
        </w:rPr>
      </w:pPr>
      <w:r w:rsidRPr="00694A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Д, Г, Е, Ж, З, И, К</w:t>
      </w:r>
    </w:p>
    <w:p w:rsidR="0039204B" w:rsidRPr="00694A9F" w:rsidRDefault="0039204B" w:rsidP="00694A9F">
      <w:pPr>
        <w:jc w:val="both"/>
        <w:rPr>
          <w:sz w:val="28"/>
          <w:szCs w:val="28"/>
        </w:rPr>
      </w:pPr>
      <w:r w:rsidRPr="00694A9F">
        <w:rPr>
          <w:sz w:val="28"/>
          <w:szCs w:val="28"/>
        </w:rPr>
        <w:t>Компетенции (индикаторы): ПК-1 (ПК-1.3), ОПК-2 (ОПК-2.2)</w:t>
      </w:r>
    </w:p>
    <w:p w:rsidR="0039204B" w:rsidRDefault="0039204B" w:rsidP="00694A9F">
      <w:pPr>
        <w:jc w:val="both"/>
      </w:pPr>
    </w:p>
    <w:p w:rsidR="0039204B" w:rsidRDefault="0039204B" w:rsidP="00684625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 xml:space="preserve">Задание открытого типа </w:t>
      </w:r>
    </w:p>
    <w:p w:rsidR="0039204B" w:rsidRPr="008203D2" w:rsidRDefault="0039204B" w:rsidP="00684625">
      <w:pPr>
        <w:jc w:val="both"/>
        <w:rPr>
          <w:sz w:val="28"/>
          <w:szCs w:val="28"/>
        </w:rPr>
      </w:pPr>
    </w:p>
    <w:p w:rsidR="0039204B" w:rsidRPr="004A441F" w:rsidRDefault="0039204B" w:rsidP="00684625">
      <w:pPr>
        <w:pStyle w:val="Heading4"/>
        <w:ind w:firstLine="0"/>
        <w:rPr>
          <w:szCs w:val="28"/>
        </w:rPr>
      </w:pPr>
      <w:r w:rsidRPr="004A441F">
        <w:rPr>
          <w:szCs w:val="28"/>
        </w:rPr>
        <w:t>Задания открытого типа на дополнение</w:t>
      </w:r>
    </w:p>
    <w:p w:rsidR="0039204B" w:rsidRDefault="0039204B" w:rsidP="00684625">
      <w:pPr>
        <w:jc w:val="both"/>
        <w:rPr>
          <w:sz w:val="28"/>
          <w:szCs w:val="28"/>
        </w:rPr>
      </w:pPr>
    </w:p>
    <w:p w:rsidR="0039204B" w:rsidRPr="007B3787" w:rsidRDefault="0039204B" w:rsidP="00684625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39204B" w:rsidRPr="008203D2" w:rsidRDefault="0039204B" w:rsidP="006E71BF">
      <w:pPr>
        <w:spacing w:line="360" w:lineRule="auto"/>
        <w:jc w:val="both"/>
        <w:rPr>
          <w:sz w:val="28"/>
          <w:szCs w:val="28"/>
        </w:rPr>
      </w:pPr>
    </w:p>
    <w:p w:rsidR="0039204B" w:rsidRPr="00CF02C4" w:rsidRDefault="0039204B" w:rsidP="0088749D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CF02C4">
        <w:rPr>
          <w:sz w:val="28"/>
          <w:szCs w:val="28"/>
        </w:rPr>
        <w:t>1. Оценка эффективности управления знаниями может проводиться с помощью </w:t>
      </w:r>
      <w:r w:rsidRPr="00CF02C4">
        <w:rPr>
          <w:rStyle w:val="Strong"/>
          <w:sz w:val="28"/>
          <w:szCs w:val="28"/>
        </w:rPr>
        <w:t>_____________ _________________</w:t>
      </w:r>
      <w:r w:rsidRPr="00CF02C4">
        <w:rPr>
          <w:sz w:val="28"/>
          <w:szCs w:val="28"/>
        </w:rPr>
        <w:t>, которые позволяют измерить уровень удовлетворенности сотрудников, а также </w:t>
      </w:r>
      <w:r w:rsidRPr="00CF02C4">
        <w:rPr>
          <w:rStyle w:val="Strong"/>
          <w:b w:val="0"/>
          <w:sz w:val="28"/>
          <w:szCs w:val="28"/>
        </w:rPr>
        <w:t>показателей производительности</w:t>
      </w:r>
      <w:r w:rsidRPr="00CF02C4">
        <w:rPr>
          <w:sz w:val="28"/>
          <w:szCs w:val="28"/>
        </w:rPr>
        <w:t>, которые показывают, как знания влияют на производительность.</w:t>
      </w:r>
    </w:p>
    <w:p w:rsidR="0039204B" w:rsidRPr="00CF02C4" w:rsidRDefault="0039204B" w:rsidP="0088749D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Правильный ответ:  </w:t>
      </w:r>
      <w:r w:rsidRPr="00CF02C4">
        <w:rPr>
          <w:rStyle w:val="Strong"/>
          <w:b w:val="0"/>
          <w:sz w:val="28"/>
          <w:szCs w:val="28"/>
        </w:rPr>
        <w:t>опросов и анкетирование.</w:t>
      </w:r>
    </w:p>
    <w:p w:rsidR="0039204B" w:rsidRPr="00CF02C4" w:rsidRDefault="0039204B" w:rsidP="0088749D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</w:t>
      </w:r>
      <w:r>
        <w:rPr>
          <w:sz w:val="28"/>
          <w:szCs w:val="28"/>
        </w:rPr>
        <w:t>ции (индикаторы): ПК-1 (ПК-1.3)</w:t>
      </w:r>
    </w:p>
    <w:p w:rsidR="0039204B" w:rsidRPr="00CF02C4" w:rsidRDefault="0039204B" w:rsidP="006E71BF">
      <w:pPr>
        <w:spacing w:line="360" w:lineRule="auto"/>
        <w:jc w:val="both"/>
        <w:rPr>
          <w:sz w:val="28"/>
          <w:szCs w:val="28"/>
        </w:rPr>
      </w:pPr>
    </w:p>
    <w:p w:rsidR="0039204B" w:rsidRPr="00CF02C4" w:rsidRDefault="0039204B" w:rsidP="0031010F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CF02C4">
        <w:rPr>
          <w:sz w:val="28"/>
          <w:szCs w:val="28"/>
        </w:rPr>
        <w:t>2. Одним из ключевых инструментов системы управления знаниями является </w:t>
      </w:r>
      <w:r w:rsidRPr="00CF02C4">
        <w:rPr>
          <w:rStyle w:val="Strong"/>
          <w:sz w:val="28"/>
          <w:szCs w:val="28"/>
        </w:rPr>
        <w:t>________ _________</w:t>
      </w:r>
      <w:r w:rsidRPr="00CF02C4">
        <w:rPr>
          <w:sz w:val="28"/>
          <w:szCs w:val="28"/>
        </w:rPr>
        <w:t>, который позволяет систематизировать и хранить знания в доступной форме.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Правильный ответ:  </w:t>
      </w:r>
      <w:r w:rsidRPr="00CF02C4">
        <w:rPr>
          <w:rStyle w:val="Strong"/>
          <w:b w:val="0"/>
          <w:sz w:val="28"/>
          <w:szCs w:val="28"/>
        </w:rPr>
        <w:t>база знаний.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</w:t>
      </w:r>
      <w:r>
        <w:rPr>
          <w:sz w:val="28"/>
          <w:szCs w:val="28"/>
        </w:rPr>
        <w:t>ции (индикаторы): ПК-1 (ПК-1.3)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</w:p>
    <w:p w:rsidR="0039204B" w:rsidRPr="00CF02C4" w:rsidRDefault="0039204B" w:rsidP="0031010F">
      <w:pPr>
        <w:pStyle w:val="mb-2lastmb-0"/>
        <w:spacing w:before="0" w:beforeAutospacing="0" w:after="0" w:afterAutospacing="0"/>
        <w:jc w:val="both"/>
        <w:rPr>
          <w:color w:val="374151"/>
          <w:sz w:val="28"/>
          <w:szCs w:val="28"/>
        </w:rPr>
      </w:pPr>
      <w:r w:rsidRPr="00CF02C4">
        <w:rPr>
          <w:sz w:val="28"/>
          <w:szCs w:val="28"/>
        </w:rPr>
        <w:t>3. Одним из методов управления знаниями является </w:t>
      </w:r>
      <w:r w:rsidRPr="00CF02C4">
        <w:rPr>
          <w:rStyle w:val="Strong"/>
          <w:sz w:val="28"/>
          <w:szCs w:val="28"/>
        </w:rPr>
        <w:t>____________ __________</w:t>
      </w:r>
      <w:r w:rsidRPr="00CF02C4">
        <w:rPr>
          <w:sz w:val="28"/>
          <w:szCs w:val="28"/>
        </w:rPr>
        <w:t>, который позволяет формализовать и документировать важные знания и опыт сотрудников</w:t>
      </w:r>
      <w:r w:rsidRPr="00CF02C4">
        <w:rPr>
          <w:color w:val="374151"/>
          <w:sz w:val="28"/>
          <w:szCs w:val="28"/>
        </w:rPr>
        <w:t>.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Правильный ответ:  </w:t>
      </w:r>
      <w:r w:rsidRPr="00CF02C4">
        <w:rPr>
          <w:rStyle w:val="Strong"/>
          <w:b w:val="0"/>
          <w:sz w:val="28"/>
          <w:szCs w:val="28"/>
        </w:rPr>
        <w:t>документирование процессов.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Компетенци</w:t>
      </w:r>
      <w:r>
        <w:rPr>
          <w:sz w:val="28"/>
          <w:szCs w:val="28"/>
        </w:rPr>
        <w:t>и (индикаторы): ОПК-2 (ОПК-2.2)</w:t>
      </w:r>
    </w:p>
    <w:p w:rsidR="0039204B" w:rsidRPr="00CF02C4" w:rsidRDefault="0039204B" w:rsidP="006E71BF">
      <w:pPr>
        <w:spacing w:line="360" w:lineRule="auto"/>
        <w:jc w:val="both"/>
        <w:rPr>
          <w:sz w:val="28"/>
          <w:szCs w:val="28"/>
        </w:rPr>
      </w:pPr>
    </w:p>
    <w:p w:rsidR="0039204B" w:rsidRPr="00CF02C4" w:rsidRDefault="0039204B" w:rsidP="0031010F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CF02C4">
        <w:rPr>
          <w:sz w:val="28"/>
          <w:szCs w:val="28"/>
        </w:rPr>
        <w:t>4. Знания в организации рассматриваются как </w:t>
      </w:r>
      <w:r w:rsidRPr="00CF02C4">
        <w:rPr>
          <w:rStyle w:val="Strong"/>
          <w:sz w:val="28"/>
          <w:szCs w:val="28"/>
        </w:rPr>
        <w:t>____________ _____________</w:t>
      </w:r>
      <w:r w:rsidRPr="00CF02C4">
        <w:rPr>
          <w:sz w:val="28"/>
          <w:szCs w:val="28"/>
        </w:rPr>
        <w:t>, который может быть использован для достижения стратегических целей и повышения конкурентоспособности.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Правильный ответ:  </w:t>
      </w:r>
      <w:r w:rsidRPr="00CF02C4">
        <w:rPr>
          <w:rStyle w:val="Strong"/>
          <w:b w:val="0"/>
          <w:sz w:val="28"/>
          <w:szCs w:val="28"/>
        </w:rPr>
        <w:t>ценный ресурс.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Компетенци</w:t>
      </w:r>
      <w:r>
        <w:rPr>
          <w:sz w:val="28"/>
          <w:szCs w:val="28"/>
        </w:rPr>
        <w:t>и (индикаторы): ОПК-2 (ОПК-2.2)</w:t>
      </w:r>
    </w:p>
    <w:p w:rsidR="0039204B" w:rsidRPr="00CF02C4" w:rsidRDefault="0039204B" w:rsidP="0031010F">
      <w:pPr>
        <w:jc w:val="both"/>
        <w:rPr>
          <w:sz w:val="28"/>
          <w:szCs w:val="28"/>
        </w:rPr>
      </w:pPr>
    </w:p>
    <w:p w:rsidR="0039204B" w:rsidRPr="00CF02C4" w:rsidRDefault="0039204B" w:rsidP="00CF02C4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CF02C4">
        <w:rPr>
          <w:sz w:val="28"/>
          <w:szCs w:val="28"/>
        </w:rPr>
        <w:t>5. Процесс систематического сбора, хранения и использования знаний в организации называется _______________.</w:t>
      </w:r>
    </w:p>
    <w:p w:rsidR="0039204B" w:rsidRPr="00CF02C4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Правильный ответ:  </w:t>
      </w:r>
      <w:r w:rsidRPr="00CF02C4">
        <w:rPr>
          <w:rStyle w:val="Strong"/>
          <w:b w:val="0"/>
          <w:sz w:val="28"/>
          <w:szCs w:val="28"/>
        </w:rPr>
        <w:t>когнитивный менеджмент.</w:t>
      </w:r>
    </w:p>
    <w:p w:rsidR="0039204B" w:rsidRPr="00CF02C4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Компетенции (индикаторы): ПК-1 (ПК-1.3)</w:t>
      </w:r>
    </w:p>
    <w:p w:rsidR="0039204B" w:rsidRPr="00CF02C4" w:rsidRDefault="0039204B" w:rsidP="00CF02C4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</w:p>
    <w:p w:rsidR="0039204B" w:rsidRPr="00CF02C4" w:rsidRDefault="0039204B" w:rsidP="00CF02C4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CF02C4">
        <w:rPr>
          <w:sz w:val="28"/>
          <w:szCs w:val="28"/>
        </w:rPr>
        <w:t>6. Процесс измерения и оценки уровня когнитивных способностей сотрудников для определения их потенциала называется ________________.</w:t>
      </w:r>
    </w:p>
    <w:p w:rsidR="0039204B" w:rsidRPr="00CF02C4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Правильный ответ:  </w:t>
      </w:r>
      <w:r w:rsidRPr="00CF02C4">
        <w:rPr>
          <w:rStyle w:val="Strong"/>
          <w:b w:val="0"/>
          <w:sz w:val="28"/>
          <w:szCs w:val="28"/>
        </w:rPr>
        <w:t>когнитивное тестирование.</w:t>
      </w:r>
    </w:p>
    <w:p w:rsidR="0039204B" w:rsidRPr="00CF02C4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Компетенции (индикаторы): ПК-1 (ПК-1.3)</w:t>
      </w:r>
    </w:p>
    <w:p w:rsidR="0039204B" w:rsidRDefault="0039204B" w:rsidP="00CF02C4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</w:p>
    <w:p w:rsidR="0039204B" w:rsidRPr="00684625" w:rsidRDefault="0039204B" w:rsidP="00523F11">
      <w:pPr>
        <w:pStyle w:val="Heading4"/>
        <w:ind w:firstLine="0"/>
        <w:rPr>
          <w:szCs w:val="28"/>
        </w:rPr>
      </w:pPr>
      <w:r w:rsidRPr="00684625">
        <w:rPr>
          <w:szCs w:val="28"/>
        </w:rPr>
        <w:t>Задания открытого типа с кратким свободным ответом</w:t>
      </w:r>
    </w:p>
    <w:p w:rsidR="0039204B" w:rsidRPr="008203D2" w:rsidRDefault="0039204B" w:rsidP="00523F11">
      <w:pPr>
        <w:jc w:val="both"/>
        <w:rPr>
          <w:lang w:eastAsia="en-US"/>
        </w:rPr>
      </w:pPr>
    </w:p>
    <w:p w:rsidR="0039204B" w:rsidRPr="007B3787" w:rsidRDefault="0039204B" w:rsidP="001408B2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39204B" w:rsidRDefault="0039204B" w:rsidP="00523F1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39204B" w:rsidRPr="00333F19" w:rsidRDefault="0039204B" w:rsidP="00523F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333F19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333F19">
        <w:rPr>
          <w:rStyle w:val="Strong"/>
          <w:b w:val="0"/>
          <w:sz w:val="28"/>
          <w:szCs w:val="28"/>
          <w:shd w:val="clear" w:color="auto" w:fill="FFFFFF"/>
        </w:rPr>
        <w:t>руппа людей, объединённых общим интересом и обменивающихся знаниями и опытом в неформальной обстановке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обозначается ________________.</w:t>
      </w:r>
    </w:p>
    <w:p w:rsidR="0039204B" w:rsidRPr="00333F19" w:rsidRDefault="0039204B" w:rsidP="00FC7F48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>Правильный ответ: Сообщество практиков / Группа по интересам / Профессиональное сообщество.</w:t>
      </w:r>
    </w:p>
    <w:p w:rsidR="0039204B" w:rsidRPr="00333F19" w:rsidRDefault="0039204B" w:rsidP="00203C45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>Компетенци</w:t>
      </w:r>
      <w:r>
        <w:rPr>
          <w:sz w:val="28"/>
          <w:szCs w:val="28"/>
        </w:rPr>
        <w:t>и (индикаторы): ОПК-2 (ОПК-2.2)</w:t>
      </w:r>
    </w:p>
    <w:p w:rsidR="0039204B" w:rsidRPr="00333F19" w:rsidRDefault="0039204B" w:rsidP="00523F11">
      <w:pPr>
        <w:jc w:val="both"/>
        <w:rPr>
          <w:sz w:val="28"/>
          <w:szCs w:val="28"/>
        </w:rPr>
      </w:pPr>
    </w:p>
    <w:p w:rsidR="0039204B" w:rsidRPr="00333F19" w:rsidRDefault="0039204B" w:rsidP="00FC7F48">
      <w:pPr>
        <w:jc w:val="both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333F1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33F19">
        <w:rPr>
          <w:rStyle w:val="Strong"/>
          <w:b w:val="0"/>
          <w:sz w:val="28"/>
          <w:szCs w:val="28"/>
          <w:shd w:val="clear" w:color="auto" w:fill="FFFFFF"/>
        </w:rPr>
        <w:t>роцесс обучения сотрудников новым знаниям и навыкам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называется ___________.</w:t>
      </w:r>
    </w:p>
    <w:p w:rsidR="0039204B" w:rsidRPr="00333F19" w:rsidRDefault="0039204B" w:rsidP="00FC7F48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>Правильный ответ: Обучение / Повышение квалификации / Тренинг.</w:t>
      </w:r>
    </w:p>
    <w:p w:rsidR="0039204B" w:rsidRPr="00333F19" w:rsidRDefault="0039204B" w:rsidP="00203C45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 xml:space="preserve">Компетенции </w:t>
      </w:r>
      <w:r>
        <w:rPr>
          <w:sz w:val="28"/>
          <w:szCs w:val="28"/>
        </w:rPr>
        <w:t>(индикаторы): ОПК-2 (ОПК-2.2)</w:t>
      </w:r>
    </w:p>
    <w:p w:rsidR="0039204B" w:rsidRDefault="0039204B" w:rsidP="00203C45">
      <w:pPr>
        <w:jc w:val="both"/>
        <w:rPr>
          <w:sz w:val="28"/>
          <w:szCs w:val="28"/>
        </w:rPr>
      </w:pPr>
    </w:p>
    <w:p w:rsidR="0039204B" w:rsidRDefault="0039204B" w:rsidP="00203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02C4">
        <w:rPr>
          <w:sz w:val="28"/>
          <w:szCs w:val="28"/>
        </w:rPr>
        <w:t>Совокупность методов и практик, направленных на выявление, сохранение и использование интеллектуальных ресурсов организации называется</w:t>
      </w:r>
      <w:r>
        <w:rPr>
          <w:sz w:val="28"/>
          <w:szCs w:val="28"/>
        </w:rPr>
        <w:t xml:space="preserve"> </w:t>
      </w:r>
      <w:r w:rsidRPr="00CF02C4">
        <w:rPr>
          <w:sz w:val="28"/>
          <w:szCs w:val="28"/>
        </w:rPr>
        <w:t>____________.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Технологии управления знаниями</w:t>
      </w:r>
      <w:r w:rsidRPr="00333F19">
        <w:rPr>
          <w:sz w:val="28"/>
          <w:szCs w:val="28"/>
        </w:rPr>
        <w:t>.</w:t>
      </w:r>
    </w:p>
    <w:p w:rsidR="0039204B" w:rsidRPr="00CF02C4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Компетенции (индикаторы): ПК-1 (ПК-1.3)</w:t>
      </w:r>
    </w:p>
    <w:p w:rsidR="0039204B" w:rsidRDefault="0039204B" w:rsidP="00203C45">
      <w:pPr>
        <w:jc w:val="both"/>
        <w:rPr>
          <w:i/>
          <w:sz w:val="28"/>
          <w:szCs w:val="28"/>
        </w:rPr>
      </w:pPr>
    </w:p>
    <w:p w:rsidR="0039204B" w:rsidRPr="00CF02C4" w:rsidRDefault="0039204B" w:rsidP="00203C45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4. Система ценностей, норм и практик, способствующих развитию и применению знаний в организации</w:t>
      </w:r>
      <w:r>
        <w:rPr>
          <w:sz w:val="28"/>
          <w:szCs w:val="28"/>
        </w:rPr>
        <w:t xml:space="preserve">, </w:t>
      </w:r>
      <w:r w:rsidRPr="00CF02C4">
        <w:rPr>
          <w:sz w:val="28"/>
          <w:szCs w:val="28"/>
        </w:rPr>
        <w:t xml:space="preserve"> называется ________________.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Когнитивная культура</w:t>
      </w:r>
      <w:r w:rsidRPr="00333F19">
        <w:rPr>
          <w:sz w:val="28"/>
          <w:szCs w:val="28"/>
        </w:rPr>
        <w:t>.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 (ОПК-2.2)</w:t>
      </w:r>
    </w:p>
    <w:p w:rsidR="0039204B" w:rsidRPr="00CF02C4" w:rsidRDefault="0039204B" w:rsidP="00203C45">
      <w:pPr>
        <w:jc w:val="both"/>
        <w:rPr>
          <w:sz w:val="28"/>
          <w:szCs w:val="28"/>
        </w:rPr>
      </w:pPr>
    </w:p>
    <w:p w:rsidR="0039204B" w:rsidRPr="00CF02C4" w:rsidRDefault="0039204B" w:rsidP="00203C45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5. Метод когнитивного менеджмента, направленный на улучшение принятия решений через выявление и устранение когнитивных искажений, называется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Когнитивный анализ</w:t>
      </w:r>
      <w:r w:rsidRPr="00333F19">
        <w:rPr>
          <w:sz w:val="28"/>
          <w:szCs w:val="28"/>
        </w:rPr>
        <w:t>.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 (ОПК-2.2)</w:t>
      </w:r>
    </w:p>
    <w:p w:rsidR="0039204B" w:rsidRPr="00CF02C4" w:rsidRDefault="0039204B" w:rsidP="00203C45">
      <w:pPr>
        <w:jc w:val="both"/>
        <w:rPr>
          <w:sz w:val="28"/>
          <w:szCs w:val="28"/>
        </w:rPr>
      </w:pPr>
    </w:p>
    <w:p w:rsidR="0039204B" w:rsidRPr="00CF02C4" w:rsidRDefault="0039204B" w:rsidP="00203C45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>6. Способность организации адаптироваться к новым знаниям и использовать их для достижения конкурентных преимуществ называется ____________.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333F1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Когнитивная адаптивность</w:t>
      </w:r>
      <w:r w:rsidRPr="00333F19">
        <w:rPr>
          <w:sz w:val="28"/>
          <w:szCs w:val="28"/>
        </w:rPr>
        <w:t>.</w:t>
      </w:r>
    </w:p>
    <w:p w:rsidR="0039204B" w:rsidRPr="00333F19" w:rsidRDefault="0039204B" w:rsidP="00CF02C4">
      <w:pPr>
        <w:jc w:val="both"/>
        <w:rPr>
          <w:sz w:val="28"/>
          <w:szCs w:val="28"/>
        </w:rPr>
      </w:pPr>
      <w:r w:rsidRPr="00CF02C4">
        <w:rPr>
          <w:sz w:val="28"/>
          <w:szCs w:val="28"/>
        </w:rPr>
        <w:t xml:space="preserve">Компетенции (индикаторы): </w:t>
      </w:r>
      <w:r w:rsidRPr="00333F19">
        <w:rPr>
          <w:sz w:val="28"/>
          <w:szCs w:val="28"/>
        </w:rPr>
        <w:t>ОПК-2 (ОПК-2.2)</w:t>
      </w:r>
    </w:p>
    <w:p w:rsidR="0039204B" w:rsidRDefault="0039204B" w:rsidP="00CF02C4">
      <w:pPr>
        <w:jc w:val="both"/>
        <w:rPr>
          <w:i/>
          <w:sz w:val="28"/>
          <w:szCs w:val="28"/>
        </w:rPr>
      </w:pPr>
    </w:p>
    <w:p w:rsidR="0039204B" w:rsidRDefault="0039204B" w:rsidP="00203C45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>Задания открытого типа с развернутым ответом</w:t>
      </w:r>
    </w:p>
    <w:p w:rsidR="0039204B" w:rsidRPr="008E4578" w:rsidRDefault="0039204B" w:rsidP="006E71BF">
      <w:pPr>
        <w:spacing w:line="360" w:lineRule="auto"/>
        <w:jc w:val="both"/>
        <w:rPr>
          <w:sz w:val="28"/>
          <w:szCs w:val="28"/>
        </w:rPr>
      </w:pPr>
    </w:p>
    <w:p w:rsidR="0039204B" w:rsidRDefault="0039204B" w:rsidP="009A1A46">
      <w:pPr>
        <w:jc w:val="both"/>
        <w:rPr>
          <w:i/>
          <w:sz w:val="28"/>
          <w:szCs w:val="28"/>
        </w:rPr>
      </w:pP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39204B" w:rsidRPr="002328FB" w:rsidRDefault="0039204B" w:rsidP="009A1A46">
      <w:pPr>
        <w:jc w:val="both"/>
        <w:rPr>
          <w:i/>
          <w:sz w:val="28"/>
          <w:szCs w:val="28"/>
        </w:rPr>
      </w:pPr>
    </w:p>
    <w:p w:rsidR="0039204B" w:rsidRPr="00DA2615" w:rsidRDefault="0039204B" w:rsidP="00DA2615">
      <w:pPr>
        <w:ind w:left="360"/>
        <w:jc w:val="both"/>
        <w:rPr>
          <w:rStyle w:val="Strong"/>
          <w:b w:val="0"/>
          <w:sz w:val="28"/>
          <w:szCs w:val="28"/>
        </w:rPr>
      </w:pP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rStyle w:val="Strong"/>
          <w:b w:val="0"/>
          <w:sz w:val="28"/>
          <w:szCs w:val="28"/>
        </w:rPr>
        <w:t xml:space="preserve">1. </w:t>
      </w:r>
      <w:r w:rsidRPr="00605D3C">
        <w:rPr>
          <w:sz w:val="28"/>
          <w:szCs w:val="28"/>
        </w:rPr>
        <w:t>Опишите, что такое когнитивный менеджмент и как он отличается от традиционных подходов к управлению?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Время выполнения - 25 мин.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Ожидаемый результат: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Когнитивный менеджмент — это подход к управлению, который акцентирует внимание на процессах восприятия, мышления и принятия решений в организации. Он основывается на понимании того, как управленцы и сотрудники обрабатывают информацию, формируют знания и используют их для принятия решений.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 отличие от традиционных подходов, которые часто фокусируются на структурных и процессуальных аспектах управления, когнитивный менеджмент учитывает психологические и когнитивные факторы, влияющие на поведение людей. Например, в традиционном менеджменте акцент может делаться на формальных процедурах и иерархии, тогда как когнитивный менеджмент подчеркивает важность индивидуального опыта, интуиции и коллективного интеллекта в процессе принятия решений.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Критерии оценивания: наличие в ответе понятия по вопросу и краткое описание отличия от других традиционных подходов к управлению.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Компетенции (индикаторы): ОПК-2 (ОПК-2.2)</w:t>
      </w:r>
    </w:p>
    <w:p w:rsidR="0039204B" w:rsidRPr="00605D3C" w:rsidRDefault="0039204B" w:rsidP="00605D3C">
      <w:pPr>
        <w:jc w:val="both"/>
        <w:rPr>
          <w:rStyle w:val="Strong"/>
          <w:b w:val="0"/>
          <w:sz w:val="28"/>
          <w:szCs w:val="28"/>
        </w:rPr>
      </w:pP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rStyle w:val="Strong"/>
          <w:b w:val="0"/>
          <w:sz w:val="28"/>
          <w:szCs w:val="28"/>
        </w:rPr>
        <w:t xml:space="preserve">2. Опишите, </w:t>
      </w:r>
      <w:r w:rsidRPr="00605D3C">
        <w:rPr>
          <w:sz w:val="28"/>
          <w:szCs w:val="28"/>
        </w:rPr>
        <w:t xml:space="preserve">как когнитивный менеджмент может влиять на организационную культуру. Какие изменения могут произойти в организации? 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Время выполнения - 25 мин.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Ожидаемый результат: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Когнитивный менеджмент может оказать значительное влияние на организационную культуру, способствуя следующим изменениям:</w:t>
      </w:r>
    </w:p>
    <w:p w:rsidR="0039204B" w:rsidRPr="00605D3C" w:rsidRDefault="0039204B" w:rsidP="00605D3C">
      <w:pPr>
        <w:pStyle w:val="mb-2lastmb-0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05D3C">
        <w:rPr>
          <w:rStyle w:val="Strong"/>
          <w:b w:val="0"/>
          <w:sz w:val="28"/>
          <w:szCs w:val="28"/>
        </w:rPr>
        <w:t>Создание культуры обучения:</w:t>
      </w:r>
      <w:r w:rsidRPr="00605D3C">
        <w:rPr>
          <w:b/>
          <w:sz w:val="28"/>
          <w:szCs w:val="28"/>
        </w:rPr>
        <w:t> </w:t>
      </w:r>
      <w:r w:rsidRPr="00605D3C">
        <w:rPr>
          <w:sz w:val="28"/>
          <w:szCs w:val="28"/>
        </w:rPr>
        <w:t>Когнитивный менеджмент поощряет постоянное обучение и развитие сотрудников, что способствует формированию культуры, ориентированной на знания. Это может проявляться в регулярных тренингах, семинарах и обмене опытом.</w:t>
      </w:r>
    </w:p>
    <w:p w:rsidR="0039204B" w:rsidRPr="00605D3C" w:rsidRDefault="0039204B" w:rsidP="00605D3C">
      <w:pPr>
        <w:pStyle w:val="mb-2lastmb-0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05D3C">
        <w:rPr>
          <w:rStyle w:val="Strong"/>
          <w:b w:val="0"/>
          <w:sz w:val="28"/>
          <w:szCs w:val="28"/>
        </w:rPr>
        <w:t>Открытость к инновациям:</w:t>
      </w:r>
      <w:r w:rsidRPr="00605D3C">
        <w:rPr>
          <w:sz w:val="28"/>
          <w:szCs w:val="28"/>
        </w:rPr>
        <w:t> Когнитивный менеджмент способствует созданию среды, в которой сотрудники чувствуют себя комфортно, предлагая новые идеи и решения. Это может привести к более высокой степени инновационности и адаптивности организации.</w:t>
      </w:r>
    </w:p>
    <w:p w:rsidR="0039204B" w:rsidRPr="00605D3C" w:rsidRDefault="0039204B" w:rsidP="00605D3C">
      <w:pPr>
        <w:pStyle w:val="mb-2lastmb-0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05D3C">
        <w:rPr>
          <w:rStyle w:val="Strong"/>
          <w:b w:val="0"/>
          <w:sz w:val="28"/>
          <w:szCs w:val="28"/>
        </w:rPr>
        <w:t>Улучшение коммуникации:</w:t>
      </w:r>
      <w:r w:rsidRPr="00605D3C">
        <w:rPr>
          <w:sz w:val="28"/>
          <w:szCs w:val="28"/>
        </w:rPr>
        <w:t> Когнитивный менеджмент акцентирует внимание на важности эффективной коммуникации и обмена знаниями. Это может привести к более открытому и прозрачному взаимодействию между различными уровнями и подразделениями организации.</w:t>
      </w:r>
    </w:p>
    <w:p w:rsidR="0039204B" w:rsidRPr="00605D3C" w:rsidRDefault="0039204B" w:rsidP="00605D3C">
      <w:pPr>
        <w:pStyle w:val="mb-2lastmb-0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05D3C">
        <w:rPr>
          <w:rStyle w:val="Strong"/>
          <w:b w:val="0"/>
          <w:sz w:val="28"/>
          <w:szCs w:val="28"/>
        </w:rPr>
        <w:t>Фокус на командной работе:</w:t>
      </w:r>
      <w:r w:rsidRPr="00605D3C">
        <w:rPr>
          <w:sz w:val="28"/>
          <w:szCs w:val="28"/>
        </w:rPr>
        <w:t> Когнитивный менеджмент поощряет сотрудничество и командную работу, что может улучшить взаимодействие между сотрудниками и повысить общую эффективность работы.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 результате, внедрение когнитивного менеджмента может привести к более динамичной и адаптивной организационной культуре, способствующей росту и развитию.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Критерии оценивания: наличие в ответе краткое описание влияния на организационную культуру и не менее двух изменений с описанием.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 (ПК-1.3)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 xml:space="preserve">3.Опишите, как знания становятся ключевым ресурсом для современных организаций. 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Время выполнения - 25 мин.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Ожидаемый результат: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 xml:space="preserve">Знания становятся ключевым ресурсом для современных организаций по нескольким причинам. 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Во-первых, в условиях глобализации и быстро меняющейся бизнес-среды знания позволяют организациям адаптироваться к изменениям и оставаться конкурентоспособными. Компании, обладающие глубокими знаниями о своих рынках, клиентах и технологиях, могут быстрее реагировать на новые вызовы и возможности.</w:t>
      </w:r>
    </w:p>
    <w:p w:rsidR="0039204B" w:rsidRPr="00605D3C" w:rsidRDefault="0039204B" w:rsidP="00605D3C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605D3C">
        <w:rPr>
          <w:sz w:val="28"/>
          <w:szCs w:val="28"/>
        </w:rPr>
        <w:t>Во-вторых, знания способствуют инновациям. Организации, которые активно управляют своими знаниями, могут разрабатывать новые продукты и услуги, улучшать процессы и повышать качество обслуживания клиентов. Например, компании, использующие методы управления знаниями, такие как базы знаний и системы обмена опытом, могут быстрее генерировать идеи и внедрять их в практику.</w:t>
      </w:r>
    </w:p>
    <w:p w:rsidR="0039204B" w:rsidRPr="00605D3C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Критерии оценивания: наличие в ответе не менее двух причин с кратким описанием.</w:t>
      </w:r>
    </w:p>
    <w:p w:rsidR="0039204B" w:rsidRPr="00DA2615" w:rsidRDefault="0039204B" w:rsidP="00605D3C">
      <w:pPr>
        <w:jc w:val="both"/>
        <w:rPr>
          <w:sz w:val="28"/>
          <w:szCs w:val="28"/>
        </w:rPr>
      </w:pPr>
      <w:r w:rsidRPr="00605D3C">
        <w:rPr>
          <w:sz w:val="28"/>
          <w:szCs w:val="28"/>
        </w:rPr>
        <w:t>Компетенции (индикаторы): ПК-1 (ПК-1.3)</w:t>
      </w:r>
    </w:p>
    <w:p w:rsidR="0039204B" w:rsidRDefault="0039204B" w:rsidP="002F1781">
      <w:pPr>
        <w:jc w:val="both"/>
        <w:rPr>
          <w:bCs/>
          <w:sz w:val="28"/>
          <w:szCs w:val="28"/>
        </w:rPr>
      </w:pPr>
    </w:p>
    <w:p w:rsidR="0039204B" w:rsidRPr="002F1781" w:rsidRDefault="0039204B" w:rsidP="00605D3C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2F1781">
        <w:rPr>
          <w:bCs/>
          <w:sz w:val="28"/>
          <w:szCs w:val="28"/>
        </w:rPr>
        <w:t xml:space="preserve"> Каковы основные методы оценки человеческого капитала в организации? Приведите примеры их применения.</w:t>
      </w:r>
    </w:p>
    <w:p w:rsidR="0039204B" w:rsidRDefault="0039204B" w:rsidP="00605D3C">
      <w:pPr>
        <w:jc w:val="both"/>
        <w:rPr>
          <w:sz w:val="28"/>
          <w:szCs w:val="28"/>
        </w:rPr>
      </w:pPr>
      <w:r w:rsidRPr="0088749D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</w:t>
      </w:r>
      <w:r w:rsidRPr="00887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 w:rsidRPr="0088749D">
        <w:rPr>
          <w:sz w:val="28"/>
          <w:szCs w:val="28"/>
        </w:rPr>
        <w:t>мин.</w:t>
      </w:r>
    </w:p>
    <w:p w:rsidR="0039204B" w:rsidRDefault="0039204B" w:rsidP="00605D3C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39204B" w:rsidRPr="002F1781" w:rsidRDefault="0039204B" w:rsidP="00605D3C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 w:rsidRPr="002F1781">
        <w:rPr>
          <w:bCs/>
          <w:sz w:val="28"/>
          <w:szCs w:val="28"/>
        </w:rPr>
        <w:t> Основные методы оценки человеческого капитала в организации включают:</w:t>
      </w:r>
    </w:p>
    <w:p w:rsidR="0039204B" w:rsidRPr="002F1781" w:rsidRDefault="0039204B" w:rsidP="00605D3C">
      <w:pPr>
        <w:pStyle w:val="mb-2lastmb-0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2F1781">
        <w:rPr>
          <w:sz w:val="28"/>
          <w:szCs w:val="28"/>
        </w:rPr>
        <w:t>Метод оценки производительности:</w:t>
      </w:r>
      <w:r w:rsidRPr="002F1781">
        <w:rPr>
          <w:bCs/>
          <w:sz w:val="28"/>
          <w:szCs w:val="28"/>
        </w:rPr>
        <w:t> Этот метод основан на анализе результатов работы сотрудников, таких как выполнение планов, качество работы и достижения целей. Например, организация может использовать KPI (ключевые показатели эффективности) для оценки производительности сотрудников и выявления тех, кто требует дополнительного обучения или поддержки.</w:t>
      </w:r>
    </w:p>
    <w:p w:rsidR="0039204B" w:rsidRPr="002F1781" w:rsidRDefault="0039204B" w:rsidP="00605D3C">
      <w:pPr>
        <w:pStyle w:val="mb-2lastmb-0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2F1781">
        <w:rPr>
          <w:sz w:val="28"/>
          <w:szCs w:val="28"/>
        </w:rPr>
        <w:t>Метод 360-градусной обратной связи:</w:t>
      </w:r>
      <w:r w:rsidRPr="002F1781">
        <w:rPr>
          <w:bCs/>
          <w:sz w:val="28"/>
          <w:szCs w:val="28"/>
        </w:rPr>
        <w:t> Этот метод включает в себя сбор отзывов о сотрудниках от их коллег, подчиненных и руководителей. Это позволяет получить полное представление о сильных и слабых сторонах сотрудника. Например, организация может проводить регулярные оценки с использованием этого метода, чтобы помочь сотрудникам развивать свои навыки и улучшать взаимодействие в команде.</w:t>
      </w:r>
    </w:p>
    <w:p w:rsidR="0039204B" w:rsidRPr="002F1781" w:rsidRDefault="0039204B" w:rsidP="00605D3C">
      <w:pPr>
        <w:pStyle w:val="mb-2lastmb-0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2F1781">
        <w:rPr>
          <w:sz w:val="28"/>
          <w:szCs w:val="28"/>
        </w:rPr>
        <w:t>Метод оценки компетенций:</w:t>
      </w:r>
      <w:r w:rsidRPr="002F1781">
        <w:rPr>
          <w:bCs/>
          <w:sz w:val="28"/>
          <w:szCs w:val="28"/>
        </w:rPr>
        <w:t> Этот метод включает в себя определение ключевых компетенций, необходимых для выполнения работы, и оценку сотрудников по этим критериям. Например, организация может разработать матрицу компетенций для различных должностей и использовать ее для оценки и развития сотрудников.</w:t>
      </w:r>
    </w:p>
    <w:p w:rsidR="0039204B" w:rsidRPr="002F1781" w:rsidRDefault="0039204B" w:rsidP="00605D3C">
      <w:pPr>
        <w:pStyle w:val="mb-2lastmb-0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rPr>
          <w:bCs/>
          <w:sz w:val="28"/>
          <w:szCs w:val="28"/>
        </w:rPr>
      </w:pPr>
      <w:r w:rsidRPr="002F1781">
        <w:rPr>
          <w:sz w:val="28"/>
          <w:szCs w:val="28"/>
        </w:rPr>
        <w:t>Метод анализа затрат на обучение:</w:t>
      </w:r>
      <w:r w:rsidRPr="002F1781">
        <w:rPr>
          <w:bCs/>
          <w:sz w:val="28"/>
          <w:szCs w:val="28"/>
        </w:rPr>
        <w:t> Этот метод позволяет оценить эффективность инвестиций в обучение и развитие сотрудников. Например, организация может анализировать, как обучение влияет на производительность и удовлетворенность сотрудников, чтобы определить, какие программы обучения приносят наибольшую пользу.</w:t>
      </w:r>
    </w:p>
    <w:p w:rsidR="0039204B" w:rsidRPr="002F1781" w:rsidRDefault="0039204B" w:rsidP="00605D3C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 w:rsidRPr="002F1781">
        <w:rPr>
          <w:bCs/>
          <w:sz w:val="28"/>
          <w:szCs w:val="28"/>
        </w:rPr>
        <w:t>Эти методы помогают организациям оценивать и развивать человеческий капитал, что способствует повышению общей эффективности и конкурентоспособности.</w:t>
      </w:r>
    </w:p>
    <w:p w:rsidR="0039204B" w:rsidRPr="00ED07C3" w:rsidRDefault="0039204B" w:rsidP="00605D3C">
      <w:pPr>
        <w:jc w:val="both"/>
        <w:rPr>
          <w:sz w:val="28"/>
          <w:szCs w:val="28"/>
        </w:rPr>
      </w:pPr>
      <w:r w:rsidRPr="00ED07C3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не менее двух методов </w:t>
      </w:r>
      <w:r w:rsidRPr="002F1781">
        <w:rPr>
          <w:bCs/>
          <w:sz w:val="28"/>
          <w:szCs w:val="28"/>
        </w:rPr>
        <w:t>оценки человеческого капитала в организации</w:t>
      </w:r>
      <w:r>
        <w:rPr>
          <w:bCs/>
          <w:sz w:val="28"/>
          <w:szCs w:val="28"/>
        </w:rPr>
        <w:t xml:space="preserve"> и не менее двух примеров.</w:t>
      </w:r>
    </w:p>
    <w:p w:rsidR="0039204B" w:rsidRPr="00203C45" w:rsidRDefault="0039204B" w:rsidP="00605D3C">
      <w:pPr>
        <w:jc w:val="both"/>
        <w:rPr>
          <w:sz w:val="28"/>
          <w:szCs w:val="28"/>
        </w:rPr>
      </w:pPr>
      <w:r w:rsidRPr="00203C45">
        <w:rPr>
          <w:sz w:val="28"/>
          <w:szCs w:val="28"/>
        </w:rPr>
        <w:t>Компетенци</w:t>
      </w:r>
      <w:r>
        <w:rPr>
          <w:sz w:val="28"/>
          <w:szCs w:val="28"/>
        </w:rPr>
        <w:t>и (индикаторы): ОПК-2 (ОПК-2.2)</w:t>
      </w:r>
    </w:p>
    <w:p w:rsidR="0039204B" w:rsidRDefault="0039204B" w:rsidP="002F1781">
      <w:pPr>
        <w:jc w:val="both"/>
        <w:rPr>
          <w:bCs/>
          <w:sz w:val="28"/>
          <w:szCs w:val="28"/>
        </w:rPr>
      </w:pPr>
    </w:p>
    <w:p w:rsidR="0039204B" w:rsidRPr="002F1781" w:rsidRDefault="0039204B" w:rsidP="002F1781">
      <w:pPr>
        <w:jc w:val="both"/>
        <w:rPr>
          <w:bCs/>
          <w:sz w:val="28"/>
          <w:szCs w:val="28"/>
        </w:rPr>
      </w:pPr>
    </w:p>
    <w:sectPr w:rsidR="0039204B" w:rsidRPr="002F1781" w:rsidSect="00482B1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4B" w:rsidRDefault="0039204B">
      <w:r>
        <w:separator/>
      </w:r>
    </w:p>
  </w:endnote>
  <w:endnote w:type="continuationSeparator" w:id="0">
    <w:p w:rsidR="0039204B" w:rsidRDefault="0039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04B" w:rsidRDefault="0039204B" w:rsidP="00935A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04B" w:rsidRDefault="0039204B" w:rsidP="002371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04B" w:rsidRDefault="0039204B" w:rsidP="002371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4B" w:rsidRDefault="0039204B">
      <w:r>
        <w:separator/>
      </w:r>
    </w:p>
  </w:footnote>
  <w:footnote w:type="continuationSeparator" w:id="0">
    <w:p w:rsidR="0039204B" w:rsidRDefault="00392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E0F"/>
    <w:multiLevelType w:val="multilevel"/>
    <w:tmpl w:val="7888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D7803"/>
    <w:multiLevelType w:val="multilevel"/>
    <w:tmpl w:val="9570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AB438F"/>
    <w:multiLevelType w:val="multilevel"/>
    <w:tmpl w:val="E9CE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9C7F95"/>
    <w:multiLevelType w:val="multilevel"/>
    <w:tmpl w:val="92B4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BD009C"/>
    <w:multiLevelType w:val="multilevel"/>
    <w:tmpl w:val="0BEA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902947"/>
    <w:multiLevelType w:val="multilevel"/>
    <w:tmpl w:val="6D6A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CD763D"/>
    <w:multiLevelType w:val="multilevel"/>
    <w:tmpl w:val="8DA6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EB02B8"/>
    <w:multiLevelType w:val="hybridMultilevel"/>
    <w:tmpl w:val="BE6A6A56"/>
    <w:lvl w:ilvl="0" w:tplc="CEE6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44A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D86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8A0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68C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0C9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2E8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FA7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76E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DA53A2"/>
    <w:multiLevelType w:val="multilevel"/>
    <w:tmpl w:val="4E88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0E26CD8"/>
    <w:multiLevelType w:val="multilevel"/>
    <w:tmpl w:val="F0D0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3CB0F60"/>
    <w:multiLevelType w:val="multilevel"/>
    <w:tmpl w:val="0CB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4233D3C"/>
    <w:multiLevelType w:val="multilevel"/>
    <w:tmpl w:val="AAA2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EC4007"/>
    <w:multiLevelType w:val="multilevel"/>
    <w:tmpl w:val="27C2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0D776C"/>
    <w:multiLevelType w:val="hybridMultilevel"/>
    <w:tmpl w:val="D1C405A8"/>
    <w:lvl w:ilvl="0" w:tplc="D8EED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5A3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864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30D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9AD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62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50B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64A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4E3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7DF730D"/>
    <w:multiLevelType w:val="multilevel"/>
    <w:tmpl w:val="2C1C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C7A2E49"/>
    <w:multiLevelType w:val="multilevel"/>
    <w:tmpl w:val="DFE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D4F0649"/>
    <w:multiLevelType w:val="multilevel"/>
    <w:tmpl w:val="964C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2AC5F92"/>
    <w:multiLevelType w:val="multilevel"/>
    <w:tmpl w:val="3854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5D477BF"/>
    <w:multiLevelType w:val="multilevel"/>
    <w:tmpl w:val="421E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8F15F39"/>
    <w:multiLevelType w:val="multilevel"/>
    <w:tmpl w:val="CB26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9B24D03"/>
    <w:multiLevelType w:val="multilevel"/>
    <w:tmpl w:val="8826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09876F1"/>
    <w:multiLevelType w:val="multilevel"/>
    <w:tmpl w:val="AC16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1D60EB3"/>
    <w:multiLevelType w:val="multilevel"/>
    <w:tmpl w:val="2D32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85272BB"/>
    <w:multiLevelType w:val="hybridMultilevel"/>
    <w:tmpl w:val="15DC196E"/>
    <w:lvl w:ilvl="0" w:tplc="BA9C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906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582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36E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71E7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6D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0EAD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48D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EA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641929"/>
    <w:multiLevelType w:val="hybridMultilevel"/>
    <w:tmpl w:val="80943698"/>
    <w:lvl w:ilvl="0" w:tplc="4F6A0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86B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50A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1CB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DE8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E67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D440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2E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86B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25191A"/>
    <w:multiLevelType w:val="hybridMultilevel"/>
    <w:tmpl w:val="0B62EF8E"/>
    <w:lvl w:ilvl="0" w:tplc="B4CC6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9E5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067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8AA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E84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666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223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80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FE0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E2B2BBE"/>
    <w:multiLevelType w:val="multilevel"/>
    <w:tmpl w:val="B1CA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E630B0D"/>
    <w:multiLevelType w:val="multilevel"/>
    <w:tmpl w:val="5F7C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2E46CE0"/>
    <w:multiLevelType w:val="multilevel"/>
    <w:tmpl w:val="3BD0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D9354A9"/>
    <w:multiLevelType w:val="multilevel"/>
    <w:tmpl w:val="5916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1E2246E"/>
    <w:multiLevelType w:val="multilevel"/>
    <w:tmpl w:val="76EC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4A7469D"/>
    <w:multiLevelType w:val="multilevel"/>
    <w:tmpl w:val="6C5E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4E7723A"/>
    <w:multiLevelType w:val="multilevel"/>
    <w:tmpl w:val="D768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7C22A4"/>
    <w:multiLevelType w:val="hybridMultilevel"/>
    <w:tmpl w:val="9D4277C0"/>
    <w:lvl w:ilvl="0" w:tplc="975E8B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0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D03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02A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808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EE6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56E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A6A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9C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8C2364"/>
    <w:multiLevelType w:val="multilevel"/>
    <w:tmpl w:val="FC866C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35">
    <w:nsid w:val="613D3DBD"/>
    <w:multiLevelType w:val="multilevel"/>
    <w:tmpl w:val="8F64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89A23BE"/>
    <w:multiLevelType w:val="multilevel"/>
    <w:tmpl w:val="B748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D0366E1"/>
    <w:multiLevelType w:val="multilevel"/>
    <w:tmpl w:val="3FAAC9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38">
    <w:nsid w:val="6D7855B1"/>
    <w:multiLevelType w:val="multilevel"/>
    <w:tmpl w:val="8230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7862772"/>
    <w:multiLevelType w:val="multilevel"/>
    <w:tmpl w:val="F814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C6047C3"/>
    <w:multiLevelType w:val="multilevel"/>
    <w:tmpl w:val="B254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24"/>
  </w:num>
  <w:num w:numId="4">
    <w:abstractNumId w:val="25"/>
  </w:num>
  <w:num w:numId="5">
    <w:abstractNumId w:val="14"/>
  </w:num>
  <w:num w:numId="6">
    <w:abstractNumId w:val="33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21"/>
  </w:num>
  <w:num w:numId="12">
    <w:abstractNumId w:val="39"/>
  </w:num>
  <w:num w:numId="13">
    <w:abstractNumId w:val="32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12"/>
  </w:num>
  <w:num w:numId="19">
    <w:abstractNumId w:val="34"/>
  </w:num>
  <w:num w:numId="20">
    <w:abstractNumId w:val="35"/>
  </w:num>
  <w:num w:numId="21">
    <w:abstractNumId w:val="37"/>
  </w:num>
  <w:num w:numId="22">
    <w:abstractNumId w:val="0"/>
  </w:num>
  <w:num w:numId="23">
    <w:abstractNumId w:val="40"/>
  </w:num>
  <w:num w:numId="24">
    <w:abstractNumId w:val="5"/>
  </w:num>
  <w:num w:numId="25">
    <w:abstractNumId w:val="18"/>
  </w:num>
  <w:num w:numId="26">
    <w:abstractNumId w:val="17"/>
  </w:num>
  <w:num w:numId="27">
    <w:abstractNumId w:val="27"/>
  </w:num>
  <w:num w:numId="28">
    <w:abstractNumId w:val="19"/>
  </w:num>
  <w:num w:numId="29">
    <w:abstractNumId w:val="7"/>
  </w:num>
  <w:num w:numId="30">
    <w:abstractNumId w:val="20"/>
  </w:num>
  <w:num w:numId="31">
    <w:abstractNumId w:val="28"/>
  </w:num>
  <w:num w:numId="32">
    <w:abstractNumId w:val="36"/>
  </w:num>
  <w:num w:numId="33">
    <w:abstractNumId w:val="3"/>
  </w:num>
  <w:num w:numId="34">
    <w:abstractNumId w:val="31"/>
  </w:num>
  <w:num w:numId="35">
    <w:abstractNumId w:val="1"/>
  </w:num>
  <w:num w:numId="36">
    <w:abstractNumId w:val="38"/>
  </w:num>
  <w:num w:numId="37">
    <w:abstractNumId w:val="30"/>
  </w:num>
  <w:num w:numId="38">
    <w:abstractNumId w:val="22"/>
  </w:num>
  <w:num w:numId="39">
    <w:abstractNumId w:val="9"/>
  </w:num>
  <w:num w:numId="40">
    <w:abstractNumId w:val="26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1BF"/>
    <w:rsid w:val="00015925"/>
    <w:rsid w:val="00071277"/>
    <w:rsid w:val="00083901"/>
    <w:rsid w:val="000940AC"/>
    <w:rsid w:val="000C5999"/>
    <w:rsid w:val="000E6A26"/>
    <w:rsid w:val="000F1432"/>
    <w:rsid w:val="001129F7"/>
    <w:rsid w:val="00136ED7"/>
    <w:rsid w:val="001408B2"/>
    <w:rsid w:val="00154170"/>
    <w:rsid w:val="00162A7A"/>
    <w:rsid w:val="001750BC"/>
    <w:rsid w:val="00181269"/>
    <w:rsid w:val="00191596"/>
    <w:rsid w:val="001D4951"/>
    <w:rsid w:val="001E7E09"/>
    <w:rsid w:val="00203C45"/>
    <w:rsid w:val="00206877"/>
    <w:rsid w:val="002328FB"/>
    <w:rsid w:val="00237164"/>
    <w:rsid w:val="002658F1"/>
    <w:rsid w:val="002C3288"/>
    <w:rsid w:val="002D0035"/>
    <w:rsid w:val="002E72B3"/>
    <w:rsid w:val="002F1781"/>
    <w:rsid w:val="0031010F"/>
    <w:rsid w:val="00312F59"/>
    <w:rsid w:val="00333F19"/>
    <w:rsid w:val="00335E8B"/>
    <w:rsid w:val="003442D6"/>
    <w:rsid w:val="003466D1"/>
    <w:rsid w:val="0039204B"/>
    <w:rsid w:val="003B2EAC"/>
    <w:rsid w:val="003F67DA"/>
    <w:rsid w:val="00435412"/>
    <w:rsid w:val="004432C5"/>
    <w:rsid w:val="004666C7"/>
    <w:rsid w:val="0046761A"/>
    <w:rsid w:val="00467CDC"/>
    <w:rsid w:val="00482B11"/>
    <w:rsid w:val="004A441F"/>
    <w:rsid w:val="004C62E0"/>
    <w:rsid w:val="004D42E1"/>
    <w:rsid w:val="004D4572"/>
    <w:rsid w:val="00523F11"/>
    <w:rsid w:val="005519EA"/>
    <w:rsid w:val="005571A1"/>
    <w:rsid w:val="00560017"/>
    <w:rsid w:val="00572589"/>
    <w:rsid w:val="005744AB"/>
    <w:rsid w:val="005A0829"/>
    <w:rsid w:val="005F2301"/>
    <w:rsid w:val="005F488C"/>
    <w:rsid w:val="00605D3C"/>
    <w:rsid w:val="006473A3"/>
    <w:rsid w:val="00653D21"/>
    <w:rsid w:val="0068170F"/>
    <w:rsid w:val="00684625"/>
    <w:rsid w:val="00694A9F"/>
    <w:rsid w:val="006951B0"/>
    <w:rsid w:val="006E71BF"/>
    <w:rsid w:val="007504EF"/>
    <w:rsid w:val="00765631"/>
    <w:rsid w:val="007853A9"/>
    <w:rsid w:val="007A608B"/>
    <w:rsid w:val="007B3787"/>
    <w:rsid w:val="007C5928"/>
    <w:rsid w:val="007F392D"/>
    <w:rsid w:val="008106D2"/>
    <w:rsid w:val="008203D2"/>
    <w:rsid w:val="00836F27"/>
    <w:rsid w:val="0084519E"/>
    <w:rsid w:val="00875DA8"/>
    <w:rsid w:val="0088749D"/>
    <w:rsid w:val="008A59EB"/>
    <w:rsid w:val="008B7804"/>
    <w:rsid w:val="008E4578"/>
    <w:rsid w:val="00900685"/>
    <w:rsid w:val="00935A94"/>
    <w:rsid w:val="00944691"/>
    <w:rsid w:val="0095095C"/>
    <w:rsid w:val="009837FE"/>
    <w:rsid w:val="00991A43"/>
    <w:rsid w:val="009A1A46"/>
    <w:rsid w:val="009A456A"/>
    <w:rsid w:val="009A7B88"/>
    <w:rsid w:val="009D434C"/>
    <w:rsid w:val="009D48A1"/>
    <w:rsid w:val="009E2A3E"/>
    <w:rsid w:val="009E6534"/>
    <w:rsid w:val="009F61D1"/>
    <w:rsid w:val="00A35CE7"/>
    <w:rsid w:val="00A83E00"/>
    <w:rsid w:val="00B15769"/>
    <w:rsid w:val="00B57321"/>
    <w:rsid w:val="00B7335A"/>
    <w:rsid w:val="00B858CC"/>
    <w:rsid w:val="00B9418F"/>
    <w:rsid w:val="00BA2350"/>
    <w:rsid w:val="00BC23D1"/>
    <w:rsid w:val="00C27C41"/>
    <w:rsid w:val="00C36C92"/>
    <w:rsid w:val="00C63985"/>
    <w:rsid w:val="00C72245"/>
    <w:rsid w:val="00C84A0F"/>
    <w:rsid w:val="00CF02C4"/>
    <w:rsid w:val="00D724BC"/>
    <w:rsid w:val="00D8023B"/>
    <w:rsid w:val="00D878B5"/>
    <w:rsid w:val="00D94128"/>
    <w:rsid w:val="00D97DF7"/>
    <w:rsid w:val="00DA2615"/>
    <w:rsid w:val="00DC7013"/>
    <w:rsid w:val="00E638A6"/>
    <w:rsid w:val="00E750FD"/>
    <w:rsid w:val="00E77FA3"/>
    <w:rsid w:val="00E87FD6"/>
    <w:rsid w:val="00EB53D8"/>
    <w:rsid w:val="00ED07C3"/>
    <w:rsid w:val="00ED723D"/>
    <w:rsid w:val="00EE753E"/>
    <w:rsid w:val="00EF21FE"/>
    <w:rsid w:val="00EF6BA5"/>
    <w:rsid w:val="00F24241"/>
    <w:rsid w:val="00F268E4"/>
    <w:rsid w:val="00F343FE"/>
    <w:rsid w:val="00F574D9"/>
    <w:rsid w:val="00FC7163"/>
    <w:rsid w:val="00FC7F48"/>
    <w:rsid w:val="00FE2AD5"/>
    <w:rsid w:val="00FE7CC4"/>
    <w:rsid w:val="00F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45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71BF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50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750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71BF"/>
    <w:rPr>
      <w:rFonts w:cs="Times New Roman"/>
      <w:b/>
      <w:bCs/>
      <w:kern w:val="2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rsid w:val="006E71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E71BF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6E71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E71BF"/>
    <w:rPr>
      <w:rFonts w:cs="Times New Roman"/>
      <w:color w:val="0000FF"/>
      <w:u w:val="single"/>
    </w:rPr>
  </w:style>
  <w:style w:type="paragraph" w:customStyle="1" w:styleId="mb-2lastmb-0">
    <w:name w:val="mb-2 last:mb-0"/>
    <w:basedOn w:val="Normal"/>
    <w:uiPriority w:val="99"/>
    <w:rsid w:val="002D0035"/>
    <w:pPr>
      <w:spacing w:before="100" w:beforeAutospacing="1" w:after="100" w:afterAutospacing="1"/>
    </w:pPr>
  </w:style>
  <w:style w:type="paragraph" w:customStyle="1" w:styleId="NoSpacing1">
    <w:name w:val="No Spacing1"/>
    <w:uiPriority w:val="99"/>
    <w:rsid w:val="002F1781"/>
    <w:rPr>
      <w:kern w:val="2"/>
      <w:sz w:val="28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371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0B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3716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371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50BC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7504EF"/>
    <w:rPr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1341</TotalTime>
  <Pages>11</Pages>
  <Words>2742</Words>
  <Characters>15633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41</cp:revision>
  <dcterms:created xsi:type="dcterms:W3CDTF">2025-02-08T18:47:00Z</dcterms:created>
  <dcterms:modified xsi:type="dcterms:W3CDTF">2025-06-20T15:38:00Z</dcterms:modified>
</cp:coreProperties>
</file>