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2"/>
      </w:tblGrid>
      <w:tr w:rsidR="00F70BDD" w:rsidRPr="00457E2E" w14:paraId="4E5A76E0" w14:textId="77777777" w:rsidTr="00211E6D">
        <w:tc>
          <w:tcPr>
            <w:tcW w:w="14742" w:type="dxa"/>
            <w:hideMark/>
          </w:tcPr>
          <w:p w14:paraId="7FBD2FAE" w14:textId="77777777" w:rsidR="00F70BDD" w:rsidRPr="00457E2E" w:rsidRDefault="00F70B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Федеральная служба по надзору</w:t>
            </w:r>
          </w:p>
          <w:p w14:paraId="17DB2D02" w14:textId="77777777" w:rsidR="00F70BDD" w:rsidRPr="00457E2E" w:rsidRDefault="00F70B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сфере образования и науки</w:t>
            </w:r>
          </w:p>
        </w:tc>
      </w:tr>
    </w:tbl>
    <w:p w14:paraId="7F8F3E59" w14:textId="77777777" w:rsidR="00F70BDD" w:rsidRPr="00457E2E" w:rsidRDefault="00F70BDD" w:rsidP="00F70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7C768" w14:textId="77777777" w:rsidR="00F70BDD" w:rsidRPr="00457E2E" w:rsidRDefault="00F70BDD" w:rsidP="00E96DB1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2"/>
      <w:bookmarkEnd w:id="0"/>
      <w:r w:rsidRPr="00457E2E">
        <w:rPr>
          <w:rFonts w:ascii="Times New Roman" w:hAnsi="Times New Roman" w:cs="Times New Roman"/>
          <w:sz w:val="28"/>
          <w:szCs w:val="28"/>
        </w:rPr>
        <w:t>Сведения о реализации образовательных программ</w:t>
      </w:r>
    </w:p>
    <w:p w14:paraId="0389A9FD" w14:textId="77777777" w:rsidR="00F70BDD" w:rsidRPr="00457E2E" w:rsidRDefault="00F70BDD" w:rsidP="00E96DB1">
      <w:pPr>
        <w:pStyle w:val="ConsPlusNonformat"/>
        <w:ind w:right="-456"/>
        <w:jc w:val="both"/>
        <w:rPr>
          <w:rFonts w:ascii="Times New Roman" w:hAnsi="Times New Roman" w:cs="Times New Roman"/>
          <w:sz w:val="16"/>
          <w:szCs w:val="16"/>
        </w:rPr>
      </w:pPr>
      <w:r w:rsidRPr="00457E2E">
        <w:rPr>
          <w:rFonts w:ascii="Times New Roman" w:hAnsi="Times New Roman" w:cs="Times New Roman"/>
          <w:sz w:val="16"/>
          <w:szCs w:val="16"/>
        </w:rPr>
        <w:t xml:space="preserve">         </w:t>
      </w:r>
      <w:r w:rsidR="00211E6D" w:rsidRPr="00457E2E">
        <w:rPr>
          <w:rFonts w:ascii="Times New Roman" w:hAnsi="Times New Roman" w:cs="Times New Roman"/>
          <w:sz w:val="16"/>
          <w:szCs w:val="16"/>
        </w:rPr>
        <w:tab/>
      </w:r>
      <w:r w:rsidR="00211E6D" w:rsidRPr="00457E2E">
        <w:rPr>
          <w:rFonts w:ascii="Times New Roman" w:hAnsi="Times New Roman" w:cs="Times New Roman"/>
          <w:sz w:val="16"/>
          <w:szCs w:val="16"/>
        </w:rPr>
        <w:tab/>
      </w:r>
      <w:r w:rsidR="00211E6D" w:rsidRPr="00457E2E">
        <w:rPr>
          <w:rFonts w:ascii="Times New Roman" w:hAnsi="Times New Roman" w:cs="Times New Roman"/>
          <w:sz w:val="16"/>
          <w:szCs w:val="16"/>
        </w:rPr>
        <w:tab/>
      </w:r>
      <w:r w:rsidR="00211E6D" w:rsidRPr="00457E2E">
        <w:rPr>
          <w:rFonts w:ascii="Times New Roman" w:hAnsi="Times New Roman" w:cs="Times New Roman"/>
          <w:sz w:val="16"/>
          <w:szCs w:val="16"/>
        </w:rPr>
        <w:tab/>
      </w:r>
      <w:r w:rsidR="00211E6D" w:rsidRPr="00457E2E">
        <w:rPr>
          <w:rFonts w:ascii="Times New Roman" w:hAnsi="Times New Roman" w:cs="Times New Roman"/>
          <w:sz w:val="16"/>
          <w:szCs w:val="16"/>
        </w:rPr>
        <w:tab/>
      </w:r>
      <w:r w:rsidRPr="00457E2E">
        <w:rPr>
          <w:rFonts w:ascii="Times New Roman" w:hAnsi="Times New Roman" w:cs="Times New Roman"/>
          <w:sz w:val="16"/>
          <w:szCs w:val="16"/>
        </w:rPr>
        <w:t xml:space="preserve">  </w:t>
      </w:r>
      <w:r w:rsidR="00FF33E1" w:rsidRPr="00457E2E">
        <w:rPr>
          <w:rFonts w:ascii="Times New Roman" w:hAnsi="Times New Roman" w:cs="Times New Roman"/>
          <w:sz w:val="16"/>
          <w:szCs w:val="16"/>
        </w:rPr>
        <w:t xml:space="preserve">     </w:t>
      </w:r>
      <w:r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211E6D" w:rsidRPr="00457E2E">
        <w:rPr>
          <w:rFonts w:ascii="Times New Roman" w:hAnsi="Times New Roman" w:cs="Times New Roman"/>
          <w:sz w:val="16"/>
          <w:szCs w:val="16"/>
        </w:rPr>
        <w:t xml:space="preserve">    </w:t>
      </w:r>
      <w:r w:rsidRPr="00457E2E">
        <w:rPr>
          <w:rFonts w:ascii="Times New Roman" w:hAnsi="Times New Roman" w:cs="Times New Roman"/>
          <w:sz w:val="16"/>
          <w:szCs w:val="16"/>
        </w:rPr>
        <w:t xml:space="preserve"> (предоставляются отдельно по каждой заявленно</w:t>
      </w:r>
      <w:r w:rsidR="00E96DB1" w:rsidRPr="00457E2E">
        <w:rPr>
          <w:rFonts w:ascii="Times New Roman" w:hAnsi="Times New Roman" w:cs="Times New Roman"/>
          <w:sz w:val="16"/>
          <w:szCs w:val="16"/>
        </w:rPr>
        <w:t>й</w:t>
      </w:r>
      <w:r w:rsidRPr="00457E2E">
        <w:rPr>
          <w:rFonts w:ascii="Times New Roman" w:hAnsi="Times New Roman" w:cs="Times New Roman"/>
          <w:sz w:val="16"/>
          <w:szCs w:val="16"/>
        </w:rPr>
        <w:t xml:space="preserve"> к лицензированию образовательной программе)</w:t>
      </w:r>
    </w:p>
    <w:p w14:paraId="534B1425" w14:textId="77777777" w:rsidR="00F70BDD" w:rsidRPr="00457E2E" w:rsidRDefault="00F70BDD" w:rsidP="00E96DB1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14:paraId="0250A2FE" w14:textId="77777777" w:rsidR="00F64A72" w:rsidRPr="00457E2E" w:rsidRDefault="00F64A72" w:rsidP="00F64A72">
      <w:pPr>
        <w:pStyle w:val="ConsPlusNormal"/>
        <w:spacing w:line="276" w:lineRule="auto"/>
        <w:ind w:right="-456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                     </w:t>
      </w:r>
      <w:r w:rsidR="00F90E25"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>Федеральное государственное бюджетное образовательное учреждение высшего образования</w:t>
      </w: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  <w:t xml:space="preserve">                       </w:t>
      </w:r>
    </w:p>
    <w:p w14:paraId="6A898BB0" w14:textId="77777777" w:rsidR="00F90E25" w:rsidRPr="00457E2E" w:rsidRDefault="00F64A72" w:rsidP="00F64A72">
      <w:pPr>
        <w:pStyle w:val="ConsPlusNormal"/>
        <w:spacing w:line="276" w:lineRule="auto"/>
        <w:ind w:right="-456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                  </w:t>
      </w:r>
      <w:r w:rsidR="00F90E25"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>«Луганский</w:t>
      </w:r>
      <w:r w:rsidRPr="00457E2E">
        <w:rPr>
          <w:u w:val="single"/>
        </w:rPr>
        <w:t xml:space="preserve"> </w:t>
      </w:r>
      <w:r w:rsidR="00F90E25"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>государственный университет имени Владимира Даля» (</w:t>
      </w:r>
      <w:r w:rsidR="00F90E25" w:rsidRPr="00457E2E">
        <w:rPr>
          <w:rFonts w:ascii="Times New Roman" w:hAnsi="Times New Roman" w:cs="Times New Roman"/>
          <w:sz w:val="24"/>
          <w:szCs w:val="24"/>
          <w:u w:val="single"/>
          <w:lang w:eastAsia="en-US"/>
        </w:rPr>
        <w:t>ФГБОУ ВО «ЛГУ им. В. Даля»</w:t>
      </w:r>
      <w:r w:rsidR="00F90E25"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>)</w:t>
      </w: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               </w:t>
      </w:r>
    </w:p>
    <w:p w14:paraId="39C0DF98" w14:textId="77777777" w:rsidR="00F70BDD" w:rsidRPr="00457E2E" w:rsidRDefault="00F70BDD" w:rsidP="00F64A72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  <w:r w:rsidRPr="00457E2E">
        <w:rPr>
          <w:rFonts w:ascii="Times New Roman" w:hAnsi="Times New Roman" w:cs="Times New Roman"/>
          <w:sz w:val="16"/>
          <w:szCs w:val="16"/>
        </w:rPr>
        <w:t>(полное наименование соискателя лицензии (лицензиата)</w:t>
      </w:r>
    </w:p>
    <w:p w14:paraId="374E8FFA" w14:textId="673CFFA1" w:rsidR="00F70BDD" w:rsidRPr="00B77E49" w:rsidRDefault="00F64A72" w:rsidP="00F64A72">
      <w:pPr>
        <w:pStyle w:val="ConsPlusNonformat"/>
        <w:ind w:right="-456"/>
        <w:rPr>
          <w:rFonts w:ascii="Times New Roman" w:hAnsi="Times New Roman" w:cs="Times New Roman"/>
          <w:sz w:val="28"/>
          <w:szCs w:val="28"/>
          <w:u w:val="single"/>
        </w:rPr>
      </w:pPr>
      <w:r w:rsidRPr="00457E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7E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28"/>
          <w:u w:val="single"/>
        </w:rPr>
        <w:tab/>
      </w:r>
      <w:r w:rsidR="00B77E49" w:rsidRPr="00B77E49">
        <w:rPr>
          <w:rFonts w:ascii="Times New Roman" w:hAnsi="Times New Roman" w:cs="Times New Roman"/>
          <w:noProof/>
          <w:sz w:val="28"/>
          <w:szCs w:val="28"/>
          <w:u w:val="single"/>
        </w:rPr>
        <w:t>Северодонецкий технологический институт (филиал) «ЛГУ им. В.Даля»</w:t>
      </w:r>
      <w:r w:rsidRPr="00B77E4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77E49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B77E49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 </w:t>
      </w:r>
    </w:p>
    <w:p w14:paraId="5BF647C7" w14:textId="77777777" w:rsidR="00F70BDD" w:rsidRPr="00457E2E" w:rsidRDefault="00F70BDD" w:rsidP="00F64A72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  <w:r w:rsidRPr="00457E2E">
        <w:rPr>
          <w:rFonts w:ascii="Times New Roman" w:hAnsi="Times New Roman" w:cs="Times New Roman"/>
          <w:sz w:val="16"/>
          <w:szCs w:val="16"/>
        </w:rPr>
        <w:t>(наименование филиала соискателя лицензии (лицензиата) (в случае, если</w:t>
      </w:r>
      <w:r w:rsidR="00211E6D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Pr="00457E2E">
        <w:rPr>
          <w:rFonts w:ascii="Times New Roman" w:hAnsi="Times New Roman" w:cs="Times New Roman"/>
          <w:sz w:val="16"/>
          <w:szCs w:val="16"/>
        </w:rPr>
        <w:t>соискатель лицензии (лицензиат) намерен осуществлять образовательную</w:t>
      </w:r>
      <w:r w:rsidR="00211E6D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Pr="00457E2E">
        <w:rPr>
          <w:rFonts w:ascii="Times New Roman" w:hAnsi="Times New Roman" w:cs="Times New Roman"/>
          <w:sz w:val="16"/>
          <w:szCs w:val="16"/>
        </w:rPr>
        <w:t>деятельность в филиале)</w:t>
      </w:r>
    </w:p>
    <w:p w14:paraId="122C94F5" w14:textId="77777777" w:rsidR="00211E6D" w:rsidRPr="00457E2E" w:rsidRDefault="00211E6D" w:rsidP="00F64A72">
      <w:pPr>
        <w:pStyle w:val="ConsPlusNormal"/>
        <w:spacing w:line="276" w:lineRule="auto"/>
        <w:ind w:right="-45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5B318D" w14:textId="77777777" w:rsidR="00A261B0" w:rsidRPr="00971EEB" w:rsidRDefault="00F64A72" w:rsidP="00F64A72">
      <w:pPr>
        <w:pStyle w:val="ConsPlusNormal"/>
        <w:spacing w:line="276" w:lineRule="auto"/>
        <w:ind w:right="-456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  </w:t>
      </w:r>
      <w:r w:rsidR="00FF33E1"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</w:t>
      </w:r>
      <w:r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971EEB"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Среднее</w:t>
      </w:r>
      <w:r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971EEB"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>п</w:t>
      </w:r>
      <w:r w:rsidR="00A261B0"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рофессиональное образование. Высшее образование – программа </w:t>
      </w:r>
      <w:r w:rsidR="00971EEB"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среднего профессионального образования</w:t>
      </w:r>
      <w:r w:rsid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</w:t>
      </w:r>
      <w:r w:rsidR="00971EEB" w:rsidRPr="00971EEB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 </w:t>
      </w:r>
    </w:p>
    <w:p w14:paraId="6C88D10D" w14:textId="3C83BE80" w:rsidR="00F70BDD" w:rsidRPr="00457E2E" w:rsidRDefault="00FF33E1" w:rsidP="00FF33E1">
      <w:pPr>
        <w:pStyle w:val="ConsPlusNormal"/>
        <w:spacing w:line="276" w:lineRule="auto"/>
        <w:ind w:right="-456"/>
        <w:jc w:val="center"/>
        <w:rPr>
          <w:rFonts w:ascii="Times New Roman" w:hAnsi="Times New Roman" w:cs="Times New Roman"/>
          <w:sz w:val="16"/>
          <w:szCs w:val="16"/>
        </w:rPr>
      </w:pP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</w:t>
      </w:r>
      <w:r w:rsidR="00942DF1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C461DD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</w:t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457E2E"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</w:t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>38.02.0</w:t>
      </w:r>
      <w:r w:rsidR="00D22D56" w:rsidRPr="00D22D56">
        <w:rPr>
          <w:rFonts w:ascii="Times New Roman" w:hAnsi="Times New Roman" w:cs="Times New Roman"/>
          <w:sz w:val="28"/>
          <w:szCs w:val="28"/>
          <w:u w:val="single"/>
          <w:lang w:eastAsia="en-US"/>
        </w:rPr>
        <w:t>6</w:t>
      </w:r>
      <w:r w:rsidR="00F3308D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D22D56">
        <w:rPr>
          <w:rFonts w:ascii="Times New Roman" w:hAnsi="Times New Roman" w:cs="Times New Roman"/>
          <w:sz w:val="28"/>
          <w:szCs w:val="28"/>
          <w:u w:val="single"/>
          <w:lang w:eastAsia="en-US"/>
        </w:rPr>
        <w:t>Финансы</w:t>
      </w:r>
      <w:r w:rsidR="00624CE5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942DF1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337E6A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942DF1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942DF1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 w:rsidR="00A261B0" w:rsidRPr="00457E2E">
        <w:rPr>
          <w:rFonts w:ascii="Times New Roman" w:hAnsi="Times New Roman" w:cs="Times New Roman"/>
          <w:sz w:val="28"/>
          <w:szCs w:val="28"/>
          <w:u w:val="single"/>
          <w:lang w:eastAsia="en-US"/>
        </w:rPr>
        <w:br/>
      </w:r>
      <w:r w:rsidR="00F70BDD" w:rsidRPr="00457E2E">
        <w:rPr>
          <w:rFonts w:ascii="Times New Roman" w:hAnsi="Times New Roman" w:cs="Times New Roman"/>
          <w:sz w:val="16"/>
          <w:szCs w:val="16"/>
        </w:rPr>
        <w:t>(наименование вида образования; уровня образования; профессии, специальности, направления подготовки, научной специальности (дл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я </w:t>
      </w:r>
      <w:r w:rsidR="00F70BDD" w:rsidRPr="00457E2E">
        <w:rPr>
          <w:rFonts w:ascii="Times New Roman" w:hAnsi="Times New Roman" w:cs="Times New Roman"/>
          <w:sz w:val="16"/>
          <w:szCs w:val="16"/>
        </w:rPr>
        <w:t>профессионального образования); подвида дополнительного образования;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F70BDD" w:rsidRPr="00457E2E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 (для дополнительного образования);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F70BDD" w:rsidRPr="00457E2E">
        <w:rPr>
          <w:rFonts w:ascii="Times New Roman" w:hAnsi="Times New Roman" w:cs="Times New Roman"/>
          <w:sz w:val="16"/>
          <w:szCs w:val="16"/>
        </w:rPr>
        <w:t>наименование профессии рабочего, должности служащего (для основной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F70BDD" w:rsidRPr="00457E2E">
        <w:rPr>
          <w:rFonts w:ascii="Times New Roman" w:hAnsi="Times New Roman" w:cs="Times New Roman"/>
          <w:sz w:val="16"/>
          <w:szCs w:val="16"/>
        </w:rPr>
        <w:t>программы профессионального обучения)</w:t>
      </w:r>
    </w:p>
    <w:p w14:paraId="57C8CFF7" w14:textId="77777777" w:rsidR="00F70BDD" w:rsidRPr="00457E2E" w:rsidRDefault="00F70BDD" w:rsidP="00F64A72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14:paraId="10891512" w14:textId="77777777" w:rsidR="00B77E49" w:rsidRDefault="00E11AC6" w:rsidP="006F5395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457E2E">
        <w:rPr>
          <w:rFonts w:ascii="Times New Roman" w:hAnsi="Times New Roman" w:cs="Times New Roman"/>
          <w:sz w:val="28"/>
          <w:szCs w:val="28"/>
        </w:rPr>
        <w:t xml:space="preserve">1.  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  в   каждом   из   мест осуществления образовательной деятельности </w:t>
      </w:r>
      <w:bookmarkStart w:id="1" w:name="_Hlk201049719"/>
    </w:p>
    <w:p w14:paraId="4DDF1477" w14:textId="1182BC04" w:rsidR="006F5395" w:rsidRPr="00534C31" w:rsidRDefault="00B77E49" w:rsidP="006F5395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C3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0898CD12" wp14:editId="35B1308E">
                <wp:simplePos x="0" y="0"/>
                <wp:positionH relativeFrom="margin">
                  <wp:align>left</wp:align>
                </wp:positionH>
                <wp:positionV relativeFrom="paragraph">
                  <wp:posOffset>5726430</wp:posOffset>
                </wp:positionV>
                <wp:extent cx="9471660" cy="3810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716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DF88A" id="Прямая соединительная линия 1" o:spid="_x0000_s1026" style="position:absolute;z-index:25130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50.9pt" to="745.8pt,4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End w:id="1"/>
      <w:r w:rsidR="00534C31" w:rsidRPr="00534C31">
        <w:rPr>
          <w:rFonts w:ascii="Times New Roman" w:hAnsi="Times New Roman" w:cs="Times New Roman"/>
          <w:sz w:val="28"/>
          <w:szCs w:val="28"/>
          <w:u w:val="single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</w:r>
      <w:r w:rsidR="006F5395" w:rsidRP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F5395" w:rsidRP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F5395" w:rsidRP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6F5395" w:rsidRPr="00534C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466FDBD2" w14:textId="17F8ADF3" w:rsidR="00E11AC6" w:rsidRPr="003926D9" w:rsidRDefault="003926D9" w:rsidP="00E11AC6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6D9">
        <w:rPr>
          <w:rFonts w:ascii="Times New Roman" w:hAnsi="Times New Roman" w:cs="Times New Roman"/>
          <w:noProof/>
          <w:sz w:val="28"/>
          <w:szCs w:val="28"/>
          <w:u w:val="single"/>
        </w:rPr>
        <w:t>2934</w:t>
      </w:r>
      <w:r w:rsidR="00534C31">
        <w:rPr>
          <w:rFonts w:ascii="Times New Roman" w:hAnsi="Times New Roman" w:cs="Times New Roman"/>
          <w:noProof/>
          <w:sz w:val="28"/>
          <w:szCs w:val="28"/>
          <w:u w:val="single"/>
        </w:rPr>
        <w:t>01</w:t>
      </w:r>
      <w:r w:rsidRPr="003926D9">
        <w:rPr>
          <w:rFonts w:ascii="Times New Roman" w:hAnsi="Times New Roman" w:cs="Times New Roman"/>
          <w:noProof/>
          <w:sz w:val="28"/>
          <w:szCs w:val="28"/>
          <w:u w:val="single"/>
        </w:rPr>
        <w:t>, Луганская Народная Республика, городской округ город Северодонецк, город Северодонецк, проспект Центральный, дом 59А (Выписка из единого государственного реестра недвижимости от 26.04.2024г., бессрочно, главный корпус – кадастровый номер: 95:31:0000000:137, 12.07.2023г., ЕГРН (кадастровый номер)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3926D9">
        <w:rPr>
          <w:rFonts w:ascii="Times New Roman" w:hAnsi="Times New Roman" w:cs="Times New Roman"/>
          <w:noProof/>
          <w:sz w:val="28"/>
          <w:szCs w:val="28"/>
          <w:u w:val="single"/>
        </w:rPr>
        <w:t>– 95:31:0000000:137 от 12.07.2023г.</w:t>
      </w:r>
      <w:r w:rsidR="00534C31">
        <w:rPr>
          <w:rFonts w:ascii="Times New Roman" w:hAnsi="Times New Roman" w:cs="Times New Roman"/>
          <w:noProof/>
          <w:sz w:val="28"/>
          <w:szCs w:val="28"/>
          <w:u w:val="single"/>
        </w:rPr>
        <w:t>)</w:t>
      </w:r>
      <w:r w:rsidR="00E11AC6" w:rsidRPr="003926D9">
        <w:rPr>
          <w:rFonts w:ascii="Times New Roman" w:hAnsi="Times New Roman" w:cs="Times New Roman"/>
          <w:sz w:val="28"/>
          <w:szCs w:val="28"/>
          <w:u w:val="single"/>
        </w:rPr>
        <w:tab/>
      </w:r>
      <w:r w:rsidR="00E11AC6" w:rsidRPr="003926D9">
        <w:rPr>
          <w:rFonts w:ascii="Times New Roman" w:hAnsi="Times New Roman" w:cs="Times New Roman"/>
          <w:sz w:val="28"/>
          <w:szCs w:val="28"/>
          <w:u w:val="single"/>
        </w:rPr>
        <w:tab/>
      </w:r>
      <w:r w:rsidR="00E11AC6" w:rsidRPr="003926D9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E11AC6" w:rsidRPr="003926D9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14:paraId="4C50E8FF" w14:textId="77777777" w:rsidR="00F70BDD" w:rsidRPr="00457E2E" w:rsidRDefault="00B63BEF" w:rsidP="00B63BEF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  <w:r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F70BDD" w:rsidRPr="00457E2E">
        <w:rPr>
          <w:rFonts w:ascii="Times New Roman" w:hAnsi="Times New Roman" w:cs="Times New Roman"/>
          <w:sz w:val="16"/>
          <w:szCs w:val="16"/>
        </w:rPr>
        <w:t xml:space="preserve">(наименование документа </w:t>
      </w:r>
      <w:r w:rsidR="00E96DB1" w:rsidRPr="00457E2E">
        <w:rPr>
          <w:rFonts w:ascii="Times New Roman" w:hAnsi="Times New Roman" w:cs="Times New Roman"/>
          <w:sz w:val="16"/>
          <w:szCs w:val="16"/>
        </w:rPr>
        <w:t>–</w:t>
      </w:r>
      <w:r w:rsidR="00F70BDD" w:rsidRPr="00457E2E">
        <w:rPr>
          <w:rFonts w:ascii="Times New Roman" w:hAnsi="Times New Roman" w:cs="Times New Roman"/>
          <w:sz w:val="16"/>
          <w:szCs w:val="16"/>
        </w:rPr>
        <w:t xml:space="preserve"> основания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F70BDD" w:rsidRPr="00457E2E">
        <w:rPr>
          <w:rFonts w:ascii="Times New Roman" w:hAnsi="Times New Roman" w:cs="Times New Roman"/>
          <w:sz w:val="16"/>
          <w:szCs w:val="16"/>
        </w:rPr>
        <w:t>возникновения права, сроки действия документа,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="00F70BDD" w:rsidRPr="00457E2E">
        <w:rPr>
          <w:rFonts w:ascii="Times New Roman" w:hAnsi="Times New Roman" w:cs="Times New Roman"/>
          <w:sz w:val="16"/>
          <w:szCs w:val="16"/>
        </w:rPr>
        <w:t>кадастровый номер объекта недвижимости, дата</w:t>
      </w:r>
    </w:p>
    <w:p w14:paraId="57076A15" w14:textId="653A1BDD" w:rsidR="00F70BDD" w:rsidRDefault="00F70BDD" w:rsidP="00E96DB1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  <w:r w:rsidRPr="00457E2E">
        <w:rPr>
          <w:rFonts w:ascii="Times New Roman" w:hAnsi="Times New Roman" w:cs="Times New Roman"/>
          <w:sz w:val="16"/>
          <w:szCs w:val="16"/>
        </w:rPr>
        <w:t>и номер записи регистрации в Едином</w:t>
      </w:r>
      <w:r w:rsidR="00E96DB1" w:rsidRPr="00457E2E">
        <w:rPr>
          <w:rFonts w:ascii="Times New Roman" w:hAnsi="Times New Roman" w:cs="Times New Roman"/>
          <w:sz w:val="16"/>
          <w:szCs w:val="16"/>
        </w:rPr>
        <w:t xml:space="preserve"> </w:t>
      </w:r>
      <w:r w:rsidRPr="00457E2E">
        <w:rPr>
          <w:rFonts w:ascii="Times New Roman" w:hAnsi="Times New Roman" w:cs="Times New Roman"/>
          <w:sz w:val="16"/>
          <w:szCs w:val="16"/>
        </w:rPr>
        <w:t>государственном реестре недвижимости)</w:t>
      </w:r>
    </w:p>
    <w:p w14:paraId="014BE5B3" w14:textId="57B7B388" w:rsidR="003926D9" w:rsidRDefault="003926D9" w:rsidP="00E96DB1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</w:p>
    <w:p w14:paraId="3D6F4864" w14:textId="7138FD6A" w:rsidR="003926D9" w:rsidRDefault="003926D9" w:rsidP="00E96DB1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</w:p>
    <w:p w14:paraId="325ECA96" w14:textId="798EB8BA" w:rsidR="003926D9" w:rsidRDefault="003926D9" w:rsidP="00E96DB1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</w:p>
    <w:p w14:paraId="7351A869" w14:textId="77777777" w:rsidR="003926D9" w:rsidRPr="00457E2E" w:rsidRDefault="003926D9" w:rsidP="00E96DB1">
      <w:pPr>
        <w:pStyle w:val="ConsPlusNonformat"/>
        <w:ind w:right="-456"/>
        <w:jc w:val="center"/>
        <w:rPr>
          <w:rFonts w:ascii="Times New Roman" w:hAnsi="Times New Roman" w:cs="Times New Roman"/>
          <w:sz w:val="16"/>
          <w:szCs w:val="16"/>
        </w:rPr>
      </w:pPr>
    </w:p>
    <w:p w14:paraId="527D939A" w14:textId="77777777" w:rsidR="00F70BDD" w:rsidRPr="00457E2E" w:rsidRDefault="00F70BDD" w:rsidP="00F70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E2E">
        <w:rPr>
          <w:rFonts w:ascii="Times New Roman" w:hAnsi="Times New Roman" w:cs="Times New Roman"/>
          <w:sz w:val="28"/>
          <w:szCs w:val="28"/>
        </w:rPr>
        <w:lastRenderedPageBreak/>
        <w:t xml:space="preserve"> 2.  Материально-техническое обеспечение образовательной деятельности по</w:t>
      </w:r>
      <w:r w:rsidR="00E96DB1" w:rsidRPr="00457E2E">
        <w:rPr>
          <w:rFonts w:ascii="Times New Roman" w:hAnsi="Times New Roman" w:cs="Times New Roman"/>
          <w:sz w:val="28"/>
          <w:szCs w:val="28"/>
        </w:rPr>
        <w:t xml:space="preserve"> </w:t>
      </w:r>
      <w:r w:rsidRPr="00457E2E">
        <w:rPr>
          <w:rFonts w:ascii="Times New Roman" w:hAnsi="Times New Roman" w:cs="Times New Roman"/>
          <w:sz w:val="28"/>
          <w:szCs w:val="28"/>
        </w:rPr>
        <w:t>заявленной образовательной программе</w:t>
      </w: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2214"/>
        <w:gridCol w:w="1984"/>
        <w:gridCol w:w="2552"/>
        <w:gridCol w:w="2551"/>
        <w:gridCol w:w="2693"/>
        <w:gridCol w:w="2410"/>
      </w:tblGrid>
      <w:tr w:rsidR="00452FE0" w:rsidRPr="00452FE0" w14:paraId="574DAAE8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44AF8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CE5A1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5403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DE11D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1F046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B85FF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055F0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 - основание возникновения права (реквизиты и срок действия)</w:t>
            </w:r>
          </w:p>
        </w:tc>
      </w:tr>
      <w:tr w:rsidR="00452FE0" w:rsidRPr="00452FE0" w14:paraId="17135C09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27480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C33C2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A6A7A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38B5C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61560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ECC42" w14:textId="77777777" w:rsidR="00194F97" w:rsidRPr="00452FE0" w:rsidRDefault="001B39CD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EC549" w14:textId="77777777" w:rsidR="00194F97" w:rsidRPr="00452FE0" w:rsidRDefault="00194F97" w:rsidP="003F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52FE0" w:rsidRPr="00452FE0" w14:paraId="45EAE54A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E88EE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ED21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BB287" w14:textId="77777777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корпус </w:t>
            </w:r>
          </w:p>
          <w:p w14:paraId="3FCCC4BA" w14:textId="77777777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523:</w:t>
            </w:r>
          </w:p>
          <w:p w14:paraId="2DA3EBB0" w14:textId="3F7A976E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парта ученическая – 15 </w:t>
            </w:r>
            <w:r w:rsidR="009638F2"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</w:p>
          <w:p w14:paraId="049589CB" w14:textId="501066F2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стулья – 30 </w:t>
            </w:r>
            <w:r w:rsidR="009638F2"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</w:p>
          <w:p w14:paraId="1D52D909" w14:textId="198AB1FD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BB8A" w14:textId="19493D3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293401, Луганская Народная Республика, городской округ город </w:t>
            </w:r>
            <w:r w:rsid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523,</w:t>
            </w:r>
          </w:p>
          <w:p w14:paraId="753274B9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62,87м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1CF9A64D" w14:textId="5FB5E10E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DA048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AA87E" w14:textId="17B6A79E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E269C" w14:textId="0B8B8B1D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  <w:p w14:paraId="460EEEC5" w14:textId="061A5807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0" w:rsidRPr="00452FE0" w14:paraId="1F375B5C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B2D09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945A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B87AD" w14:textId="56457084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корпус</w:t>
            </w:r>
          </w:p>
          <w:p w14:paraId="1FA0E492" w14:textId="77777777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504:</w:t>
            </w:r>
          </w:p>
          <w:p w14:paraId="7A6D7E04" w14:textId="5C125387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парта ученическая – 45 </w:t>
            </w:r>
            <w:r w:rsidR="009638F2"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</w:p>
          <w:p w14:paraId="55885C82" w14:textId="21F9CF0E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стулья – 90 </w:t>
            </w:r>
            <w:r w:rsidR="009638F2"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шт.;</w:t>
            </w:r>
          </w:p>
          <w:p w14:paraId="685EF9E3" w14:textId="40FA5131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- доска аудиторная – 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D7B7C" w14:textId="7F822FB8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293401, Луганская Народная Республика, городской округ город </w:t>
            </w:r>
            <w:r w:rsid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504, 97,39м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24A1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5137F" w14:textId="70282D39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9D544" w14:textId="0A11E245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539FD8A1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8A11B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943A1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BED35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04E813C0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518:</w:t>
            </w:r>
          </w:p>
          <w:p w14:paraId="564A6C37" w14:textId="2FC391D6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00264E0E" w14:textId="358ECDB5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88D1AEB" w14:textId="5641F571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15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2033362A" w14:textId="384E8D2E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5929" w14:textId="30E16DEB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518,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29,61м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2E44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CE5A2" w14:textId="6E7FE7C5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2464D" w14:textId="17737F16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12A65AAC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7E77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E7D3D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BEDBC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30C0A75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518:</w:t>
            </w:r>
          </w:p>
          <w:p w14:paraId="3FF9F715" w14:textId="164CCDA9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магнитная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7388AC87" w14:textId="4606D9FE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D4FB752" w14:textId="7D62BBE0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15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42F1479C" w14:textId="56389D6E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D4645" w14:textId="3D2186F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518,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29,61м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DCE7D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749FB" w14:textId="4DD15B3F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E0157" w14:textId="3FA1A29C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149D8481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139D3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161D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723A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5D0107C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519:</w:t>
            </w:r>
          </w:p>
          <w:p w14:paraId="5A1530CC" w14:textId="3DD19A6A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79FDF472" w14:textId="63EA9E34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1E97C0A9" w14:textId="121828DA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15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B628EAA" w14:textId="3EC6E7FD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B31D" w14:textId="1C2BB344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519,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33,46м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199B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C2061" w14:textId="524289EB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3179B" w14:textId="0119EF3F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794D8804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119E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C28D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06E1A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6BBCB608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352: </w:t>
            </w:r>
          </w:p>
          <w:p w14:paraId="41A041E6" w14:textId="1BE6A5B3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3C0CEB19" w14:textId="216DBFDB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6A3F00D" w14:textId="05ED4BA1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парта ученическая - 15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9A2B4C7" w14:textId="6A3D17FC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стулья – 32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8DEC" w14:textId="484B4305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соответствии с документами Бюро технической инвентаризации – 352,</w:t>
            </w:r>
          </w:p>
          <w:p w14:paraId="2B28153D" w14:textId="307954A0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32,91м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39F86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BB3C4" w14:textId="0D1FC883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«Луганский государственный университет имени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491C" w14:textId="113066BC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правах отдельного лица на имевшиеся (имеющиеся) у него объекты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от 26.06.2024г. № КУВИ-001/2024-168383600</w:t>
            </w:r>
          </w:p>
        </w:tc>
      </w:tr>
      <w:tr w:rsidR="00452FE0" w:rsidRPr="00452FE0" w14:paraId="1A0D6B16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80148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5FC7F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D107E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25BE6D58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206: </w:t>
            </w:r>
          </w:p>
          <w:p w14:paraId="15758BF5" w14:textId="3D7C096B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986F850" w14:textId="4CA7D4E5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29F10BC0" w14:textId="3F0455C5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парта ученическая -15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0A5A6" w14:textId="1F5C93CD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стулья – 32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107E6" w14:textId="42D4404B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Республика, городской округ город Северодонецк, город Северодонецк, проспект Советский 59 А, номер помещения в соответствии с документами Бюро технической инвентаризации – 206, - 32.78м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8D9FF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FE481" w14:textId="41752AEA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DECAC" w14:textId="5FCD26B1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26FA1E1F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1F45A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7CD82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669E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 корпус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26F8488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137 (Компьютерный класс):</w:t>
            </w:r>
          </w:p>
          <w:p w14:paraId="2B3C13AC" w14:textId="58CBC998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3ACB8527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стол компьютерный – 8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14:paraId="2CBFF093" w14:textId="654C0819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10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A7D1536" w14:textId="0E5DF5FD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стол преподавателя–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0BA3A258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23.8″ Cooler Master CMI-GA241- 7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1F97C8C3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mATX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Exegate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BAA-113 -7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1CFD9C8F" w14:textId="72223A3C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Материнская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MB Socket 1700 MSI PRO H610M-E DDR4- 7 </w:t>
            </w:r>
            <w:proofErr w:type="spellStart"/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.;</w:t>
            </w:r>
          </w:p>
          <w:p w14:paraId="486BEADF" w14:textId="5CB7AA06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памяти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DDR4 AMD 8Gb 3200MHz -7</w:t>
            </w:r>
            <w:proofErr w:type="spellStart"/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.;</w:t>
            </w:r>
          </w:p>
          <w:p w14:paraId="51C3C906" w14:textId="6F1E4D71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Socket 1700 Intel Core i3-12100 3/3/4/3MHz – 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8690" w14:textId="4AE9BA08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137,</w:t>
            </w:r>
          </w:p>
          <w:p w14:paraId="690E3F84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57,2м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DC42CD6" w14:textId="788DDF7C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D78C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1EC7A" w14:textId="521520BB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9DD43" w14:textId="5C361968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6C883DB8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24960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5D7F8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3826B" w14:textId="77777777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корпус </w:t>
            </w:r>
          </w:p>
          <w:p w14:paraId="6ECF27A6" w14:textId="77777777" w:rsidR="00DD715C" w:rsidRPr="00452FE0" w:rsidRDefault="00DD715C" w:rsidP="00DD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162:</w:t>
            </w:r>
          </w:p>
          <w:p w14:paraId="09E927CA" w14:textId="309217B0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B9C2" w14:textId="54147D29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293401, Луганская Народная Республика, городской округ город Северодонецк, город Северодонецк, проспект Советский, дом 59А., номер помещения в соответствии с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документами Бюро технической инвентаризации – 162,</w:t>
            </w:r>
          </w:p>
          <w:p w14:paraId="5C7D4BB7" w14:textId="27058741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124,66м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8E03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ADD76" w14:textId="74342D88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EBF92" w14:textId="2CD8A2CE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от 26.06.2024г. №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КУВИ-001/2024-168383600</w:t>
            </w:r>
          </w:p>
        </w:tc>
      </w:tr>
      <w:tr w:rsidR="00452FE0" w:rsidRPr="00452FE0" w14:paraId="31AE4AB9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4BB72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7EB24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E529C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6341B70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152: </w:t>
            </w:r>
          </w:p>
          <w:p w14:paraId="580D7FB0" w14:textId="3484E884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18E86146" w14:textId="3EC7E25D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25E88835" w14:textId="65C0027B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парта ученическая -22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741C1" w14:textId="64BE218F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стулья – 46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11FB" w14:textId="6FD0934D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Республика, городской округ город Северодонецк, город Северодонецк, проспект Советский 59 А, номер помещения в соответствии с документами Бюро технической инвентаризации – 152, - 42,33м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B9D3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C637" w14:textId="3E4E1644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21C4" w14:textId="7660DE30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4327309C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571FA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4455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B294E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39C7FE3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301 (Лаборатория физики):</w:t>
            </w:r>
          </w:p>
          <w:p w14:paraId="65E2FD2E" w14:textId="3F2CEC0C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парта ученическая – 4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017C61F" w14:textId="7541280C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стулья – 8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3B186921" w14:textId="25BFBB5F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интерактивная панель 86″ – 1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3285F6F9" w14:textId="337FBAB1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Лабораторная стенд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«Физические основы получения информации ФОПИ-1М» -1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8607C15" w14:textId="2DF0C954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Типовой комплект учебного оборудования «Промышленные датчики технологической информации» -2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0885125D" w14:textId="4783FF95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Типовой комплект учебного оборудования «Электроизмерительные приборы ЭИП-НР» -2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1066E176" w14:textId="19E5134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Типовой комплект лабораторного оборудования «Электричество и магнетизм» -1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107AD" w14:textId="2905D5C6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301,</w:t>
            </w:r>
          </w:p>
          <w:p w14:paraId="6960397C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42,69м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C28BDEB" w14:textId="47983409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AA349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6E2DC" w14:textId="5980EE8E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A0CBB" w14:textId="063A3CFC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4E83270C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9FDF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07A0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60CB4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60244F5" w14:textId="18E2926E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401:</w:t>
            </w:r>
          </w:p>
          <w:p w14:paraId="601C5699" w14:textId="3DBAD379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стол лабораторный ЛК-1800 – 8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3A33257E" w14:textId="60C6620C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16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57321A8E" w14:textId="71FAA61F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шкаф лабораторный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вытяжной  –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шт.</w:t>
            </w:r>
          </w:p>
          <w:p w14:paraId="383193E0" w14:textId="57B031AD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лабораторные установки: «рН-метрия»-1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«Кинетика» -1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«Кондуктометрия»- 1 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</w:p>
          <w:p w14:paraId="3D0C8D78" w14:textId="2A2E035E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Ионометрия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«Электрохимия»-1</w:t>
            </w:r>
            <w:r w:rsidR="009638F2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шт.;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«Колориметрия» -1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25F2" w14:textId="36051E33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401,</w:t>
            </w:r>
          </w:p>
          <w:p w14:paraId="770391E6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6D24FE0A" w14:textId="439241CD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2B7F9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8AC7E" w14:textId="11230DB6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19DF" w14:textId="209C08A5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16832A83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DE98E" w14:textId="77777777" w:rsidR="00DD715C" w:rsidRPr="00452FE0" w:rsidRDefault="00DD715C" w:rsidP="00DD7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992B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ED6C4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1CFCFB7F" w14:textId="096858F6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419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F505CF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весы аналитические – 4 шт.;</w:t>
            </w:r>
          </w:p>
          <w:p w14:paraId="5EECD86C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дистиллятор воды – 2 шт.;</w:t>
            </w:r>
          </w:p>
          <w:p w14:paraId="3F379BC0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доска ученическая – 1 шт.;</w:t>
            </w:r>
          </w:p>
          <w:p w14:paraId="535ED989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касса холодная – 1 шт.;</w:t>
            </w:r>
          </w:p>
          <w:p w14:paraId="78CC2CDD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микроскоп биологический – 1 шт.;</w:t>
            </w:r>
          </w:p>
          <w:p w14:paraId="4BE22128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молоток – 1 шт.;</w:t>
            </w:r>
          </w:p>
          <w:p w14:paraId="4CD84A16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приспособление для электролиза солей – 1 шт.;</w:t>
            </w:r>
          </w:p>
          <w:p w14:paraId="209F1997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проектор – 1 шт.;</w:t>
            </w:r>
          </w:p>
          <w:p w14:paraId="12A58967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разновесы – 3 шт.;</w:t>
            </w:r>
          </w:p>
          <w:p w14:paraId="7394FC32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спектрограф – 2 шт.;</w:t>
            </w:r>
          </w:p>
          <w:p w14:paraId="359C0AD1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 – 8 шт.;</w:t>
            </w:r>
          </w:p>
          <w:p w14:paraId="3E57C91F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 «Периодическая таблица Менделеева» – 1 шт.;</w:t>
            </w:r>
          </w:p>
          <w:p w14:paraId="48CB71E5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стилоскоп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«Спектр СПП-12» – 1 шт.;</w:t>
            </w:r>
          </w:p>
          <w:p w14:paraId="3FDD2A8B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– 1 шт.;</w:t>
            </w:r>
          </w:p>
          <w:p w14:paraId="22B5F3DC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биологический – 12 шт.;</w:t>
            </w:r>
          </w:p>
          <w:p w14:paraId="26352F43" w14:textId="6C3630A6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стол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демонстрацион-ный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14:paraId="27D7A941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стол ученический – 15 шт.;</w:t>
            </w:r>
          </w:p>
          <w:p w14:paraId="1784E53A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стул ученический – 30 шт.;</w:t>
            </w:r>
          </w:p>
          <w:p w14:paraId="605AA7E7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сушильный шкаф – 3 шт.;</w:t>
            </w:r>
          </w:p>
          <w:p w14:paraId="10E82DD9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 вытяжной – 3 шт.;</w:t>
            </w:r>
          </w:p>
          <w:p w14:paraId="3633AB02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 для лабораторных работ – 3 шт.;</w:t>
            </w:r>
          </w:p>
          <w:p w14:paraId="77344902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шкаф-витрина – 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A541" w14:textId="0DD02E51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 59а, номер помещения в соответствии с документами Бюро технической инвентаризации – 419,</w:t>
            </w:r>
          </w:p>
          <w:p w14:paraId="22368FA6" w14:textId="77777777" w:rsidR="00DD715C" w:rsidRPr="00452FE0" w:rsidRDefault="00DD715C" w:rsidP="00DD71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64,58м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12113FB2" w14:textId="75B82CE1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548C3" w14:textId="7777777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5240D" w14:textId="6F3628F7" w:rsidR="00DD715C" w:rsidRPr="00452FE0" w:rsidRDefault="00DD715C" w:rsidP="00DD7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«Луганский государственный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DDF1" w14:textId="4F165B74" w:rsidR="00DD715C" w:rsidRPr="00452FE0" w:rsidRDefault="00DD715C" w:rsidP="00DD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правах отдельного лица на имевшиеся (имеющиеся) у него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недвижимости от 26.06.2024г. № КУВИ-001/2024-168383600</w:t>
            </w:r>
          </w:p>
        </w:tc>
      </w:tr>
      <w:tr w:rsidR="00415765" w:rsidRPr="00452FE0" w14:paraId="1B977258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2EDF" w14:textId="3AD2E0CC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41DEA" w14:textId="7A908389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E2DB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765DC41F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506:</w:t>
            </w:r>
          </w:p>
          <w:p w14:paraId="0639CDEE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- 1шт.;</w:t>
            </w:r>
          </w:p>
          <w:p w14:paraId="729DCFE4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1шт.;</w:t>
            </w:r>
          </w:p>
          <w:p w14:paraId="2B3D5304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парта ученическая – 15 шт.;</w:t>
            </w:r>
          </w:p>
          <w:p w14:paraId="65CC9257" w14:textId="6AA69D96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70904" w14:textId="14F87B3B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506,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32,47м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1D07F" w14:textId="1B9C43F4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85D4B" w14:textId="54E79FF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F92F" w14:textId="54F1772A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61F24A64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9A72B" w14:textId="0E028681" w:rsidR="006216A6" w:rsidRPr="00452FE0" w:rsidRDefault="00415765" w:rsidP="0062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EDE2E" w14:textId="68896420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философии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30D3E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30AFF9C3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506:</w:t>
            </w:r>
          </w:p>
          <w:p w14:paraId="6A0D7997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- 1шт.;</w:t>
            </w:r>
          </w:p>
          <w:p w14:paraId="21FE8833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 стол преподавателя– 1шт.;</w:t>
            </w:r>
          </w:p>
          <w:p w14:paraId="3CBBC70C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парта ученическая – 15 шт.;</w:t>
            </w:r>
          </w:p>
          <w:p w14:paraId="5F3E8870" w14:textId="0ACFEBE2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2918" w14:textId="6598EC61" w:rsidR="006216A6" w:rsidRPr="00452FE0" w:rsidRDefault="006216A6" w:rsidP="006216A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506,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32,47м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679F3" w14:textId="36B136AE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13F68" w14:textId="478B8B33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A7AB4" w14:textId="4F680323" w:rsidR="006216A6" w:rsidRPr="00452FE0" w:rsidRDefault="006216A6" w:rsidP="006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6F8D2A4C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2B3C3" w14:textId="52AFBD05" w:rsidR="006216A6" w:rsidRPr="00452FE0" w:rsidRDefault="00415765" w:rsidP="0062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2751" w14:textId="6B04FE1F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5E8B1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70CAAD6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518:</w:t>
            </w:r>
          </w:p>
          <w:p w14:paraId="4C02BA18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- 1шт.;</w:t>
            </w:r>
          </w:p>
          <w:p w14:paraId="1FAA0935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1шт.;</w:t>
            </w:r>
          </w:p>
          <w:p w14:paraId="592FEB9A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парта ученическая – 15 шт.;</w:t>
            </w:r>
          </w:p>
          <w:p w14:paraId="289BD91F" w14:textId="1E6E5960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836DD" w14:textId="0A6776F8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518,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29,61м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DADCD" w14:textId="3E4BB952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1726F" w14:textId="7A116596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C173" w14:textId="087333CA" w:rsidR="006216A6" w:rsidRPr="00452FE0" w:rsidRDefault="006216A6" w:rsidP="006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7312D5E2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976E" w14:textId="1E072AFE" w:rsidR="006216A6" w:rsidRPr="00452FE0" w:rsidRDefault="00415765" w:rsidP="0062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0724" w14:textId="5CA8509A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90AAC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018B4374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362: </w:t>
            </w:r>
          </w:p>
          <w:p w14:paraId="56A759E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преподавателя: системный блок – 1 шт., монитор – 1 шт., клавиатура – 1 шт., манипулятор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«мышь» - 1 шт., акустическая система – 1 шт.;</w:t>
            </w:r>
          </w:p>
          <w:p w14:paraId="6D301B67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доска ученическая –1 шт.;</w:t>
            </w:r>
          </w:p>
          <w:p w14:paraId="69981DB9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Navigator 14668 NUR-01-215-G13-WH (50м³/ч)– 1 шт.;</w:t>
            </w:r>
          </w:p>
          <w:p w14:paraId="0BB94436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стенды, отражающие содержание рабочих программ – 4 шт.;</w:t>
            </w:r>
          </w:p>
          <w:p w14:paraId="5D7A84B6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стол преподавателя – 1 шт.;</w:t>
            </w:r>
          </w:p>
          <w:p w14:paraId="404223B1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 преподавателя – 1 шт.; </w:t>
            </w:r>
          </w:p>
          <w:p w14:paraId="44601484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ученический – 11 шт.;</w:t>
            </w:r>
          </w:p>
          <w:p w14:paraId="34FFF647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стул ученический – 24 шт.;</w:t>
            </w:r>
          </w:p>
          <w:p w14:paraId="197527EB" w14:textId="5A97D1F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 для литературы и наглядных пособий – 2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17B1" w14:textId="0D5ED836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362,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33,46м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8AA5C" w14:textId="0A993D2D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42B9" w14:textId="33CCAB9C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68A2" w14:textId="4DE0455B" w:rsidR="006216A6" w:rsidRPr="00452FE0" w:rsidRDefault="006216A6" w:rsidP="006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614E6248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CB03" w14:textId="4A8F0A48" w:rsidR="006216A6" w:rsidRPr="00452FE0" w:rsidRDefault="006216A6" w:rsidP="0062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8221C" w14:textId="7FEE5111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90091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1287C393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162: </w:t>
            </w:r>
          </w:p>
          <w:p w14:paraId="7D668C7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велотренажер – 1 шт.;</w:t>
            </w:r>
          </w:p>
          <w:p w14:paraId="62283FB8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водонагреватель REGENT NTS 80RE – 1 шт.</w:t>
            </w:r>
          </w:p>
          <w:p w14:paraId="3D216B8E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гантели – 7 шт.;</w:t>
            </w:r>
          </w:p>
          <w:p w14:paraId="46280E23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гиря – 5 шт.;</w:t>
            </w:r>
          </w:p>
          <w:p w14:paraId="09B32F9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граната – 5 шт.;</w:t>
            </w:r>
          </w:p>
          <w:p w14:paraId="3A360D73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дартс – 3 шт.;</w:t>
            </w:r>
          </w:p>
          <w:p w14:paraId="46AEBAD6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доска шахматная – 3 шт.;</w:t>
            </w:r>
          </w:p>
          <w:p w14:paraId="38427737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канат – 2 шт.;</w:t>
            </w:r>
          </w:p>
          <w:p w14:paraId="68E439C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кольца – 5 шт.;</w:t>
            </w:r>
          </w:p>
          <w:p w14:paraId="1689FF29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компас – 10 шт.;</w:t>
            </w:r>
          </w:p>
          <w:p w14:paraId="470E7646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комплексный тренажер – 1 шт.;</w:t>
            </w:r>
          </w:p>
          <w:p w14:paraId="10DC45F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мат гимнастический – 4 шт.;</w:t>
            </w:r>
          </w:p>
          <w:p w14:paraId="6D756CE5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мостик гимнастический – 2 шт.;</w:t>
            </w:r>
          </w:p>
          <w:p w14:paraId="4CDF8EA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мяч баскетбольный – 11 шт.;</w:t>
            </w:r>
          </w:p>
          <w:p w14:paraId="37710B2A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мяч волейбольный – 22 шт.;</w:t>
            </w:r>
          </w:p>
          <w:p w14:paraId="06C62A5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мяч футбольный – 8 шт.;</w:t>
            </w:r>
          </w:p>
          <w:p w14:paraId="7B523A04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палатка туристическая – 3 шт.;</w:t>
            </w:r>
          </w:p>
          <w:p w14:paraId="1C88AE6E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перекладина – 4 шт.;</w:t>
            </w:r>
          </w:p>
          <w:p w14:paraId="429878E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пирамида металлическая – 1 шт.;</w:t>
            </w:r>
          </w:p>
          <w:p w14:paraId="6E63A9BB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ПК на базе АМD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Sempron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2600+FX5200-128/ DDR 256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HDD 80Gb/FDD 3,5”/ CD-ROM 52x/ Lan10-100 – 1 шт.;</w:t>
            </w:r>
          </w:p>
          <w:p w14:paraId="00736D63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приставка электрическая – 1 шт.;</w:t>
            </w:r>
          </w:p>
          <w:p w14:paraId="67382B94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ракетка для настольного тенниса – 13 шт.;</w:t>
            </w:r>
          </w:p>
          <w:p w14:paraId="70ECCAF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Navigator 14669 NUR-01-230-G13-WH (80м³/ч) – 1 шт.; </w:t>
            </w:r>
          </w:p>
          <w:p w14:paraId="473286B9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Navigator 14669 NUR-01-230-G13-WH (80м³/ч) – 3 шт.;</w:t>
            </w:r>
          </w:p>
          <w:p w14:paraId="786734C1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сейф – 4 шт.;</w:t>
            </w:r>
          </w:p>
          <w:p w14:paraId="2A5FD03E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сетка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волейбольная – 2 шт.;</w:t>
            </w:r>
          </w:p>
          <w:p w14:paraId="38C4A561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скамейка – 7 шт.;</w:t>
            </w:r>
          </w:p>
          <w:p w14:paraId="6B093F5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скамья для пресса – 1 шт.;</w:t>
            </w:r>
          </w:p>
          <w:p w14:paraId="5CCF18C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стеллаж металлический – 7 шт.;</w:t>
            </w:r>
          </w:p>
          <w:p w14:paraId="0FF5C0F1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 спортивно-массовой работы – 1 шт.;</w:t>
            </w:r>
          </w:p>
          <w:p w14:paraId="61F797B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 спортивных кубков – 1 шт.;</w:t>
            </w:r>
          </w:p>
          <w:p w14:paraId="72835FB4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стенка гимнастическая – 4 шт.;</w:t>
            </w:r>
          </w:p>
          <w:p w14:paraId="34FB66A4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для армрестлинга – 1 шт.;</w:t>
            </w:r>
          </w:p>
          <w:p w14:paraId="2B9D6AEF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для настольного тенниса – 2 шт.;</w:t>
            </w:r>
          </w:p>
          <w:p w14:paraId="511C25FE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аудиторный – 2 шт.;</w:t>
            </w:r>
          </w:p>
          <w:p w14:paraId="3FEA72F1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тренажер «Беговая дорожка» – 1 шт.;</w:t>
            </w:r>
          </w:p>
          <w:p w14:paraId="20485015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тренажерный комплекс «Штанга»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шт.;</w:t>
            </w:r>
          </w:p>
          <w:p w14:paraId="113508E1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усилитель – 1 шт.;</w:t>
            </w:r>
          </w:p>
          <w:p w14:paraId="3AA24BA6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часы шахматные – 2 шт.;</w:t>
            </w:r>
          </w:p>
          <w:p w14:paraId="7F3CE3B6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шахматы с доской – 2 шт.;</w:t>
            </w:r>
          </w:p>
          <w:p w14:paraId="5DF8B719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штанга – 1 шт.;</w:t>
            </w:r>
          </w:p>
          <w:p w14:paraId="29952F32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штанга малая – 3 шт.;</w:t>
            </w:r>
          </w:p>
          <w:p w14:paraId="5B406755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щит баскетбольный – 1 шт.;</w:t>
            </w:r>
          </w:p>
          <w:p w14:paraId="50C8FD5F" w14:textId="77777777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экран – 1 шт.;</w:t>
            </w:r>
          </w:p>
          <w:p w14:paraId="63D2762F" w14:textId="49AD0904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электромегафон – 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DCFC0" w14:textId="0E3FC0B0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Республика, городской округ город Северодонецк, город Северодонецк, проспект Советский 59 А, номер помещения в соответствии с документами Бюро технической инвентаризации – 162, - 124,6м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7B5AA" w14:textId="3ECFD86F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2E72" w14:textId="46AEF284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B6A4" w14:textId="409A83C6" w:rsidR="006216A6" w:rsidRPr="00452FE0" w:rsidRDefault="006216A6" w:rsidP="006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7998107F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D408C" w14:textId="126F397F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202952231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03EA" w14:textId="29674313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D3EC4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261DE901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518:</w:t>
            </w:r>
          </w:p>
          <w:p w14:paraId="64809252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- 1шт.;</w:t>
            </w:r>
          </w:p>
          <w:p w14:paraId="337A2E27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1шт.;</w:t>
            </w:r>
          </w:p>
          <w:p w14:paraId="71496A41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парта ученическая – 15 шт.;</w:t>
            </w:r>
          </w:p>
          <w:p w14:paraId="1439A8F4" w14:textId="287E228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1A62A" w14:textId="09FF192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Луганская Народная Республика,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Советский 59 А,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помещения в соответствии с документами Бюро технической инвентаризации – 518,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29,61м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04FF5" w14:textId="1E34436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4B68" w14:textId="6DF8551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DA13" w14:textId="5E8BCBC4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bookmarkEnd w:id="2"/>
      <w:tr w:rsidR="00452FE0" w:rsidRPr="00452FE0" w14:paraId="6694C4BB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D33E" w14:textId="341503BB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415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DC25" w14:textId="4E55FF3C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D8E0B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72AF0F63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Аудитория 206: </w:t>
            </w:r>
          </w:p>
          <w:p w14:paraId="40EE4F89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доска магнитная - 1шт.;</w:t>
            </w:r>
          </w:p>
          <w:p w14:paraId="116E1D4E" w14:textId="77777777" w:rsidR="006216A6" w:rsidRPr="00452FE0" w:rsidRDefault="006216A6" w:rsidP="006216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1шт.;</w:t>
            </w:r>
          </w:p>
          <w:p w14:paraId="4866E757" w14:textId="77777777" w:rsidR="006216A6" w:rsidRPr="00452FE0" w:rsidRDefault="006216A6" w:rsidP="006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парта ученическая -15 шт.; </w:t>
            </w:r>
          </w:p>
          <w:p w14:paraId="23F94B12" w14:textId="2EC5E2AD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стулья – 32 шт.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352CF" w14:textId="7895DA2A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293401, 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Луганская Народная Республика, городской округ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Северодонецк, город Северодонецк, проспект Советский 59 А, номер помещения в соответствии с документами Бюро технической инвентаризации – 206, - 32.78м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CD924" w14:textId="27DF7CDD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235B" w14:textId="43C5EAA6" w:rsidR="006216A6" w:rsidRPr="00452FE0" w:rsidRDefault="006216A6" w:rsidP="00621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0157A" w14:textId="1AC7BD45" w:rsidR="006216A6" w:rsidRPr="00452FE0" w:rsidRDefault="006216A6" w:rsidP="0062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43570BFB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C851C" w14:textId="1D6C1F6C" w:rsidR="007B3446" w:rsidRPr="00452FE0" w:rsidRDefault="007B3446" w:rsidP="007B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B61CF" w14:textId="253CFB7F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основы </w:t>
            </w:r>
            <w:proofErr w:type="spellStart"/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</w:t>
            </w:r>
            <w:r w:rsidR="00415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21E9" w14:textId="77777777" w:rsidR="007B3446" w:rsidRPr="00452FE0" w:rsidRDefault="007B3446" w:rsidP="007B34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22C9A85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419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30C6F8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весы аналитические – 4 шт.;</w:t>
            </w:r>
          </w:p>
          <w:p w14:paraId="1E4DEC17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дистиллятор воды – 2 шт.;</w:t>
            </w:r>
          </w:p>
          <w:p w14:paraId="2E66F996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доска ученическая – 1 шт.;</w:t>
            </w:r>
          </w:p>
          <w:p w14:paraId="3F81B10E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касса холодная – 1 шт.;</w:t>
            </w:r>
          </w:p>
          <w:p w14:paraId="6D723D73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микроскоп биологический – 1 шт.;</w:t>
            </w:r>
          </w:p>
          <w:p w14:paraId="52AC5D09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молоток – 1 шт.;</w:t>
            </w:r>
          </w:p>
          <w:p w14:paraId="397A10A4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приспособление для электролиза солей – 1 шт.;</w:t>
            </w:r>
          </w:p>
          <w:p w14:paraId="1ADD2C69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проектор – 1 шт.;</w:t>
            </w:r>
          </w:p>
          <w:p w14:paraId="31FD80E7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разновесы – 3 шт.;</w:t>
            </w:r>
          </w:p>
          <w:p w14:paraId="6546DFB4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спектрограф – 2 шт.;</w:t>
            </w:r>
          </w:p>
          <w:p w14:paraId="6B00E8A9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 – 8 шт.;</w:t>
            </w:r>
          </w:p>
          <w:p w14:paraId="1CEA874B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стенд «Периодическая таблица Менделеева» – 1 шт.;</w:t>
            </w:r>
          </w:p>
          <w:p w14:paraId="6C55114C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стилоскоп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«Спектр СПП-12» – 1 шт.;</w:t>
            </w:r>
          </w:p>
          <w:p w14:paraId="168594A3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– 1 шт.;</w:t>
            </w:r>
          </w:p>
          <w:p w14:paraId="1DA3E6CA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биологический – 12 шт.;</w:t>
            </w:r>
          </w:p>
          <w:p w14:paraId="33D9A85A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- стол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демонстрацион-ный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14:paraId="401C5DC9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стол ученический – 15 шт.;</w:t>
            </w:r>
          </w:p>
          <w:p w14:paraId="1B46C0BD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стул ученический – 30 шт.;</w:t>
            </w:r>
          </w:p>
          <w:p w14:paraId="045CC88A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сушильный шкаф – 3 шт.;</w:t>
            </w:r>
          </w:p>
          <w:p w14:paraId="7685FA3F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 вытяжной – 3 шт.;</w:t>
            </w:r>
          </w:p>
          <w:p w14:paraId="0CDE31DC" w14:textId="77777777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 для лабораторных работ – 3 шт.;</w:t>
            </w:r>
          </w:p>
          <w:p w14:paraId="4620976C" w14:textId="432B78D9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- шкаф-витрина – 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7F1F3" w14:textId="77777777" w:rsidR="007B3446" w:rsidRPr="00452FE0" w:rsidRDefault="007B3446" w:rsidP="007B34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419,</w:t>
            </w:r>
          </w:p>
          <w:p w14:paraId="1299DE4F" w14:textId="77777777" w:rsidR="007B3446" w:rsidRPr="00452FE0" w:rsidRDefault="007B3446" w:rsidP="007B34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64,58м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6B5DF6BA" w14:textId="4FBD0E55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F3E60" w14:textId="33F226E3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A5A4" w14:textId="6BCA900E" w:rsidR="007B3446" w:rsidRPr="00452FE0" w:rsidRDefault="007B3446" w:rsidP="007B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76A54" w14:textId="55054EC3" w:rsidR="007B3446" w:rsidRPr="00452FE0" w:rsidRDefault="007B3446" w:rsidP="007B3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52FE0" w:rsidRPr="00452FE0" w14:paraId="7DDF9DE8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C2AD9" w14:textId="2F88F375" w:rsidR="00014DBD" w:rsidRPr="00452FE0" w:rsidRDefault="00014DBD" w:rsidP="00014D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  <w:r w:rsidR="004157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BCC5" w14:textId="1EAE6069" w:rsidR="00014DBD" w:rsidRPr="00452FE0" w:rsidRDefault="00014DBD" w:rsidP="0001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803C5" w14:textId="77777777" w:rsidR="00014DBD" w:rsidRPr="00452FE0" w:rsidRDefault="00014DBD" w:rsidP="00CE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73156E63" w14:textId="77777777" w:rsidR="00014DBD" w:rsidRPr="00452FE0" w:rsidRDefault="00014DBD" w:rsidP="00CE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1838B34B" w14:textId="77777777" w:rsidR="00014DBD" w:rsidRPr="00452FE0" w:rsidRDefault="00014DBD" w:rsidP="00CE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2430A4E" w14:textId="77777777" w:rsidR="00014DBD" w:rsidRPr="00452FE0" w:rsidRDefault="00014DBD" w:rsidP="00CE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E9FC2E6" w14:textId="70EF25CE" w:rsidR="00014DBD" w:rsidRPr="00452FE0" w:rsidRDefault="00014DBD" w:rsidP="00CE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A3704" w14:textId="747648A0" w:rsidR="00014DBD" w:rsidRPr="00452FE0" w:rsidRDefault="00014DBD" w:rsidP="00CE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E43DB"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293401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Луганская Народная Республика, городской округ город </w:t>
            </w:r>
            <w:r w:rsid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0FD8BDED" w14:textId="2181B01D" w:rsidR="00014DBD" w:rsidRPr="00452FE0" w:rsidRDefault="00014DBD" w:rsidP="00116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11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AF662" w14:textId="4209D36D" w:rsidR="00014DBD" w:rsidRPr="00452FE0" w:rsidRDefault="00014DBD" w:rsidP="0001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CA72" w14:textId="0E00D5B1" w:rsidR="00014DBD" w:rsidRPr="00452FE0" w:rsidRDefault="00014DBD" w:rsidP="00014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53DC5" w14:textId="511299A7" w:rsidR="00014DBD" w:rsidRPr="00452FE0" w:rsidRDefault="00014DBD" w:rsidP="0001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4617B6CB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46F67" w14:textId="4F09B46E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8315" w14:textId="605270CC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FF17C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2F300926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60DBCE3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B841FC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B6B8D1A" w14:textId="46C2F2E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3069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341,</w:t>
            </w:r>
          </w:p>
          <w:p w14:paraId="2810FB6F" w14:textId="2FC3FC7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A94C3" w14:textId="0CB956A6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9C29A" w14:textId="3D3DC39F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458A" w14:textId="05866FC6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57A17924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A1E2" w14:textId="4E6DF456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15803" w14:textId="2944FE7E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2B4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10E93E2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5F0250C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6E2EB97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BDA16C5" w14:textId="7A74EA4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96C1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Северодонецк, проспект Советский,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 59А., номер помещения в соответствии с документами Бюро технической инвентаризации – 363,</w:t>
            </w:r>
          </w:p>
          <w:p w14:paraId="78A87FCB" w14:textId="58E34D8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B953D" w14:textId="2322A8D6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4729" w14:textId="03B3DD5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«Луганский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CF6D" w14:textId="263EB336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правах отдельного лица на имевшиеся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(имеющиеся) у него объекты недвижимости от 26.06.2024г. № КУВИ-001/2024-168383600</w:t>
            </w:r>
          </w:p>
        </w:tc>
      </w:tr>
      <w:tr w:rsidR="00415765" w:rsidRPr="00452FE0" w14:paraId="47C981FB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35D3" w14:textId="2AD7E556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9EAB" w14:textId="7511FDD8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4358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29C6C28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4921954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8679AC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014D6BF" w14:textId="29A9BF0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373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341,</w:t>
            </w:r>
          </w:p>
          <w:p w14:paraId="7A7F21F1" w14:textId="05DE6593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62278" w14:textId="3FEB6B4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429D" w14:textId="457F697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965F7" w14:textId="43FD0E69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5861DDDD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65513" w14:textId="1A9D357E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A8355" w14:textId="17548AB6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299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12BA809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17E50EA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9701407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59D2E06" w14:textId="6BBD37F1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80BDD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341,</w:t>
            </w:r>
          </w:p>
          <w:p w14:paraId="79FB3CFF" w14:textId="168C0C1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FF1E8" w14:textId="15B9341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2115" w14:textId="7D10066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1E743" w14:textId="6AD1C7FF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08E79783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9CA57" w14:textId="553CDDBC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4253A" w14:textId="22B55CB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889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749FD802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332EB0ED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14632A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3300233" w14:textId="1D1270F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5E1C" w14:textId="704BE69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2D15D831" w14:textId="37B90F86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39C3A" w14:textId="63A20BE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4167" w14:textId="5AB0875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2C837" w14:textId="41452BA9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5F746371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328A" w14:textId="2B84A626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203117812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BA994" w14:textId="4BB82FA9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Бухгалтерский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7C1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2F60564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1DDB450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FF4DA56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B0D4DE7" w14:textId="6F69148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609B7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341,</w:t>
            </w:r>
          </w:p>
          <w:p w14:paraId="038017A9" w14:textId="72EF76A3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3E27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  <w:p w14:paraId="16085096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186444" w14:textId="7392DBF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758C" w14:textId="58084BF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4478" w14:textId="5157AC95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bookmarkEnd w:id="3"/>
      <w:tr w:rsidR="00415765" w:rsidRPr="00452FE0" w14:paraId="2DAC927D" w14:textId="77777777" w:rsidTr="00AB12E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9F9A6" w14:textId="5287784F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B19A3" w14:textId="6E6FED4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5D03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 корпус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1731A21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411 (Лаборатория БЖД):</w:t>
            </w:r>
          </w:p>
          <w:p w14:paraId="07BE15E5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парта ученическая – 6 шт.;</w:t>
            </w:r>
          </w:p>
          <w:p w14:paraId="225AA49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стулья – 12 шт.;</w:t>
            </w:r>
          </w:p>
          <w:p w14:paraId="0A6A249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стол демонстрационный СДх-1200 -1 шт.;</w:t>
            </w:r>
          </w:p>
          <w:p w14:paraId="250B14A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интерактивная панель 86″ – 1 шт.</w:t>
            </w:r>
          </w:p>
          <w:p w14:paraId="3524AD1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Робот тренажер для оказания первой медицинской помощи «Роман 09» с ноутбуком – 1 шт.</w:t>
            </w:r>
          </w:p>
          <w:p w14:paraId="5B119523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Типовой комплект учебного оборудования «Безопасность жизнедеятельности. Стандарт» -1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C933F9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Типовой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</w:t>
            </w:r>
            <w:proofErr w:type="spellEnd"/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оборудования «Исследование способов защиты от теплового излучения» -1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7FCA3C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Типовой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лект</w:t>
            </w:r>
            <w:proofErr w:type="spellEnd"/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оборудования «Исследование уровня магнитного поля промышленной частоты» -1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2241483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Типовой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</w:t>
            </w:r>
            <w:proofErr w:type="spellEnd"/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оборудования «Исследование уровня электростатического поля» -1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D33ABC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Типовой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комп-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</w:t>
            </w:r>
            <w:proofErr w:type="spellEnd"/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учебного оборудования «Параметры микроклимата» -1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252928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Лабораторный стенд «Исследование способов защиты от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-венной вибрации»-1шт.</w:t>
            </w:r>
          </w:p>
          <w:p w14:paraId="4CFEC239" w14:textId="74CBB0E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Лабораторный стенд «Исследование способов защиты от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-венного шума»-1шт.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D3A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293401, Луганская Народная Республика, городской округ город Северодонецк, город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305,</w:t>
            </w:r>
          </w:p>
          <w:p w14:paraId="55BC6EF9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64,21м2</w:t>
            </w:r>
          </w:p>
          <w:p w14:paraId="65C5F51E" w14:textId="58D681AD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95EFB" w14:textId="38FA3C1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B047" w14:textId="72E0454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452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7F9E" w14:textId="20CF79FC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286240F1" w14:textId="77777777" w:rsidTr="003F227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21DD2" w14:textId="65C4319F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EDC54" w14:textId="7924C49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6632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 корпус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538579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137 (Компьютерный класс):</w:t>
            </w:r>
          </w:p>
          <w:p w14:paraId="6D861EDD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– 1шт;</w:t>
            </w:r>
          </w:p>
          <w:p w14:paraId="4D5AF5A7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стол компьютерный – 8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14:paraId="358EDAC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10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46B558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1шт;</w:t>
            </w:r>
          </w:p>
          <w:p w14:paraId="64BD5BC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23.8″ Cooler Master CMI-GA241- 7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4F7700E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mATX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Exegate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BAA-113 -7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236A00A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Материнская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плата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MB Socket 1700 MSI PRO H610M-E DDR4- 7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4A6ACC7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памяти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DDR4 AMD 8Gb 3200MHz -7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3475097" w14:textId="793F2009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Процессор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Socket 1700 Intel Core i3-12100 3/3/4/3MHz – 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FFF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137,</w:t>
            </w:r>
          </w:p>
          <w:p w14:paraId="3EB57D87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41EB9509" w14:textId="3D096CF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14E7E" w14:textId="539D7E1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F18B" w14:textId="5BFBB86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B3D10" w14:textId="62DD7AFD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479F0391" w14:textId="77777777" w:rsidTr="00ED5D1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4D1F5" w14:textId="3C2433C8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57A2" w14:textId="238E283D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E66D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75AD0E33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0B06B35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B1B4676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9699B18" w14:textId="006ACA4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EBC1E" w14:textId="5761077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436FDF3B" w14:textId="2A55807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A969" w14:textId="02128DC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E5DB" w14:textId="1CD49D4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(филиал) ФГБОУ ВО «ЛГУ им. В. Даля»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CCBB0" w14:textId="5ADBD14C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0C0DFC02" w14:textId="77777777" w:rsidTr="00B5619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05ABC" w14:textId="1DA7A335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BC2F" w14:textId="4884F44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функционирования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E3241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 корпус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3DAB65D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137 (Компьютерный класс):</w:t>
            </w:r>
          </w:p>
          <w:p w14:paraId="0892E3F5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– 1шт;</w:t>
            </w:r>
          </w:p>
          <w:p w14:paraId="063FDD23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стол компьютерный – 8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14:paraId="5B1344D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10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D4567C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стол преподавателя– 1шт;</w:t>
            </w:r>
          </w:p>
          <w:p w14:paraId="3AAB8F3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23.8″ Cooler Master CMI-GA241- 7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62A315B6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mATX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Exegate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BAA-113 -7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2584DF4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Материнская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плата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MB Socket 1700 MSI PRO H610M-E DDR4- 7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7577744C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памяти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DDR4 AMD 8Gb 3200MHz -7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52912167" w14:textId="02B573F6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Процессор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Socket 1700 Intel Core i3-12100 3/3/4/3MHz – 7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E4AA9" w14:textId="0FCBC45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293401, Луганская Народная Республика, городской округ город Северодонецк, город Северодонецк, </w:t>
            </w:r>
            <w:proofErr w:type="gram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 Советский</w:t>
            </w:r>
            <w:proofErr w:type="gram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59а, номер помещения в соответствии с документами Бюро технической инвентаризации – 137,</w:t>
            </w:r>
          </w:p>
          <w:p w14:paraId="38F2E1E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24BB4D7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173C" w14:textId="5A2B74A4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2632" w14:textId="5026952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3E5C" w14:textId="5D2123D4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548FD4B9" w14:textId="77777777" w:rsidTr="00F81744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37A6F" w14:textId="2F9CE160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CBECD" w14:textId="234D274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планирования в государственных (муниципальных)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B7CB5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40BC059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082F69E5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DFE293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780AD71" w14:textId="61E9AF8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аудиторная – 1 шт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07CA" w14:textId="22A41CC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341,</w:t>
            </w:r>
          </w:p>
          <w:p w14:paraId="7E8AA243" w14:textId="3FAC541F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FD8DB" w14:textId="617FD7D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F0E6A" w14:textId="00885243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F5F0" w14:textId="08C8912F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46D3A5E4" w14:textId="77777777" w:rsidTr="009D1E4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C9AB5" w14:textId="5D00BAB8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7F915" w14:textId="35EE429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Финансово-экономический механизм государственных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5A3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374F3B4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75A304F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A0150B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82B609D" w14:textId="6F825B1D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E512E" w14:textId="64C1644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Северодонецк, проспект Советский, дом 59А., номер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помещения в соответствии с документами Бюро технической инвентаризации – 341,</w:t>
            </w:r>
          </w:p>
          <w:p w14:paraId="43263389" w14:textId="6D3BD241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FA12" w14:textId="031CC71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3C35" w14:textId="020EEC7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«Луганский государственный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BBE2" w14:textId="119257AB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правах отдельного лица на имевшиеся (имеющиеся) у него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недвижимости от 26.06.2024г. № КУВИ-001/2024-168383600</w:t>
            </w:r>
          </w:p>
        </w:tc>
      </w:tr>
      <w:tr w:rsidR="00415765" w:rsidRPr="00452FE0" w14:paraId="7EF8378E" w14:textId="77777777" w:rsidTr="008420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FFF09" w14:textId="107D8628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7C2A0" w14:textId="2F001AC3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C7BAB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18A125B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341:</w:t>
            </w:r>
          </w:p>
          <w:p w14:paraId="79319C99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F518AB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9326378" w14:textId="7643BFD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34C7C" w14:textId="7125C02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341,</w:t>
            </w:r>
          </w:p>
          <w:p w14:paraId="2D1EC970" w14:textId="5D8B8BAD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952C" w14:textId="2B0D837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7766" w14:textId="407822C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E69A8" w14:textId="5BD9E907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0D69F936" w14:textId="77777777" w:rsidTr="00D83B89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84796" w14:textId="320F76BE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F08DB" w14:textId="556996F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Налоговый контроль и администрирование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05F0C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28BB21E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2E1187B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1916D85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0E37859" w14:textId="73237DED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DB9E" w14:textId="26946E84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718CD069" w14:textId="69605CA4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436E" w14:textId="0C819BD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BB366" w14:textId="32F0E081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FAC5" w14:textId="5DE1759A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3AFF51F8" w14:textId="77777777" w:rsidTr="008C248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7612A" w14:textId="4ED27719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50A4" w14:textId="27BD824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8924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1FC0FC5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499E9A09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48816B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017D68E4" w14:textId="53DC8DA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3F0DA" w14:textId="3C9B5BB9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432DA6FA" w14:textId="361827DE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BAED8" w14:textId="7787E19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F7A99" w14:textId="1E28C415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F092A" w14:textId="1CF724EF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2FF897EC" w14:textId="77777777" w:rsidTr="00DA1E1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F694" w14:textId="2C3BA042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34072" w14:textId="4156558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36776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12E5167A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799BFC7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032541F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57BFD21" w14:textId="55D22E42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583B2" w14:textId="2D964336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20AA98CE" w14:textId="57E555F8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4EB0E" w14:textId="11D63369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A5837" w14:textId="7166F0FF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737E9" w14:textId="1538632C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145B7D99" w14:textId="77777777" w:rsidTr="00D1750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6983" w14:textId="6D4C3184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966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8814" w14:textId="52ED17AC" w:rsidR="00415765" w:rsidRPr="00452FE0" w:rsidRDefault="00966661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контроль деятельности экономического субъекта отчётности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F2C3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0F86EBC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460ECE1C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105EC3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0960770" w14:textId="1B434D2D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4795B" w14:textId="432E367B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Северодонецк, проспект Советский,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 59А., номер помещения в соответствии с документами Бюро технической инвентаризации – 363,</w:t>
            </w:r>
          </w:p>
          <w:p w14:paraId="56784FD1" w14:textId="23BBC36F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AF385" w14:textId="785975C9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130E" w14:textId="43B0EB60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высшего образования «Луганский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BC7A" w14:textId="7542AD52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о правах отдельного лица на имевшиеся 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(имеющиеся) у него объекты недвижимости от 26.06.2024г. № КУВИ-001/2024-168383600</w:t>
            </w:r>
          </w:p>
        </w:tc>
      </w:tr>
      <w:tr w:rsidR="00415765" w:rsidRPr="00452FE0" w14:paraId="7894442C" w14:textId="77777777" w:rsidTr="00E80DF5"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F7343" w14:textId="6CB1F361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  <w:r w:rsidR="00966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8ABC" w14:textId="255FB00A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251ED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Главный корпус </w:t>
            </w:r>
          </w:p>
          <w:p w14:paraId="517DC4A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363:</w:t>
            </w:r>
          </w:p>
          <w:p w14:paraId="60EDB5B9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16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A615480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32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A1A6609" w14:textId="22F36142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доска аудиторная – 1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E1A3" w14:textId="407FBDEC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293401,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город Северодонецк, проспект Советский, дом 59А., номер помещения в соответствии с документами Бюро технической инвентаризации – 363,</w:t>
            </w:r>
          </w:p>
          <w:p w14:paraId="2B83FE04" w14:textId="3AF0376A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4B194" w14:textId="2B4288A6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D313E" w14:textId="63BAD718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6CD06" w14:textId="11DA9893" w:rsidR="00415765" w:rsidRPr="00452FE0" w:rsidRDefault="00415765" w:rsidP="00415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  <w:tr w:rsidR="00415765" w:rsidRPr="00452FE0" w14:paraId="70D7A8BC" w14:textId="77777777" w:rsidTr="006216A6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375B" w14:textId="01D2BE89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="00966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8323" w14:textId="62F14007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C3B85" w14:textId="5806BC58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охраны труда, аудитория №19: стол лектрора – 1 шт., парта ученическая – 18 шт., стулья – 38 шт.; отдел подготовки кадров, аудитория №4: парта 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ученическая – 15 шт., стулья ученические – 30 шт., стол учительский – 1 шт., стул учительский – 1 шт., доска аудиторная – 1 шт.; цех КИПиА , помещение № 7: стол компьютерный – 5 шт., стулья компьютерные – 5 шт., компьютер с монитором – 5 шт.; отдел главного метролога, помещение № 4: стол письменный – 7 шт. стулья – 14 шт.; серверная комната, 25 кв. м: сервер HP DL 380 G7 – 2 шт., маршрутизатор Cisco C3700 – 4 шт., </w:t>
            </w:r>
            <w:proofErr w:type="spellStart"/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-Fi роутер TP-Link – 2 шт.;  отдел разработки, 30 кв. м: персональный </w:t>
            </w: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 – 6 шт., сканер – 2 шт., принтер – 2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41618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293400, Луганская народная республика, городской округ город Северодонецк, город Северодонецк, г. Северодонецк, ул. Пивоварова, д.5,</w:t>
            </w:r>
          </w:p>
          <w:p w14:paraId="3654064C" w14:textId="2ED074E8" w:rsidR="00415765" w:rsidRPr="00452FE0" w:rsidRDefault="00415765" w:rsidP="00415765">
            <w:pPr>
              <w:pStyle w:val="ConsPlusNonformat"/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7000000м</w:t>
            </w:r>
            <w:r w:rsidRPr="00452FE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25831" w14:textId="3C3B7DCF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E2DB0" w14:textId="779A87D8" w:rsidR="00415765" w:rsidRPr="00452FE0" w:rsidRDefault="00415765" w:rsidP="0041576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«ТК ИНЖИНИРИНГ» </w:t>
            </w:r>
            <w:proofErr w:type="spellStart"/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Северодонецкий</w:t>
            </w:r>
            <w:proofErr w:type="spellEnd"/>
            <w:r w:rsidRPr="00452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ООО «ТКИ»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A0BF2B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№ 15</w:t>
            </w:r>
          </w:p>
          <w:p w14:paraId="33D2B7C1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практической подготовке обучающихся Колледжа </w:t>
            </w:r>
            <w:proofErr w:type="spellStart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Северодонецкого</w:t>
            </w:r>
            <w:proofErr w:type="spellEnd"/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технологического института (филиал) ФГБОУ ВО «ЛГУ им. В. Даля»</w:t>
            </w:r>
          </w:p>
          <w:p w14:paraId="35E02681" w14:textId="77777777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27.01.2025г.</w:t>
            </w:r>
          </w:p>
          <w:p w14:paraId="0AAB8345" w14:textId="7331EFF6" w:rsidR="00415765" w:rsidRPr="00452FE0" w:rsidRDefault="00415765" w:rsidP="004157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</w:rPr>
              <w:t>до 31.12.2025г.</w:t>
            </w:r>
          </w:p>
        </w:tc>
      </w:tr>
      <w:tr w:rsidR="00415765" w:rsidRPr="00452FE0" w14:paraId="79360388" w14:textId="77777777" w:rsidTr="006216A6">
        <w:trPr>
          <w:trHeight w:val="38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16C1" w14:textId="0CE44FA3" w:rsidR="00415765" w:rsidRPr="00452FE0" w:rsidRDefault="00415765" w:rsidP="00415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  <w:r w:rsidR="00966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2B7AA" w14:textId="19FB11FA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итоговая аттестация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D5ABE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корпус </w:t>
            </w:r>
          </w:p>
          <w:p w14:paraId="5FBF0A55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 405:</w:t>
            </w:r>
          </w:p>
          <w:p w14:paraId="3EFC3A8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парта ученическая – 15 шт.; </w:t>
            </w:r>
          </w:p>
          <w:p w14:paraId="6D5DB969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стулья – 30 шт.; </w:t>
            </w:r>
          </w:p>
          <w:p w14:paraId="3F9EDAB8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стол преподавателя – 1 шт.;</w:t>
            </w:r>
          </w:p>
          <w:p w14:paraId="53A8247E" w14:textId="4C399C23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доска магнитная – 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7B5A4" w14:textId="77777777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293401, Луганская Народная Республика, городской округ город Северодонецк, город Северодонецк, проспект Советский, дом 59А, номер помещения в соответствии с документами Бюро технической инвентаризации – 405,</w:t>
            </w:r>
          </w:p>
          <w:p w14:paraId="5B2D72E0" w14:textId="637046FE" w:rsidR="00415765" w:rsidRPr="00452FE0" w:rsidRDefault="00415765" w:rsidP="00415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66,41 м2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CE34C" w14:textId="6560661F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D858" w14:textId="3E3AAA06" w:rsidR="00415765" w:rsidRPr="00452FE0" w:rsidRDefault="00415765" w:rsidP="00415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F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«Луганский государственный университет имени Владимира Даля» (ФГБОУ ВО «ЛГУ им. В. Даля»)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53A7" w14:textId="6B997E32" w:rsidR="00415765" w:rsidRPr="00452FE0" w:rsidRDefault="00415765" w:rsidP="004157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FE0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от 26.06.2024г. № КУВИ-001/2024-168383600</w:t>
            </w:r>
          </w:p>
        </w:tc>
      </w:tr>
    </w:tbl>
    <w:p w14:paraId="6FF0F546" w14:textId="77777777" w:rsidR="00CB7F9C" w:rsidRPr="00457E2E" w:rsidRDefault="00CB7F9C" w:rsidP="00CB7F9C">
      <w:pPr>
        <w:pStyle w:val="ConsPlusNonformat"/>
        <w:jc w:val="both"/>
        <w:rPr>
          <w:rFonts w:ascii="Times New Roman" w:hAnsi="Times New Roman" w:cs="Times New Roman"/>
          <w:sz w:val="28"/>
          <w:szCs w:val="32"/>
        </w:rPr>
      </w:pPr>
      <w:r w:rsidRPr="00315D77">
        <w:rPr>
          <w:rFonts w:ascii="Times New Roman" w:hAnsi="Times New Roman" w:cs="Times New Roman"/>
          <w:sz w:val="24"/>
          <w:szCs w:val="24"/>
          <w:lang w:eastAsia="en-US"/>
        </w:rPr>
        <w:t>3. Наличие    у    профессиональной   образовательной   организации, образовательной     ор</w:t>
      </w:r>
      <w:r w:rsidRPr="00457E2E">
        <w:rPr>
          <w:rFonts w:ascii="Times New Roman" w:hAnsi="Times New Roman" w:cs="Times New Roman"/>
          <w:sz w:val="28"/>
          <w:szCs w:val="32"/>
        </w:rPr>
        <w:t>ганизации     высшего    образования, организации, осуществляющей   образовательную   деятельность   по  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0982"/>
        <w:gridCol w:w="3686"/>
      </w:tblGrid>
      <w:tr w:rsidR="002029F9" w:rsidRPr="00CA55A0" w14:paraId="3F709B75" w14:textId="77777777" w:rsidTr="00DD3F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811C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BA42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A75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2029F9" w:rsidRPr="00CA55A0" w14:paraId="2836295D" w14:textId="77777777" w:rsidTr="00DD3F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A235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A8C5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350E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029F9" w:rsidRPr="00CA55A0" w14:paraId="0F1C3AA4" w14:textId="77777777" w:rsidTr="00DD3F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8F01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F860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2726F1" w:rsidRPr="00CA55A0" w14:paraId="744654B0" w14:textId="77777777" w:rsidTr="00DD71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6F28" w14:textId="77777777" w:rsidR="002726F1" w:rsidRPr="00CA55A0" w:rsidRDefault="002726F1" w:rsidP="0027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399A" w14:textId="77777777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приспособленной входной группы здания для лиц с ОВЗ (наличие пандусов, поручней, </w:t>
            </w: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D48" w14:textId="77777777" w:rsidR="002726F1" w:rsidRPr="00F72ED2" w:rsidRDefault="002726F1" w:rsidP="002726F1">
            <w:pPr>
              <w:widowControl w:val="0"/>
              <w:autoSpaceDE w:val="0"/>
              <w:autoSpaceDN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E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наличии подъемник для МГН </w:t>
            </w:r>
            <w:r w:rsidRPr="00F72E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(главный корпус), локальные ограждения, поручни,</w:t>
            </w:r>
          </w:p>
          <w:p w14:paraId="5DA3A896" w14:textId="77777777" w:rsidR="002726F1" w:rsidRPr="00F72ED2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D2">
              <w:rPr>
                <w:rFonts w:ascii="Times New Roman" w:hAnsi="Times New Roman" w:cs="Times New Roman"/>
                <w:sz w:val="24"/>
                <w:szCs w:val="24"/>
              </w:rPr>
              <w:t>расширенные дверные проемы.</w:t>
            </w:r>
          </w:p>
          <w:p w14:paraId="2F01D49D" w14:textId="57CAE936" w:rsidR="002726F1" w:rsidRPr="00F72ED2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F72ED2" w:rsidRPr="00F72ED2">
              <w:rPr>
                <w:rFonts w:ascii="Times New Roman" w:hAnsi="Times New Roman" w:cs="Times New Roman"/>
                <w:noProof/>
                <w:sz w:val="24"/>
                <w:szCs w:val="24"/>
              </w:rPr>
              <w:t>293401, Луганская Народная Республика, городской округ город Северодонецк, город Северодонецк, проспект Центральный, дом 59А)</w:t>
            </w:r>
          </w:p>
        </w:tc>
      </w:tr>
      <w:tr w:rsidR="002726F1" w:rsidRPr="00CA55A0" w14:paraId="3139E5A7" w14:textId="77777777" w:rsidTr="00DD71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2FB" w14:textId="77777777" w:rsidR="002726F1" w:rsidRPr="00CA55A0" w:rsidRDefault="002726F1" w:rsidP="0027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C884" w14:textId="77777777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7EA" w14:textId="52CAC1D9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>В наличии два лифта (главный корпус)</w:t>
            </w:r>
            <w:r w:rsidR="00F7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D2" w:rsidRPr="00F72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F72ED2" w:rsidRPr="00F72ED2">
              <w:rPr>
                <w:rFonts w:ascii="Times New Roman" w:hAnsi="Times New Roman" w:cs="Times New Roman"/>
                <w:noProof/>
                <w:sz w:val="24"/>
                <w:szCs w:val="24"/>
              </w:rPr>
              <w:t>293401, Луганская Народная Республика, городской округ город Северодонецк, город Северодонецк, проспект Центральный, дом 59А)</w:t>
            </w: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6F1" w:rsidRPr="00CA55A0" w14:paraId="1061217C" w14:textId="77777777" w:rsidTr="002726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0512" w14:textId="77777777" w:rsidR="002726F1" w:rsidRPr="00CA55A0" w:rsidRDefault="002726F1" w:rsidP="002726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4F5E" w14:textId="77777777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C19" w14:textId="6AC23EEF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оборудованное санитарно-гигиенические помещения для лиц с ОВЗ и инвалидностью находятся на первом этаже главного </w:t>
            </w:r>
            <w:proofErr w:type="gramStart"/>
            <w:r w:rsidRPr="00795EBA">
              <w:rPr>
                <w:rFonts w:ascii="Times New Roman" w:hAnsi="Times New Roman" w:cs="Times New Roman"/>
                <w:sz w:val="24"/>
                <w:szCs w:val="24"/>
              </w:rPr>
              <w:t xml:space="preserve">корпуса </w:t>
            </w:r>
            <w:r w:rsidR="00F7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D2" w:rsidRPr="00963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F72ED2" w:rsidRPr="00F72ED2">
              <w:rPr>
                <w:rFonts w:ascii="Times New Roman" w:hAnsi="Times New Roman" w:cs="Times New Roman"/>
                <w:noProof/>
                <w:sz w:val="24"/>
                <w:szCs w:val="24"/>
              </w:rPr>
              <w:t>293401, Луганская Народная Республика, городской округ город Северодонецк, город Северодонецк, проспект Центральный, дом 59А)</w:t>
            </w:r>
          </w:p>
        </w:tc>
      </w:tr>
      <w:tr w:rsidR="002029F9" w:rsidRPr="00CA55A0" w14:paraId="16CA99D6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4093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3FE3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44C" w14:textId="0AB2B238" w:rsidR="002029F9" w:rsidRPr="00CA55A0" w:rsidRDefault="002726F1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029F9" w:rsidRPr="00CA55A0" w14:paraId="24C5FC12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4E4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9FA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2029F9" w:rsidRPr="00CA55A0" w14:paraId="637A3D70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069E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D18F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B24" w14:textId="77777777" w:rsidR="00F72ED2" w:rsidRDefault="00966661" w:rsidP="00F72ED2">
            <w:pPr>
              <w:pStyle w:val="ConsPlusNormal"/>
              <w:spacing w:line="276" w:lineRule="auto"/>
            </w:pPr>
            <w:hyperlink r:id="rId5" w:history="1">
              <w:r w:rsidR="00F72ED2" w:rsidRPr="00305F25">
                <w:rPr>
                  <w:rStyle w:val="a3"/>
                </w:rPr>
                <w:t>https://daluniver.ru/about/institutions-i-kafedry/severodonetskiy-tekhnologicheskiy-institut-filial/</w:t>
              </w:r>
            </w:hyperlink>
          </w:p>
          <w:p w14:paraId="329A45F3" w14:textId="23CC1DE1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29F9" w:rsidRPr="00CA55A0" w14:paraId="66483357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DA6F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D1FB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51C" w14:textId="77777777" w:rsidR="002029F9" w:rsidRPr="00CA55A0" w:rsidRDefault="00966661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2029F9" w:rsidRPr="00CA55A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https://daluniver.ru/about/inklyuzivnoe-obrazovanie/</w:t>
              </w:r>
            </w:hyperlink>
          </w:p>
          <w:p w14:paraId="63A90596" w14:textId="77777777" w:rsidR="002029F9" w:rsidRPr="00CA55A0" w:rsidRDefault="00966661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2029F9" w:rsidRPr="00CA55A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https://daluniver.ru/sveden/objects/</w:t>
              </w:r>
            </w:hyperlink>
            <w:r w:rsidR="002029F9"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29F9" w:rsidRPr="00CA55A0" w14:paraId="5C8DF42D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875D" w14:textId="77777777" w:rsidR="002029F9" w:rsidRPr="00CA55A0" w:rsidRDefault="002029F9" w:rsidP="003C49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F72A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Адаптированные образовательные программы</w:t>
            </w:r>
          </w:p>
        </w:tc>
      </w:tr>
      <w:tr w:rsidR="002029F9" w:rsidRPr="00CA55A0" w14:paraId="20A01934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4E2B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B012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452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29F9" w:rsidRPr="00CA55A0" w14:paraId="56B90E00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A72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6FC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2029F9" w:rsidRPr="00CA55A0" w14:paraId="33724C34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0AF7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6DF7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541B" w14:textId="68CEFE6A" w:rsidR="002029F9" w:rsidRPr="00CA55A0" w:rsidRDefault="002726F1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>Положение о Ресурсном учебно-методическом центре по обучению инвалидов и лиц с ограниченными возможностями здоровья федерального государственного бюджетного образовательного учреждения высшего образования «Луганский государственный университет им. В. Даля»</w:t>
            </w:r>
          </w:p>
        </w:tc>
      </w:tr>
      <w:tr w:rsidR="002029F9" w:rsidRPr="00CA55A0" w14:paraId="059DDC29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29CD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7F2D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обучения инвалидов и лиц с ОВЗ в организации</w:t>
            </w:r>
          </w:p>
        </w:tc>
      </w:tr>
      <w:tr w:rsidR="007E64F3" w:rsidRPr="00CA55A0" w14:paraId="1228EB73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949" w14:textId="77777777" w:rsidR="007E64F3" w:rsidRPr="00CA55A0" w:rsidRDefault="007E64F3" w:rsidP="007E64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D553" w14:textId="77777777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Инклюзивная в общих группах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6A5" w14:textId="48012126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7E64F3" w:rsidRPr="00CA55A0" w14:paraId="6C7B9217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6A5" w14:textId="77777777" w:rsidR="007E64F3" w:rsidRPr="00CA55A0" w:rsidRDefault="007E64F3" w:rsidP="007E64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6CD" w14:textId="77777777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Специальная в специализированных группах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195" w14:textId="30F75A44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лиц с ОВЗ будут создаваться специализированные группы, в данный момент такие обучающиеся в контингенте отсутствуют </w:t>
            </w:r>
          </w:p>
        </w:tc>
      </w:tr>
      <w:tr w:rsidR="007E64F3" w:rsidRPr="00CA55A0" w14:paraId="520A3071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68B3" w14:textId="77777777" w:rsidR="007E64F3" w:rsidRPr="00CA55A0" w:rsidRDefault="007E64F3" w:rsidP="007E64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8E0B" w14:textId="77777777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 (частично в общих группах, частично в специальных)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EDE" w14:textId="1347F64F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лиц с ОВЗ будут создаваться специализированные группы, в данный момент такие обучающиеся в контингенте отсутствуют </w:t>
            </w:r>
          </w:p>
        </w:tc>
      </w:tr>
      <w:tr w:rsidR="002029F9" w:rsidRPr="00CA55A0" w14:paraId="55FCE5B1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3810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B5ED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индивидуальному учебному плану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F2B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</w:tc>
      </w:tr>
      <w:tr w:rsidR="002029F9" w:rsidRPr="00CA55A0" w14:paraId="2A0208DD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A5AB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050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применением дистанционных технологий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C2F" w14:textId="466E5923" w:rsidR="002029F9" w:rsidRPr="00CA55A0" w:rsidRDefault="002726F1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029F9" w:rsidRPr="00CA55A0" w14:paraId="481C1F15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CC32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5FB3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обеспечение образования</w:t>
            </w:r>
          </w:p>
        </w:tc>
      </w:tr>
      <w:tr w:rsidR="007E64F3" w:rsidRPr="00CA55A0" w14:paraId="44A02228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4649" w14:textId="77777777" w:rsidR="007E64F3" w:rsidRPr="00CA55A0" w:rsidRDefault="007E64F3" w:rsidP="007E64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60AB" w14:textId="77777777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D98" w14:textId="2A784488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7E64F3" w:rsidRPr="00CA55A0" w14:paraId="1E1959BD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2C60" w14:textId="77777777" w:rsidR="007E64F3" w:rsidRPr="00CA55A0" w:rsidRDefault="007E64F3" w:rsidP="007E64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4288" w14:textId="77777777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F3D" w14:textId="3EF74A53" w:rsidR="007E64F3" w:rsidRPr="00CA55A0" w:rsidRDefault="007E64F3" w:rsidP="007E64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2029F9" w:rsidRPr="00CA55A0" w14:paraId="04D4CA59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7270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172A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659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29F9" w:rsidRPr="00CA55A0" w14:paraId="5F189761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F1A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302E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8BD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29F9" w:rsidRPr="00CA55A0" w14:paraId="7A484C63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53A8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1B2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F17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29F9" w:rsidRPr="00CA55A0" w14:paraId="1454FCEF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A4D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B06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Специальные учебники, учебные пособия и дидактические материалы, в том числе в формате печатных </w:t>
            </w: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материалов (крупный шрифт или аудиофайлы)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0DC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2029F9" w:rsidRPr="00CA55A0" w14:paraId="23236351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1B78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785F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Комплектование библиотек специальными адаптивно-техническими средствами для инвалидов ("говорящими книгами" на </w:t>
            </w:r>
            <w:proofErr w:type="spellStart"/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</w:t>
            </w:r>
            <w:proofErr w:type="spellEnd"/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-картах и специальными аппаратами для их воспроизведения)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40A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29F9" w:rsidRPr="00CA55A0" w14:paraId="5370EC44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F28B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895A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6C7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029F9" w:rsidRPr="00CA55A0" w14:paraId="7085A9C0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BCBA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051C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DF56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726F1" w:rsidRPr="00CA55A0" w14:paraId="47093B04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DD7" w14:textId="60FF0AC0" w:rsidR="002726F1" w:rsidRPr="00CA55A0" w:rsidRDefault="002726F1" w:rsidP="002726F1">
            <w:pPr>
              <w:pStyle w:val="ConsPlusNormal"/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9AF2" w14:textId="10BF010C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CFF" w14:textId="7EC09241" w:rsidR="002726F1" w:rsidRPr="00CA55A0" w:rsidRDefault="002726F1" w:rsidP="002726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5EB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029F9" w:rsidRPr="00CA55A0" w14:paraId="3D340ABD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420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4A24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Кадровое обеспечение образования</w:t>
            </w:r>
          </w:p>
        </w:tc>
      </w:tr>
      <w:tr w:rsidR="002029F9" w:rsidRPr="00CA55A0" w14:paraId="2347A642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CF54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74C1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656" w14:textId="102ED52C" w:rsidR="002029F9" w:rsidRPr="00CA55A0" w:rsidRDefault="007E64F3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преподавателя прошли курсы повышения квалификации по программам инклюзивного образования</w:t>
            </w:r>
          </w:p>
        </w:tc>
      </w:tr>
      <w:tr w:rsidR="002029F9" w:rsidRPr="00CA55A0" w14:paraId="39C37F22" w14:textId="77777777" w:rsidTr="003C49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017B" w14:textId="77777777" w:rsidR="002029F9" w:rsidRPr="00CA55A0" w:rsidRDefault="002029F9" w:rsidP="00DD3F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8B73" w14:textId="77777777" w:rsidR="002029F9" w:rsidRPr="00CA55A0" w:rsidRDefault="002029F9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CA5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тифлосурдопереводчиков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45C" w14:textId="3C89159A" w:rsidR="002029F9" w:rsidRPr="00CA55A0" w:rsidRDefault="002726F1" w:rsidP="00DD3F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14:paraId="1BF120A8" w14:textId="77777777" w:rsidR="00CB7F9C" w:rsidRPr="00457E2E" w:rsidRDefault="00CB7F9C" w:rsidP="00CB7F9C">
      <w:pPr>
        <w:pStyle w:val="ConsPlusNormal"/>
        <w:jc w:val="both"/>
        <w:rPr>
          <w:rFonts w:ascii="Times New Roman" w:hAnsi="Times New Roman" w:cs="Times New Roman"/>
        </w:rPr>
      </w:pPr>
    </w:p>
    <w:p w14:paraId="0C7E96B0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4.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Наличие     условий     для     функционирования     электронной информационно-образовательной   среды, включающей в себя информационные технологии, технические  средства,  электронные  информационные  ресурсы, электронные   образовательные   ресурсы,   которые   содержат   электронные учебно-методические   материалы,  а  также  государственные  информационные системы в случаях, предусмотренных </w:t>
      </w:r>
      <w:hyperlink r:id="rId8" w:history="1">
        <w:r w:rsidRPr="00D07C4D">
          <w:rPr>
            <w:rFonts w:ascii="Times New Roman" w:hAnsi="Times New Roman" w:cs="Times New Roman"/>
            <w:sz w:val="28"/>
            <w:szCs w:val="32"/>
          </w:rPr>
          <w:t>частью 3.1 статьи 16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Федерального закона от  29 декабря 2012 г. </w:t>
      </w:r>
      <w:r>
        <w:rPr>
          <w:rFonts w:ascii="Times New Roman" w:hAnsi="Times New Roman" w:cs="Times New Roman"/>
          <w:sz w:val="28"/>
          <w:szCs w:val="32"/>
        </w:rPr>
        <w:t>№</w:t>
      </w:r>
      <w:r w:rsidRPr="00457E2E">
        <w:rPr>
          <w:rFonts w:ascii="Times New Roman" w:hAnsi="Times New Roman" w:cs="Times New Roman"/>
          <w:sz w:val="28"/>
          <w:szCs w:val="32"/>
        </w:rPr>
        <w:t xml:space="preserve"> 273-ФЗ "Об образовании в Российской Федерации" </w:t>
      </w:r>
      <w:hyperlink r:id="rId9" w:anchor="P2952" w:history="1">
        <w:r w:rsidRPr="00D07C4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(далее - Федеральный  закон  "Об  образовании в Российской Федерации"), и обеспечивающей  освоение  обучающимися  образовательной  программы в полном объеме   независимо   от   места   нахождения   обучающихся   (при  наличии образовательной    программы    с    применением   электронного   обучения, </w:t>
      </w:r>
      <w:r w:rsidRPr="00457E2E">
        <w:rPr>
          <w:rFonts w:ascii="Times New Roman" w:hAnsi="Times New Roman" w:cs="Times New Roman"/>
          <w:sz w:val="28"/>
          <w:szCs w:val="32"/>
        </w:rPr>
        <w:lastRenderedPageBreak/>
        <w:t>дистанционных образовательных технологий):</w:t>
      </w:r>
    </w:p>
    <w:p w14:paraId="6F67A69E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4.1.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Наличие   информационных   технологий, технических   средств,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6141"/>
        <w:gridCol w:w="4253"/>
        <w:gridCol w:w="3827"/>
      </w:tblGrid>
      <w:tr w:rsidR="00CB7F9C" w:rsidRPr="00457E2E" w14:paraId="49B21CC1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DC94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0A3C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6BFF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помещения с указанием площади (кв. м) - для оборудования/ссылки на адрес сайта в сети "Интернет" -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0B6C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CB7F9C" w:rsidRPr="00457E2E" w14:paraId="334584D9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EEE1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149D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3EF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BD0D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72ED2" w:rsidRPr="00457E2E" w14:paraId="1DE81CB5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4C9B" w14:textId="77777777" w:rsidR="00F72ED2" w:rsidRPr="00457E2E" w:rsidRDefault="00F72ED2" w:rsidP="00F72E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CA2" w14:textId="77777777" w:rsidR="00F72ED2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доступа в сеть "Интернет" с указанием скорости передачи данных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718" w14:textId="77777777" w:rsidR="00F72ED2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GPON</w:t>
            </w:r>
            <w:r w:rsidRPr="0005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05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Mbit</w:t>
            </w:r>
            <w:r w:rsidRPr="0005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(Выделенная энергонезависимая линия (оптическое волокно) со скоростью не менее 100</w:t>
            </w:r>
            <w:r w:rsidRPr="00784E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Mbit</w:t>
            </w:r>
            <w:r w:rsidRPr="00784E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784E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 «Наутилус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 к сети Интернет Физический статический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IP</w:t>
            </w:r>
            <w:r w:rsidRPr="001603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32 шт.)</w:t>
            </w:r>
          </w:p>
          <w:p w14:paraId="005CDC3C" w14:textId="3C121769" w:rsidR="00F72ED2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51E" w14:textId="7409352A" w:rsidR="00F72ED2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B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контракт, на оказание услуг №071/24/5 от 18.03.2024г. до 31.12.2024г.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7F9C" w:rsidRPr="00457E2E" w14:paraId="78E4C5F4" w14:textId="77777777" w:rsidTr="00F72ED2">
        <w:trPr>
          <w:trHeight w:val="3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170E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2FB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</w:t>
            </w: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итоговых достижений, учет и хранение результатов образовательного процесса)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0A6E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Официальный сайт ФГБОУ ВО «ЛГУ им. В. Даля» – </w:t>
            </w:r>
            <w:hyperlink r:id="rId10" w:history="1">
              <w:r w:rsidRPr="00457E2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https://daluniver.ru/</w:t>
              </w:r>
            </w:hyperlink>
          </w:p>
          <w:p w14:paraId="3F29F03C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  <w:lang w:eastAsia="en-US"/>
              </w:rPr>
            </w:pPr>
          </w:p>
          <w:p w14:paraId="6F983FA0" w14:textId="77777777" w:rsidR="00CB7F9C" w:rsidRPr="00457E2E" w:rsidRDefault="00CB7F9C" w:rsidP="00883A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157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 университета</w:t>
            </w:r>
          </w:p>
        </w:tc>
      </w:tr>
      <w:tr w:rsidR="00CB7F9C" w:rsidRPr="00457E2E" w14:paraId="66E340B4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0930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77D7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F0" w14:textId="4A8F85B9" w:rsidR="00CB7F9C" w:rsidRPr="00457E2E" w:rsidRDefault="00F72ED2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CB2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Свободно распространяемое программное обеспечение</w:t>
            </w:r>
          </w:p>
        </w:tc>
      </w:tr>
      <w:tr w:rsidR="00F72ED2" w:rsidRPr="00457E2E" w14:paraId="2D233302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23A4" w14:textId="77777777" w:rsidR="00F72ED2" w:rsidRPr="00457E2E" w:rsidRDefault="00F72ED2" w:rsidP="00F72E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3C9" w14:textId="77777777" w:rsidR="00F72ED2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773" w14:textId="77777777" w:rsidR="00F72ED2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  <w:p w14:paraId="192B5029" w14:textId="735A6B1D" w:rsidR="00F72ED2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3401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Советский, дом 59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(главный корпус).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C6D" w14:textId="77777777" w:rsidR="00F72ED2" w:rsidRPr="00F523FF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Комплайн</w:t>
            </w:r>
            <w:proofErr w:type="spellEnd"/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контракт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01-11/2024 от 25.11.2024 (компьютерная техника) </w:t>
            </w:r>
          </w:p>
          <w:p w14:paraId="2DAEFCC1" w14:textId="2AB4AF2F" w:rsidR="00F72ED2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Комплайн</w:t>
            </w:r>
            <w:proofErr w:type="spellEnd"/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контракт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F52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01-04/2025 от 30.04.2025 (многофункциональные устройства)</w:t>
            </w:r>
          </w:p>
        </w:tc>
      </w:tr>
      <w:tr w:rsidR="00CB7F9C" w:rsidRPr="00457E2E" w14:paraId="3A2C0906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A4BA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49B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575" w14:textId="77777777" w:rsidR="00F72ED2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Серверная</w:t>
            </w:r>
          </w:p>
          <w:p w14:paraId="1727EF82" w14:textId="2ECAA72A" w:rsidR="00CB7F9C" w:rsidRPr="00457E2E" w:rsidRDefault="00F72ED2" w:rsidP="00F72E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3401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Советский, дом 59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(главный корпус, ауд. 170), (11,03м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3AF" w14:textId="6ECC3AA9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7F9C" w:rsidRPr="00457E2E" w14:paraId="552B46A1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0D1C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485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AFF" w14:textId="3A3FB6BE" w:rsidR="00CB7F9C" w:rsidRPr="00457E2E" w:rsidRDefault="00F72ED2" w:rsidP="002029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3401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Советский, дом 59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(главный корпус, ауд. 323), (33, 31м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298" w14:textId="3C5728D3" w:rsidR="00CB7F9C" w:rsidRPr="00457E2E" w:rsidRDefault="00F72ED2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CB7F9C"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CB7F9C" w:rsidRPr="00457E2E" w14:paraId="7E6A6D59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087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66B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 к федеральной информационной системе "Федеральный реестр сведений о документах об образовании и (или) о квалификации, документах об обучении" </w:t>
            </w:r>
            <w:hyperlink r:id="rId11" w:anchor="P2953" w:history="1">
              <w:r w:rsidRPr="00457E2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eastAsia="en-US"/>
                </w:rPr>
                <w:t>&lt;2&gt;</w:t>
              </w:r>
            </w:hyperlink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596" w14:textId="5E379238" w:rsidR="00CB7F9C" w:rsidRPr="00457E2E" w:rsidRDefault="00F72ED2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3401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Луганская Народная Республика, городской округ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город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Северодонецк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проспект Советский, дом 59</w:t>
            </w:r>
            <w:r w:rsidRPr="00CD0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(главный корпус, ауд. 323), (33, 31м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69A" w14:textId="727A5BC3" w:rsidR="00CB7F9C" w:rsidRPr="00457E2E" w:rsidRDefault="00F72ED2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B7F9C" w:rsidRPr="00457E2E" w14:paraId="3A977095" w14:textId="77777777" w:rsidTr="00D23069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F5C1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C1DC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91C" w14:textId="2494F8E1" w:rsidR="00CB7F9C" w:rsidRPr="00457E2E" w:rsidRDefault="00F72ED2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B7F9C"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5E3" w14:textId="1DC2858C" w:rsidR="00CB7F9C" w:rsidRPr="00457E2E" w:rsidRDefault="00F72ED2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B7F9C"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</w:tr>
    </w:tbl>
    <w:p w14:paraId="5EC6C9D0" w14:textId="77777777" w:rsidR="00CB7F9C" w:rsidRPr="00457E2E" w:rsidRDefault="00CB7F9C" w:rsidP="00CB7F9C">
      <w:pPr>
        <w:pStyle w:val="ConsPlusNormal"/>
        <w:jc w:val="both"/>
        <w:rPr>
          <w:rFonts w:ascii="Times New Roman" w:hAnsi="Times New Roman" w:cs="Times New Roman"/>
        </w:rPr>
      </w:pPr>
    </w:p>
    <w:p w14:paraId="0B39078F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4.2.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Наличие   электронных   информационных   ресурсов, электронных образовательных     ресурсов, обеспечивающих    освоение    обучающимися образовательной программы в полном объеме независимо от места нахождения обучающихся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5311"/>
        <w:gridCol w:w="3118"/>
        <w:gridCol w:w="5812"/>
      </w:tblGrid>
      <w:tr w:rsidR="00CB7F9C" w:rsidRPr="00457E2E" w14:paraId="1EA24BEB" w14:textId="77777777" w:rsidTr="00D230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802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0AE7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FFE9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45C3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CB7F9C" w:rsidRPr="00457E2E" w14:paraId="1873FDB9" w14:textId="77777777" w:rsidTr="00D230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366F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25C6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1AE3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6FA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B7F9C" w:rsidRPr="00457E2E" w14:paraId="1C1C8BA9" w14:textId="77777777" w:rsidTr="00D230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113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D897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</w:t>
            </w: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мультимедийный ресурс, учебные </w:t>
            </w:r>
            <w:proofErr w:type="spellStart"/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видеоресурсы</w:t>
            </w:r>
            <w:proofErr w:type="spellEnd"/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другое)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5A9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ED6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CB7F9C" w:rsidRPr="00457E2E" w14:paraId="65CD1468" w14:textId="77777777" w:rsidTr="00D2306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85E0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8DAE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BF7" w14:textId="77777777" w:rsidR="00CB7F9C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Научная библиотека ФГБОУ ВО «ЛГУ им. В. Даля» – </w:t>
            </w:r>
            <w:hyperlink r:id="rId12" w:history="1">
              <w:r w:rsidRPr="008728E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https://biblio.daluniver.ru/</w:t>
              </w:r>
            </w:hyperlink>
          </w:p>
          <w:p w14:paraId="00511109" w14:textId="77777777" w:rsidR="00CB7F9C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2E1258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ЭБС </w:t>
            </w:r>
            <w:proofErr w:type="spellStart"/>
            <w:r w:rsidRPr="00457E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Znanium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99D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предоставления услуг </w:t>
            </w:r>
          </w:p>
          <w:p w14:paraId="15B1B83D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F5CB95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9C1412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BADD6A" w14:textId="15E87DE1" w:rsidR="00CB7F9C" w:rsidRPr="00457E2E" w:rsidRDefault="00D53E18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Лицензионный договор №291-140/ОУ от 06.12.2024г -30.11.2025 г.</w:t>
            </w:r>
          </w:p>
        </w:tc>
      </w:tr>
    </w:tbl>
    <w:p w14:paraId="0794BF03" w14:textId="77777777" w:rsidR="00CB7F9C" w:rsidRPr="00457E2E" w:rsidRDefault="00CB7F9C" w:rsidP="00CB7F9C">
      <w:pPr>
        <w:pStyle w:val="ConsPlusNormal"/>
        <w:jc w:val="both"/>
        <w:rPr>
          <w:rFonts w:ascii="Times New Roman" w:hAnsi="Times New Roman" w:cs="Times New Roman"/>
        </w:rPr>
      </w:pPr>
    </w:p>
    <w:p w14:paraId="707098C6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5.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Реквизиты    выданного   в   соответствии   с  </w:t>
      </w:r>
      <w:hyperlink r:id="rId13" w:history="1">
        <w:r w:rsidRPr="00457E2E">
          <w:rPr>
            <w:rFonts w:ascii="Times New Roman" w:hAnsi="Times New Roman" w:cs="Times New Roman"/>
            <w:sz w:val="28"/>
            <w:szCs w:val="32"/>
          </w:rPr>
          <w:t>пунктом 2 статьи 40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Федерального     закона     от     30     марта    1999    г.    </w:t>
      </w:r>
      <w:r>
        <w:rPr>
          <w:rFonts w:ascii="Times New Roman" w:hAnsi="Times New Roman" w:cs="Times New Roman"/>
          <w:sz w:val="28"/>
          <w:szCs w:val="32"/>
        </w:rPr>
        <w:t>№ </w:t>
      </w:r>
      <w:r w:rsidRPr="00457E2E">
        <w:rPr>
          <w:rFonts w:ascii="Times New Roman" w:hAnsi="Times New Roman" w:cs="Times New Roman"/>
          <w:sz w:val="28"/>
          <w:szCs w:val="32"/>
        </w:rPr>
        <w:t xml:space="preserve">52-ФЗ "О     санитарно-эпидемиологическом     благополучии     населения"     </w:t>
      </w:r>
      <w:hyperlink r:id="rId14" w:anchor="P2954" w:history="1">
        <w:r w:rsidRPr="00457E2E">
          <w:rPr>
            <w:rFonts w:ascii="Times New Roman" w:hAnsi="Times New Roman" w:cs="Times New Roman"/>
            <w:sz w:val="28"/>
            <w:szCs w:val="32"/>
          </w:rPr>
          <w:t>&lt;3&gt;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санитарно-эпидемиологического заключения о соответствии санитарным правилам зданий,  строений,  сооружений,  помещений, оборудования и иного имущества, необходимых для осуществления образовательной деятельности</w:t>
      </w:r>
    </w:p>
    <w:bookmarkStart w:id="4" w:name="_Hlk204430397"/>
    <w:p w14:paraId="2AA1D719" w14:textId="2C67405B" w:rsidR="00CB7F9C" w:rsidRPr="0074531E" w:rsidRDefault="0074531E" w:rsidP="00CB7F9C">
      <w:pPr>
        <w:pStyle w:val="ConsPlusNonformat"/>
        <w:spacing w:before="240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74531E">
        <w:rPr>
          <w:rFonts w:ascii="Times New Roman" w:hAnsi="Times New Roman" w:cs="Times New Roman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1AED8C80" wp14:editId="0A5B82A9">
                <wp:simplePos x="0" y="0"/>
                <wp:positionH relativeFrom="margin">
                  <wp:posOffset>726440</wp:posOffset>
                </wp:positionH>
                <wp:positionV relativeFrom="paragraph">
                  <wp:posOffset>5780405</wp:posOffset>
                </wp:positionV>
                <wp:extent cx="9471660" cy="38100"/>
                <wp:effectExtent l="0" t="0" r="3429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716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8AFD6" id="Прямая соединительная линия 3" o:spid="_x0000_s1026" style="position:absolute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2pt,455.15pt" to="803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4531E">
        <w:rPr>
          <w:rFonts w:ascii="Times New Roman" w:hAnsi="Times New Roman" w:cs="Times New Roman"/>
          <w:sz w:val="28"/>
          <w:szCs w:val="32"/>
          <w:u w:val="single"/>
        </w:rPr>
        <w:t xml:space="preserve"> Санитарно-эпидемиологическое заключение, выданное Управлением Федеральной службы по надзору в сфере защиты</w:t>
      </w:r>
    </w:p>
    <w:p w14:paraId="101C9F14" w14:textId="295A7D1B" w:rsidR="0074531E" w:rsidRPr="00457E2E" w:rsidRDefault="0074531E" w:rsidP="002C525F">
      <w:pPr>
        <w:pStyle w:val="ConsPlusNonformat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прав потребителей и благополучия человека по Луганской Народной Республики №____ от _______</w:t>
      </w:r>
    </w:p>
    <w:bookmarkEnd w:id="4"/>
    <w:p w14:paraId="1DC5949A" w14:textId="77777777" w:rsidR="00CB7F9C" w:rsidRPr="00457E2E" w:rsidRDefault="000C26F2" w:rsidP="00CB7F9C">
      <w:pPr>
        <w:pStyle w:val="ConsPlusNonformat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1F07CB" wp14:editId="767AC7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471660" cy="38100"/>
                <wp:effectExtent l="0" t="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716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8C9E4" id="Прямая соединительная линия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4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B7F9C" w:rsidRPr="00457E2E">
        <w:rPr>
          <w:rFonts w:ascii="Times New Roman" w:hAnsi="Times New Roman" w:cs="Times New Roman"/>
          <w:sz w:val="16"/>
          <w:szCs w:val="18"/>
        </w:rPr>
        <w:t>(дата и номер заключения; наименование органа, выдавшего заключение)</w:t>
      </w:r>
    </w:p>
    <w:p w14:paraId="3FE2AC77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6.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14:paraId="75FF26DF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6.1.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Реквизиты и срок действия договора о сетевой форме реализации образовательной программы</w:t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 </w:t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 xml:space="preserve">нет                 </w:t>
      </w:r>
      <w:r w:rsidRPr="00457E2E">
        <w:rPr>
          <w:rFonts w:ascii="Times New Roman" w:hAnsi="Times New Roman" w:cs="Times New Roman"/>
          <w:sz w:val="28"/>
          <w:szCs w:val="32"/>
        </w:rPr>
        <w:t> </w:t>
      </w:r>
    </w:p>
    <w:p w14:paraId="58832A74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6.2.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Полное наименование юридического лица, с которым заключен договор о сетевой форме реализации образовательной программы (организация-участник)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ab/>
        <w:t xml:space="preserve"> 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    </w:t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>нет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3B007E48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457E2E">
        <w:rPr>
          <w:rFonts w:ascii="Times New Roman" w:hAnsi="Times New Roman" w:cs="Times New Roman"/>
          <w:sz w:val="28"/>
          <w:szCs w:val="32"/>
        </w:rPr>
        <w:t>6.3.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Основные характеристики образовательной программы, реализуемой с использованием   сетевой   формы (в   том числе вид, уровень и (или) направленность) (при    реализации   части   образовательной   программы определенных     уровня, вида     и (или) направленности    также характеристики    отдельных    учебных    предметов, курсов, дисциплин (модулей), практик, иных компонентов, предусмотренных образовательной программой)</w:t>
      </w:r>
      <w:r w:rsidRPr="00AC381D">
        <w:rPr>
          <w:rFonts w:ascii="Times New Roman" w:hAnsi="Times New Roman" w:cs="Times New Roman"/>
          <w:sz w:val="28"/>
          <w:szCs w:val="32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программы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 </w:t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>нет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 w:rsidRPr="00AC381D">
        <w:rPr>
          <w:rFonts w:ascii="Times New Roman" w:hAnsi="Times New Roman" w:cs="Times New Roman"/>
          <w:sz w:val="28"/>
          <w:szCs w:val="32"/>
          <w:u w:val="single"/>
        </w:rPr>
        <w:t xml:space="preserve">                 </w:t>
      </w:r>
    </w:p>
    <w:p w14:paraId="1CF95757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6.4.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Выдаваемые документ или документы об образовании и (или) о квалификации, документ или документы об обучении</w:t>
      </w:r>
    </w:p>
    <w:p w14:paraId="24986D83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                                                                              нет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06AE0A51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457E2E">
        <w:rPr>
          <w:rFonts w:ascii="Times New Roman" w:hAnsi="Times New Roman" w:cs="Times New Roman"/>
          <w:sz w:val="28"/>
          <w:szCs w:val="32"/>
        </w:rPr>
        <w:t>6.5.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Объем    ресурсов (имущество, помещения, оборудование, материально-технические   или   иные   ресурсы), </w:t>
      </w:r>
      <w:r w:rsidRPr="00457E2E">
        <w:rPr>
          <w:rFonts w:ascii="Times New Roman" w:hAnsi="Times New Roman" w:cs="Times New Roman"/>
          <w:sz w:val="28"/>
          <w:szCs w:val="32"/>
        </w:rPr>
        <w:lastRenderedPageBreak/>
        <w:t>используемых каждой из организаций для реализации образовательной программы, и распределение обязанностей между ними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                                                                        нет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  <w:t xml:space="preserve">          </w:t>
      </w:r>
    </w:p>
    <w:p w14:paraId="5DCE8317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6.6.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Реквизиты лицензии на осуществление образовательной деятельности организации-участника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>нет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  <w:t xml:space="preserve">          </w:t>
      </w:r>
    </w:p>
    <w:p w14:paraId="5687F600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7.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Информация   о   договоре, заключенном   соискателем   лицензии (лицензиатом)  в   соответствии   с  </w:t>
      </w:r>
      <w:hyperlink r:id="rId15" w:history="1">
        <w:r w:rsidRPr="00457E2E">
          <w:rPr>
            <w:rFonts w:ascii="Times New Roman" w:hAnsi="Times New Roman" w:cs="Times New Roman"/>
            <w:sz w:val="28"/>
            <w:szCs w:val="32"/>
          </w:rPr>
          <w:t>пунктом 2 части 7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и </w:t>
      </w:r>
      <w:hyperlink r:id="rId16" w:history="1">
        <w:r w:rsidRPr="00457E2E">
          <w:rPr>
            <w:rFonts w:ascii="Times New Roman" w:hAnsi="Times New Roman" w:cs="Times New Roman"/>
            <w:sz w:val="28"/>
            <w:szCs w:val="32"/>
          </w:rPr>
          <w:t>частью 8 статьи 13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Федерального закона "Об образовании в Российской Федерации", подтверждающем наличие условий для реализации практической подготовки обучающихся в случае организации   практической   подготовки   в   организации,   осуществляющей деятельность  по  профилю  соответствующей  образовательной  программы (для планируемой   к   реализации   основной   профессиональной  образовательной программы  или  отдельных  компонентов этой программы, организуемых в форме практической подготовки):</w:t>
      </w:r>
    </w:p>
    <w:p w14:paraId="38F54660" w14:textId="77777777" w:rsidR="0041664B" w:rsidRDefault="0041664B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 xml:space="preserve">7.1. Реквизиты и срок действия договора о практической подготовке </w:t>
      </w:r>
    </w:p>
    <w:p w14:paraId="246B9ADC" w14:textId="54658072" w:rsidR="00883A64" w:rsidRPr="00795EBA" w:rsidRDefault="00883A64" w:rsidP="00883A64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spacing w:after="0" w:line="240" w:lineRule="auto"/>
        <w:ind w:right="-314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bookmarkStart w:id="5" w:name="_Hlk204430434"/>
      <w:r w:rsidRPr="00795EBA">
        <w:rPr>
          <w:rFonts w:ascii="Times New Roman" w:eastAsiaTheme="minorEastAsia" w:hAnsi="Times New Roman" w:cs="Times New Roman"/>
          <w:sz w:val="28"/>
          <w:szCs w:val="32"/>
          <w:lang w:eastAsia="ru-RU"/>
        </w:rPr>
        <w:t>Договор №15 от 2</w:t>
      </w:r>
      <w:r>
        <w:rPr>
          <w:rFonts w:ascii="Times New Roman" w:eastAsiaTheme="minorEastAsia" w:hAnsi="Times New Roman" w:cs="Times New Roman"/>
          <w:sz w:val="28"/>
          <w:szCs w:val="32"/>
          <w:lang w:eastAsia="ru-RU"/>
        </w:rPr>
        <w:t>7</w:t>
      </w:r>
      <w:r w:rsidRPr="00795EBA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.01.2025 до </w:t>
      </w:r>
      <w:r>
        <w:rPr>
          <w:rFonts w:ascii="Times New Roman" w:eastAsiaTheme="minorEastAsia" w:hAnsi="Times New Roman" w:cs="Times New Roman"/>
          <w:sz w:val="28"/>
          <w:szCs w:val="32"/>
          <w:lang w:eastAsia="ru-RU"/>
        </w:rPr>
        <w:t>31</w:t>
      </w:r>
      <w:r w:rsidRPr="00795EBA">
        <w:rPr>
          <w:rFonts w:ascii="Times New Roman" w:eastAsiaTheme="minorEastAsia" w:hAnsi="Times New Roman" w:cs="Times New Roman"/>
          <w:sz w:val="28"/>
          <w:szCs w:val="32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32"/>
          <w:lang w:eastAsia="ru-RU"/>
        </w:rPr>
        <w:t>12</w:t>
      </w:r>
      <w:r w:rsidRPr="00795EBA">
        <w:rPr>
          <w:rFonts w:ascii="Times New Roman" w:eastAsiaTheme="minorEastAsia" w:hAnsi="Times New Roman" w:cs="Times New Roman"/>
          <w:sz w:val="28"/>
          <w:szCs w:val="32"/>
          <w:lang w:eastAsia="ru-RU"/>
        </w:rPr>
        <w:t>.2025</w:t>
      </w:r>
      <w:proofErr w:type="gramStart"/>
      <w:r w:rsidRPr="00795EBA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, </w:t>
      </w:r>
      <w:r w:rsidRPr="00795EB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Северодонецкий</w:t>
      </w:r>
      <w:proofErr w:type="gramEnd"/>
      <w:r w:rsidRPr="00795EB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филиал ООО «ТКИ»</w:t>
      </w:r>
    </w:p>
    <w:bookmarkEnd w:id="5"/>
    <w:p w14:paraId="20A11223" w14:textId="77777777" w:rsidR="0041664B" w:rsidRDefault="0041664B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7.2.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Полное наименование юридического лица, с которым заключен договор о практической подготовке (профильная организация) </w:t>
      </w:r>
    </w:p>
    <w:p w14:paraId="1BAD0AC0" w14:textId="77777777" w:rsidR="00883A64" w:rsidRPr="00795EBA" w:rsidRDefault="00883A64" w:rsidP="00883A64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spacing w:after="0" w:line="240" w:lineRule="auto"/>
        <w:ind w:right="-314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bookmarkStart w:id="6" w:name="_Hlk204430457"/>
      <w:r w:rsidRPr="00795EB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Общество с ограниченной ответственностью «ТК ИНЖИНИРИНГ» Северодонецкий филиал ООО «ТКИ»</w:t>
      </w:r>
    </w:p>
    <w:bookmarkEnd w:id="6"/>
    <w:p w14:paraId="16033EE6" w14:textId="77777777" w:rsidR="0041664B" w:rsidRPr="00B85271" w:rsidRDefault="0041664B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B85271">
        <w:rPr>
          <w:rFonts w:ascii="Times New Roman" w:hAnsi="Times New Roman" w:cs="Times New Roman"/>
          <w:sz w:val="28"/>
          <w:szCs w:val="32"/>
        </w:rPr>
        <w:t>7.3. 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1590CA36" w14:textId="1E02D3A6" w:rsidR="0041664B" w:rsidRPr="00B85271" w:rsidRDefault="006F2154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bookmarkStart w:id="7" w:name="_Hlk204430526"/>
      <w:r w:rsidRPr="00B85271">
        <w:rPr>
          <w:rFonts w:ascii="Times New Roman" w:hAnsi="Times New Roman" w:cs="Times New Roman"/>
          <w:sz w:val="28"/>
          <w:szCs w:val="32"/>
          <w:u w:val="single"/>
        </w:rPr>
        <w:t>Производственная практика ПП.0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1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, 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4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семестр, </w:t>
      </w:r>
      <w:r w:rsidR="00543254">
        <w:rPr>
          <w:rFonts w:ascii="Times New Roman" w:hAnsi="Times New Roman" w:cs="Times New Roman"/>
          <w:sz w:val="28"/>
          <w:szCs w:val="32"/>
          <w:u w:val="single"/>
        </w:rPr>
        <w:t>2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недел</w:t>
      </w:r>
      <w:r w:rsidR="00543254">
        <w:rPr>
          <w:rFonts w:ascii="Times New Roman" w:hAnsi="Times New Roman" w:cs="Times New Roman"/>
          <w:sz w:val="28"/>
          <w:szCs w:val="32"/>
          <w:u w:val="single"/>
        </w:rPr>
        <w:t>и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>, 15 человек; производственная практика ПП.0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2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, 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5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семестр, 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1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 недел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я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>, 15 человек; производственная практика ПП.0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3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, </w:t>
      </w:r>
      <w:r w:rsidR="00543254">
        <w:rPr>
          <w:rFonts w:ascii="Times New Roman" w:hAnsi="Times New Roman" w:cs="Times New Roman"/>
          <w:sz w:val="28"/>
          <w:szCs w:val="32"/>
          <w:u w:val="single"/>
        </w:rPr>
        <w:t>6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семестр, 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1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 недел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я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, 15 человек; </w:t>
      </w:r>
      <w:r w:rsidR="00966661" w:rsidRPr="00B85271">
        <w:rPr>
          <w:rFonts w:ascii="Times New Roman" w:hAnsi="Times New Roman" w:cs="Times New Roman"/>
          <w:sz w:val="28"/>
          <w:szCs w:val="32"/>
          <w:u w:val="single"/>
        </w:rPr>
        <w:t>производственная практика ПП.0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4</w:t>
      </w:r>
      <w:r w:rsidR="00966661" w:rsidRPr="00B85271">
        <w:rPr>
          <w:rFonts w:ascii="Times New Roman" w:hAnsi="Times New Roman" w:cs="Times New Roman"/>
          <w:sz w:val="28"/>
          <w:szCs w:val="32"/>
          <w:u w:val="single"/>
        </w:rPr>
        <w:t xml:space="preserve">, 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6</w:t>
      </w:r>
      <w:r w:rsidR="00966661"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семестр, 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2</w:t>
      </w:r>
      <w:r w:rsidR="00966661"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 недел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>и</w:t>
      </w:r>
      <w:r w:rsidR="00966661" w:rsidRPr="00B85271">
        <w:rPr>
          <w:rFonts w:ascii="Times New Roman" w:hAnsi="Times New Roman" w:cs="Times New Roman"/>
          <w:sz w:val="28"/>
          <w:szCs w:val="32"/>
          <w:u w:val="single"/>
        </w:rPr>
        <w:t>, 15 человек;</w:t>
      </w:r>
      <w:r w:rsidR="00966661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преддипломная практика, </w:t>
      </w:r>
      <w:r w:rsidR="006F3C16">
        <w:rPr>
          <w:rFonts w:ascii="Times New Roman" w:hAnsi="Times New Roman" w:cs="Times New Roman"/>
          <w:sz w:val="28"/>
          <w:szCs w:val="32"/>
          <w:u w:val="single"/>
        </w:rPr>
        <w:t>6</w:t>
      </w:r>
      <w:r w:rsidRPr="00B85271">
        <w:rPr>
          <w:rFonts w:ascii="Times New Roman" w:hAnsi="Times New Roman" w:cs="Times New Roman"/>
          <w:sz w:val="28"/>
          <w:szCs w:val="32"/>
          <w:u w:val="single"/>
        </w:rPr>
        <w:t xml:space="preserve"> семестр, 4 недели, 15 человек.</w:t>
      </w:r>
      <w:r w:rsidR="00FB4DD0">
        <w:rPr>
          <w:rFonts w:ascii="Times New Roman" w:hAnsi="Times New Roman" w:cs="Times New Roman"/>
          <w:sz w:val="28"/>
          <w:szCs w:val="32"/>
          <w:u w:val="single"/>
        </w:rPr>
        <w:tab/>
      </w:r>
      <w:r w:rsidR="00FB4DD0">
        <w:rPr>
          <w:rFonts w:ascii="Times New Roman" w:hAnsi="Times New Roman" w:cs="Times New Roman"/>
          <w:sz w:val="28"/>
          <w:szCs w:val="32"/>
          <w:u w:val="single"/>
        </w:rPr>
        <w:tab/>
      </w:r>
      <w:r w:rsidR="0041664B" w:rsidRPr="00B85271">
        <w:rPr>
          <w:rFonts w:ascii="Times New Roman" w:hAnsi="Times New Roman" w:cs="Times New Roman"/>
          <w:sz w:val="28"/>
          <w:szCs w:val="32"/>
          <w:u w:val="single"/>
        </w:rPr>
        <w:tab/>
      </w:r>
      <w:r w:rsidR="0041664B" w:rsidRPr="00B85271">
        <w:rPr>
          <w:rFonts w:ascii="Times New Roman" w:hAnsi="Times New Roman" w:cs="Times New Roman"/>
          <w:sz w:val="28"/>
          <w:szCs w:val="32"/>
          <w:u w:val="single"/>
        </w:rPr>
        <w:tab/>
      </w:r>
      <w:r w:rsidR="0041664B" w:rsidRPr="00B85271">
        <w:rPr>
          <w:rFonts w:ascii="Times New Roman" w:hAnsi="Times New Roman" w:cs="Times New Roman"/>
          <w:sz w:val="28"/>
          <w:szCs w:val="32"/>
          <w:u w:val="single"/>
        </w:rPr>
        <w:tab/>
      </w:r>
      <w:r w:rsidR="0041664B" w:rsidRPr="00B85271">
        <w:rPr>
          <w:rFonts w:ascii="Times New Roman" w:hAnsi="Times New Roman" w:cs="Times New Roman"/>
          <w:sz w:val="28"/>
          <w:szCs w:val="32"/>
          <w:u w:val="single"/>
        </w:rPr>
        <w:tab/>
      </w:r>
    </w:p>
    <w:bookmarkEnd w:id="7"/>
    <w:p w14:paraId="6EAA261F" w14:textId="3A8FA3EA" w:rsidR="0041664B" w:rsidRDefault="0041664B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7.4.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Перечень    помещений   профильной   организации, в   которых осуществляется    реализация     компонентов    образовательной   программы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6A1034F5" w14:textId="4B68D6FB" w:rsidR="009975E9" w:rsidRDefault="00FB3A98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bookmarkStart w:id="8" w:name="_Hlk204430548"/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Общество с ограниченной ответственностью «ТК ИНЖИНИРИНГ» Северодонецкий филиал ООО «ТКИ» </w:t>
      </w:r>
      <w:r w:rsidRPr="00FB3A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>293400, ЛНР, г. Северодонецк, ул. Пивоварова, д.5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. 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Отдел охраны труда, аудитория №19: стол лектрора </w:t>
      </w:r>
      <w:r w:rsidR="0074531E" w:rsidRPr="00FB3A98">
        <w:rPr>
          <w:rFonts w:ascii="Times New Roman" w:hAnsi="Times New Roman" w:cs="Times New Roman"/>
          <w:sz w:val="28"/>
          <w:szCs w:val="32"/>
          <w:u w:val="single"/>
        </w:rPr>
        <w:t>–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>1</w:t>
      </w:r>
      <w:r w:rsidR="0074531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>шт.</w:t>
      </w:r>
      <w:r w:rsidR="0074531E">
        <w:rPr>
          <w:rFonts w:ascii="Times New Roman" w:hAnsi="Times New Roman" w:cs="Times New Roman"/>
          <w:noProof/>
          <w:sz w:val="28"/>
          <w:szCs w:val="28"/>
          <w:u w:val="single"/>
        </w:rPr>
        <w:t>,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парта ученическая </w:t>
      </w:r>
      <w:r w:rsidR="0074531E" w:rsidRPr="00FB3A98">
        <w:rPr>
          <w:rFonts w:ascii="Times New Roman" w:hAnsi="Times New Roman" w:cs="Times New Roman"/>
          <w:sz w:val="28"/>
          <w:szCs w:val="32"/>
          <w:u w:val="single"/>
        </w:rPr>
        <w:t>–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>18 шт</w:t>
      </w:r>
      <w:r w:rsidR="0074531E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>, стулья – 38</w:t>
      </w:r>
      <w:r w:rsidR="0074531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>шт</w:t>
      </w:r>
      <w:r w:rsidR="0074531E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  <w:r w:rsidRPr="00FB3A9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; отдел подготовки кадров, аудитория №4: </w:t>
      </w:r>
      <w:r w:rsidRPr="00FB3A98">
        <w:rPr>
          <w:rFonts w:ascii="Times New Roman" w:hAnsi="Times New Roman" w:cs="Times New Roman"/>
          <w:sz w:val="28"/>
          <w:szCs w:val="32"/>
          <w:u w:val="single"/>
        </w:rPr>
        <w:t>парта ученическая – 15 шт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>.</w:t>
      </w:r>
      <w:r w:rsidRPr="00FB3A98">
        <w:rPr>
          <w:rFonts w:ascii="Times New Roman" w:hAnsi="Times New Roman" w:cs="Times New Roman"/>
          <w:sz w:val="28"/>
          <w:szCs w:val="32"/>
          <w:u w:val="single"/>
        </w:rPr>
        <w:t>, стулья ученические –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FB3A98">
        <w:rPr>
          <w:rFonts w:ascii="Times New Roman" w:hAnsi="Times New Roman" w:cs="Times New Roman"/>
          <w:sz w:val="28"/>
          <w:szCs w:val="32"/>
          <w:u w:val="single"/>
        </w:rPr>
        <w:t>30 шт., стол учительский – 1 шт., стул учительский –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Pr="00FB3A98">
        <w:rPr>
          <w:rFonts w:ascii="Times New Roman" w:hAnsi="Times New Roman" w:cs="Times New Roman"/>
          <w:sz w:val="28"/>
          <w:szCs w:val="32"/>
          <w:u w:val="single"/>
        </w:rPr>
        <w:t>1 шт., доска аудиторная – 1 шт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>.</w:t>
      </w:r>
      <w:r w:rsidRPr="00FB3A98">
        <w:rPr>
          <w:rFonts w:ascii="Times New Roman" w:hAnsi="Times New Roman" w:cs="Times New Roman"/>
          <w:sz w:val="28"/>
          <w:szCs w:val="32"/>
          <w:u w:val="single"/>
        </w:rPr>
        <w:t>;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D53E18" w:rsidRPr="00D53E18">
        <w:rPr>
          <w:rFonts w:ascii="Times New Roman" w:hAnsi="Times New Roman" w:cs="Times New Roman"/>
          <w:sz w:val="28"/>
          <w:szCs w:val="32"/>
          <w:u w:val="single"/>
        </w:rPr>
        <w:t xml:space="preserve">цех КИПиА , помещение № 7: 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стол компьютерный – 5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шт.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>,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стулья компьютерные – 5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шт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, компьютер с монитором – 5 шт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>.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; отдел главного метролога, помещен</w:t>
      </w:r>
      <w:r w:rsidR="009638F2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и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е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>№ 4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>: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стол письменный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D53E18" w:rsidRPr="00D53E18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– 7 шт. стулья – 14 </w:t>
      </w:r>
      <w:r w:rsidR="009638F2">
        <w:rPr>
          <w:rFonts w:ascii="Times New Roman" w:hAnsi="Times New Roman" w:cs="Times New Roman"/>
          <w:noProof/>
          <w:sz w:val="28"/>
          <w:szCs w:val="28"/>
          <w:u w:val="single"/>
        </w:rPr>
        <w:t>шт.;</w:t>
      </w:r>
      <w:r w:rsidR="00D53E18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bookmarkStart w:id="9" w:name="_Hlk202967058"/>
      <w:r w:rsidR="009975E9">
        <w:rPr>
          <w:rFonts w:ascii="Times New Roman" w:hAnsi="Times New Roman" w:cs="Times New Roman"/>
          <w:sz w:val="28"/>
          <w:szCs w:val="32"/>
          <w:u w:val="single"/>
        </w:rPr>
        <w:t>с</w:t>
      </w:r>
      <w:r w:rsidR="0041664B" w:rsidRPr="001A422E">
        <w:rPr>
          <w:rFonts w:ascii="Times New Roman" w:hAnsi="Times New Roman" w:cs="Times New Roman"/>
          <w:sz w:val="28"/>
          <w:szCs w:val="32"/>
          <w:u w:val="single"/>
        </w:rPr>
        <w:t>ерверная комната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,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 xml:space="preserve"> 2</w:t>
      </w:r>
      <w:r w:rsidR="0041664B" w:rsidRPr="001A422E">
        <w:rPr>
          <w:rFonts w:ascii="Times New Roman" w:hAnsi="Times New Roman" w:cs="Times New Roman"/>
          <w:sz w:val="28"/>
          <w:szCs w:val="32"/>
          <w:u w:val="single"/>
        </w:rPr>
        <w:t>5 кв.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 </w:t>
      </w:r>
      <w:r w:rsidR="0041664B" w:rsidRPr="001A422E">
        <w:rPr>
          <w:rFonts w:ascii="Times New Roman" w:hAnsi="Times New Roman" w:cs="Times New Roman"/>
          <w:sz w:val="28"/>
          <w:szCs w:val="32"/>
          <w:u w:val="single"/>
        </w:rPr>
        <w:t>м</w:t>
      </w:r>
      <w:r w:rsidR="009975E9" w:rsidRPr="001A422E">
        <w:rPr>
          <w:rFonts w:ascii="Times New Roman" w:hAnsi="Times New Roman" w:cs="Times New Roman"/>
          <w:sz w:val="28"/>
          <w:szCs w:val="32"/>
          <w:u w:val="single"/>
        </w:rPr>
        <w:t>: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>сервер HP DL 380 G7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9975E9" w:rsidRPr="008742C4">
        <w:rPr>
          <w:rFonts w:ascii="Times New Roman" w:hAnsi="Times New Roman" w:cs="Times New Roman"/>
          <w:sz w:val="28"/>
          <w:szCs w:val="32"/>
          <w:u w:val="single"/>
        </w:rPr>
        <w:t>–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>2 шт.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>, маршрутизатор Cisco C3700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 xml:space="preserve"> – 4 шт.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 xml:space="preserve">, </w:t>
      </w:r>
      <w:proofErr w:type="spellStart"/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>Wi</w:t>
      </w:r>
      <w:proofErr w:type="spellEnd"/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>-Fi роутер TP-Link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 xml:space="preserve"> – 2 ш</w:t>
      </w:r>
      <w:r>
        <w:rPr>
          <w:rFonts w:ascii="Times New Roman" w:hAnsi="Times New Roman" w:cs="Times New Roman"/>
          <w:sz w:val="28"/>
          <w:szCs w:val="32"/>
          <w:u w:val="single"/>
        </w:rPr>
        <w:t>т</w:t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>.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; 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 xml:space="preserve"> о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>тдел разработки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,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>30</w:t>
      </w:r>
      <w:r w:rsidR="0041664B" w:rsidRPr="001A422E">
        <w:rPr>
          <w:rFonts w:ascii="Times New Roman" w:hAnsi="Times New Roman" w:cs="Times New Roman"/>
          <w:sz w:val="28"/>
          <w:szCs w:val="32"/>
          <w:u w:val="single"/>
        </w:rPr>
        <w:t xml:space="preserve"> кв.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 </w:t>
      </w:r>
      <w:r w:rsidR="0041664B" w:rsidRPr="001A422E">
        <w:rPr>
          <w:rFonts w:ascii="Times New Roman" w:hAnsi="Times New Roman" w:cs="Times New Roman"/>
          <w:sz w:val="28"/>
          <w:szCs w:val="32"/>
          <w:u w:val="single"/>
        </w:rPr>
        <w:t>м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: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персональный компьютер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 xml:space="preserve"> – 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>6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 xml:space="preserve"> шт</w:t>
      </w:r>
      <w:r w:rsidR="009975E9">
        <w:rPr>
          <w:rFonts w:ascii="Times New Roman" w:hAnsi="Times New Roman" w:cs="Times New Roman"/>
          <w:sz w:val="28"/>
          <w:szCs w:val="32"/>
          <w:u w:val="single"/>
        </w:rPr>
        <w:t>.</w:t>
      </w:r>
      <w:r w:rsidR="0041664B" w:rsidRPr="00202BA6">
        <w:rPr>
          <w:rFonts w:ascii="Times New Roman" w:hAnsi="Times New Roman" w:cs="Times New Roman"/>
          <w:sz w:val="28"/>
          <w:szCs w:val="32"/>
          <w:u w:val="single"/>
        </w:rPr>
        <w:t xml:space="preserve">, 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 xml:space="preserve">сканер – 2 шт., принтер 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lastRenderedPageBreak/>
        <w:t>– 2 шт.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ab/>
      </w:r>
      <w:r w:rsidR="0074531E">
        <w:rPr>
          <w:rFonts w:ascii="Times New Roman" w:hAnsi="Times New Roman" w:cs="Times New Roman"/>
          <w:sz w:val="28"/>
          <w:szCs w:val="32"/>
          <w:u w:val="single"/>
        </w:rPr>
        <w:t>Общая площадь – 7000000 кв. м</w:t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ab/>
      </w:r>
      <w:bookmarkEnd w:id="9"/>
      <w:r w:rsidR="009638F2"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ab/>
      </w:r>
      <w:r w:rsidR="00883A64">
        <w:rPr>
          <w:rFonts w:ascii="Times New Roman" w:hAnsi="Times New Roman" w:cs="Times New Roman"/>
          <w:sz w:val="28"/>
          <w:szCs w:val="32"/>
          <w:u w:val="single"/>
        </w:rPr>
        <w:tab/>
      </w:r>
      <w:r w:rsidR="0041664B">
        <w:rPr>
          <w:rFonts w:ascii="Times New Roman" w:hAnsi="Times New Roman" w:cs="Times New Roman"/>
          <w:sz w:val="28"/>
          <w:szCs w:val="32"/>
          <w:u w:val="single"/>
        </w:rPr>
        <w:tab/>
      </w:r>
      <w:bookmarkEnd w:id="8"/>
    </w:p>
    <w:p w14:paraId="3E7B5621" w14:textId="77777777" w:rsidR="009975E9" w:rsidRPr="00457E2E" w:rsidRDefault="009975E9" w:rsidP="009975E9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>(наименование, адрес и площадь помещения с перечнем основного оборудования)</w:t>
      </w:r>
    </w:p>
    <w:p w14:paraId="1CA3F899" w14:textId="77777777" w:rsidR="00CB7F9C" w:rsidRPr="00457E2E" w:rsidRDefault="00CB7F9C" w:rsidP="0041664B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Информация   о   договоре, заключенном   соискателем   лицензии (лицензиатом)  в  соответствии с </w:t>
      </w:r>
      <w:hyperlink r:id="rId17" w:history="1">
        <w:r w:rsidRPr="00457E2E">
          <w:rPr>
            <w:rFonts w:ascii="Times New Roman" w:hAnsi="Times New Roman" w:cs="Times New Roman"/>
            <w:sz w:val="28"/>
            <w:szCs w:val="32"/>
          </w:rPr>
          <w:t>частью 5 статьи 82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Федерального закона "Об образовании  в  Российской  Федерации",  подтверждающем наличие условий для реализации   практической   подготовки   обучающихся   в   соответствии   с образовательной  программой  в случае организации практической подготовки в медицинской  организации,  либо  организации,  осуществляющей  производство лекарственных   средств,   организации,   осуществляющей   производство   и изготовление  медицинских изделий, аптечной организации, судебно-экспертном учреждении или иной организации, осуществляющей деятельность в сфере охраны здоровья  граждан  в Российской Федерации, либо образовательной или научной организации,  осуществляющей медицинскую или фармацевтическую деятельность, не   являющейся  соискателем  лицензии  (лицензиатом)  (для  планируемой  к реализации    основной    образовательной    программы    медицинского    и фармацевтического  образования  и дополнительной профессиональной программы медицинского и фармацевтического образования):</w:t>
      </w:r>
    </w:p>
    <w:p w14:paraId="5984B96E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8.1.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Реквизиты и срок действия договора о практической подготовке </w:t>
      </w:r>
      <w:r w:rsidRPr="003E353A">
        <w:rPr>
          <w:rFonts w:ascii="Times New Roman" w:hAnsi="Times New Roman" w:cs="Times New Roman"/>
          <w:sz w:val="28"/>
          <w:szCs w:val="32"/>
          <w:u w:val="single"/>
        </w:rPr>
        <w:t xml:space="preserve">      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нет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  <w:t xml:space="preserve">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53CAA579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457E2E">
        <w:rPr>
          <w:rFonts w:ascii="Times New Roman" w:hAnsi="Times New Roman" w:cs="Times New Roman"/>
          <w:sz w:val="28"/>
          <w:szCs w:val="32"/>
        </w:rPr>
        <w:t>8.2.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Полное наименование юридического лица, с которым заключен договор о   практической   подготовке (организация, осуществляющая деятельность в сфере охраны здоровья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)</w:t>
      </w:r>
    </w:p>
    <w:p w14:paraId="203AFE1B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123321E9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8.3.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</w:t>
      </w:r>
    </w:p>
    <w:p w14:paraId="4EA8A1CA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36539A6D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 xml:space="preserve"> (работы (услуги) в соответствии с лицензией на осуществление медицинской или фармацевтической деятельности)</w:t>
      </w:r>
    </w:p>
    <w:p w14:paraId="40580B7C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8.4.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Срок осуществления практической подготовки в соответствии с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учебным планом</w:t>
      </w:r>
    </w:p>
    <w:p w14:paraId="0CBD5D41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57AF4BD9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8.5.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Перечень    работников    соискателя   лицензии (лицензиата), осуществляющих в рамках практической подготовки обучающихся медицинскую деятельность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                                                             нет                                                                        </w:t>
      </w:r>
    </w:p>
    <w:p w14:paraId="7AFD9760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программы; реквизиты сертификата специалиста либо свидетельства об аккредитации специалиста)</w:t>
      </w:r>
    </w:p>
    <w:p w14:paraId="6DA52C04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8.6.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Количество обучающихся, участвующих в практической подготовке</w:t>
      </w:r>
    </w:p>
    <w:p w14:paraId="74969641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500F1EBE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8.7.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14:paraId="6F1B44D9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042D3345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 xml:space="preserve"> (наименование, адрес и площадь помещения)</w:t>
      </w:r>
    </w:p>
    <w:p w14:paraId="55148A0C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lastRenderedPageBreak/>
        <w:t>8.8.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Перечень   медицинской   техники (оборудования), используемого сторонами договора совместно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           нет                                 </w:t>
      </w:r>
      <w:r w:rsidRPr="00457E2E">
        <w:rPr>
          <w:rFonts w:ascii="Times New Roman" w:hAnsi="Times New Roman" w:cs="Times New Roman"/>
          <w:color w:val="FFFFFF" w:themeColor="background1"/>
          <w:sz w:val="28"/>
          <w:szCs w:val="32"/>
          <w:u w:val="single"/>
        </w:rPr>
        <w:t xml:space="preserve"> </w:t>
      </w:r>
    </w:p>
    <w:p w14:paraId="1000E01B" w14:textId="77777777" w:rsidR="00CB7F9C" w:rsidRPr="00457E2E" w:rsidRDefault="00CB7F9C" w:rsidP="00CB7F9C">
      <w:pPr>
        <w:pStyle w:val="ConsPlusNonformat"/>
        <w:ind w:right="-314"/>
        <w:jc w:val="right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>(наименование и количество медицинской техники (оборудования)</w:t>
      </w:r>
    </w:p>
    <w:p w14:paraId="0CA214F3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457E2E">
        <w:rPr>
          <w:rFonts w:ascii="Times New Roman" w:hAnsi="Times New Roman" w:cs="Times New Roman"/>
          <w:sz w:val="28"/>
          <w:szCs w:val="32"/>
        </w:rPr>
        <w:t>8.9.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Реквизиты    лицензии    на   осуществление   медицинской   или фармацевтической деятельности организации, осуществляющей деятельность в сфере охраны здоровья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                                                               нет                                             </w:t>
      </w:r>
    </w:p>
    <w:p w14:paraId="410A570A" w14:textId="77777777" w:rsidR="00CB7F9C" w:rsidRPr="00457E2E" w:rsidRDefault="00CB7F9C" w:rsidP="00CB7F9C">
      <w:pPr>
        <w:pStyle w:val="ConsPlusNonformat"/>
        <w:ind w:left="6372" w:right="-314" w:firstLine="708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>(дата выдачи; регистрационный номер; наименование органа, предоставившего лицензию)</w:t>
      </w:r>
    </w:p>
    <w:p w14:paraId="44B9ED47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9. 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Информация о соответствии требованиям, предусмотренным </w:t>
      </w:r>
      <w:hyperlink r:id="rId18" w:history="1">
        <w:r w:rsidRPr="00457E2E">
          <w:rPr>
            <w:rFonts w:ascii="Times New Roman" w:hAnsi="Times New Roman" w:cs="Times New Roman"/>
            <w:sz w:val="28"/>
            <w:szCs w:val="32"/>
          </w:rPr>
          <w:t>статьей 15.2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Закона  Российской  Федерации  от  11  марта  1992  г.  N 2487-1 "О частной детективной и охранной деятельности в Российской Федерации" </w:t>
      </w:r>
      <w:hyperlink r:id="rId19" w:anchor="P2955" w:history="1">
        <w:r w:rsidRPr="00457E2E">
          <w:rPr>
            <w:rFonts w:ascii="Times New Roman" w:hAnsi="Times New Roman" w:cs="Times New Roman"/>
            <w:sz w:val="28"/>
            <w:szCs w:val="32"/>
          </w:rPr>
          <w:t>&lt;4&gt;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 (для основных  программ профессионального обучения для работы в качестве частных детективов,  частных  охранников и дополнительных профессиональных программ руководителей частных охранных организаций):</w:t>
      </w:r>
    </w:p>
    <w:p w14:paraId="2BD0A40C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9.1.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 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 выступающих   в  качестве  учредителей  соискателя  лицензии (лицензиата),  планирующего  осуществлять  образовательную  деятельность по основным  программам  профессионального  обучения  для  работы  в  качестве частных  детективов,  частных  охранников и дополнительным профессиональным программам руководителей частных охранных организаций</w:t>
      </w:r>
    </w:p>
    <w:p w14:paraId="7E321F5F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63EA767F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 xml:space="preserve"> (фамилия, имя и (в случае, если имеется) отчество; дата рождения, место рождения, данные документа, удостоверяющего личность, адрес места</w:t>
      </w:r>
    </w:p>
    <w:p w14:paraId="34D0D10F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>жительства; сведения о наличии (отсутствии) судимости за совершение умышленного преступления)</w:t>
      </w:r>
    </w:p>
    <w:p w14:paraId="49F10E01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8"/>
          <w:szCs w:val="32"/>
        </w:rPr>
        <w:t>9.2. </w:t>
      </w:r>
      <w:r w:rsidRPr="00457E2E">
        <w:rPr>
          <w:rFonts w:ascii="Times New Roman" w:hAnsi="Times New Roman" w:cs="Times New Roman"/>
          <w:sz w:val="28"/>
          <w:szCs w:val="32"/>
        </w:rPr>
        <w:t>Сведения   о  наличии  (отсутствии)  иностранного  или  двойного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гражданства  либо  статуса  лица  без  гражданства  у  граждан,  являющихся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учредителями  соискателя  лицензии  (лицензиата), планирующего осуществлять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образовательную   деятельность  по  основным  программам  профессионального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обучения  для  работы  в  качестве частных детективов, частных охранников и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дополнительным  профессиональным  программам руководителей частных охранных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организаций,  а  также  у  граждан,  являющихся  учредителями (участниками)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организаций,   выступающих   в  качестве  учредителей  соискателя  лицензии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(лицензиата),  планирующего  осуществлять  образовательную  деятельность по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основным  программам профессионального  обучения  для  работы  в  качестве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частных  детективов,  частных  охранников и дополнительным профессиональным</w:t>
      </w:r>
      <w:r w:rsidRPr="00457E2E">
        <w:rPr>
          <w:rFonts w:ascii="Times New Roman" w:hAnsi="Times New Roman" w:cs="Times New Roman"/>
          <w:sz w:val="16"/>
          <w:szCs w:val="18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программам руководителей частных охранных организаций</w:t>
      </w:r>
    </w:p>
    <w:p w14:paraId="3FB3293C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5741B9B6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 xml:space="preserve"> 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14:paraId="0F7E6FEF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9.3.</w:t>
      </w:r>
      <w:r>
        <w:rPr>
          <w:rFonts w:ascii="Times New Roman" w:hAnsi="Times New Roman" w:cs="Times New Roman"/>
          <w:sz w:val="28"/>
          <w:szCs w:val="32"/>
        </w:rPr>
        <w:t xml:space="preserve"> Наличие </w:t>
      </w:r>
      <w:r w:rsidRPr="00457E2E">
        <w:rPr>
          <w:rFonts w:ascii="Times New Roman" w:hAnsi="Times New Roman" w:cs="Times New Roman"/>
          <w:sz w:val="28"/>
          <w:szCs w:val="32"/>
        </w:rPr>
        <w:t>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14:paraId="0098DE1F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lastRenderedPageBreak/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038E0AE1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>(адрес (местоположение) стрелкового объекта для проведения занятий по огневой подготовке)</w:t>
      </w:r>
    </w:p>
    <w:p w14:paraId="7B441561" w14:textId="3AA54808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10.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 xml:space="preserve">Информация  о  соответствии  требованиям, предусмотренным </w:t>
      </w:r>
      <w:hyperlink r:id="rId20" w:history="1">
        <w:r w:rsidRPr="00457E2E">
          <w:rPr>
            <w:rFonts w:ascii="Times New Roman" w:hAnsi="Times New Roman" w:cs="Times New Roman"/>
            <w:sz w:val="28"/>
            <w:szCs w:val="32"/>
          </w:rPr>
          <w:t>частью 6</w:t>
        </w:r>
      </w:hyperlink>
      <w:r w:rsidRPr="00457E2E">
        <w:rPr>
          <w:rFonts w:ascii="Times New Roman" w:hAnsi="Times New Roman" w:cs="Times New Roman"/>
          <w:sz w:val="28"/>
          <w:szCs w:val="32"/>
        </w:rPr>
        <w:t xml:space="preserve"> статьи  85 Федерального закона "Об образовании в Российской Федерации" (для образовательных  программ  в  области  подготовки специалистов авиационного персонала  гражданской  авиации,  членов  экипажей  судов  в соответствии с международными  требованиями,  а  также  в  области  подготовки  работников железнодорожного  транспорта, непосредственно связанных с движением поездов</w:t>
      </w:r>
      <w:r w:rsidR="00883A64">
        <w:rPr>
          <w:rFonts w:ascii="Times New Roman" w:hAnsi="Times New Roman" w:cs="Times New Roman"/>
          <w:sz w:val="28"/>
          <w:szCs w:val="32"/>
        </w:rPr>
        <w:t xml:space="preserve"> </w:t>
      </w:r>
      <w:r w:rsidRPr="00457E2E">
        <w:rPr>
          <w:rFonts w:ascii="Times New Roman" w:hAnsi="Times New Roman" w:cs="Times New Roman"/>
          <w:sz w:val="28"/>
          <w:szCs w:val="32"/>
        </w:rPr>
        <w:t>и маневровой работой):</w:t>
      </w:r>
    </w:p>
    <w:p w14:paraId="7DF5260D" w14:textId="77777777" w:rsidR="00CB7F9C" w:rsidRDefault="00CB7F9C" w:rsidP="00CB7F9C">
      <w:pPr>
        <w:pStyle w:val="ConsPlusNonformat"/>
        <w:tabs>
          <w:tab w:val="left" w:pos="6804"/>
        </w:tabs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  государственными   образовательными   стандартами, типовыми основными    программами    профессионального    обучения    или   типовыми дополнительными профессиональными программами</w:t>
      </w:r>
    </w:p>
    <w:p w14:paraId="40C1AC65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60FF7947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11.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14:paraId="43DC89C9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7E9EBA8F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 xml:space="preserve"> (фамилия, имя и (в случае, если имеется) отчество; квалификация педагогических работников)</w:t>
      </w:r>
    </w:p>
    <w:p w14:paraId="2A67F849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12.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Информация о коде объекта капитального строительства, содержащегося в   государственной   интегрированной   информационной системе управления общественными финансами "Электронный бюджет" (для организаций, создаваемых</w:t>
      </w:r>
    </w:p>
    <w:p w14:paraId="71ACD791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в рамках национальных, федеральных или региональных проектов)</w:t>
      </w:r>
    </w:p>
    <w:p w14:paraId="0ED6C7B8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60B8A300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</w:p>
    <w:p w14:paraId="265229F1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13.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Реквизиты  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</w:r>
    </w:p>
    <w:p w14:paraId="391FCE74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1440120F" w14:textId="77777777" w:rsidR="00CB7F9C" w:rsidRPr="00457E2E" w:rsidRDefault="00CB7F9C" w:rsidP="00CB7F9C">
      <w:pPr>
        <w:pStyle w:val="ConsPlusNonformat"/>
        <w:ind w:right="-314"/>
        <w:jc w:val="center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t xml:space="preserve"> (дата и номер заключения; наименование органа, выдавшего заключение)</w:t>
      </w:r>
    </w:p>
    <w:p w14:paraId="79017BB9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14.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Информация о согласовании программ профессионального обучения водителей транспортных средств с Государственной инспекцией безопасности дорожного   движения   Министерства внутренних дел Российской Федерации</w:t>
      </w:r>
    </w:p>
    <w:p w14:paraId="48F463D7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62A6FDDA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15.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Реквизиты лицензий на проведение работ со сведениями, составляющими государственную тайну (при наличии)</w:t>
      </w:r>
    </w:p>
    <w:p w14:paraId="3B6590BA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           </w:t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>нет                                    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</w:p>
    <w:p w14:paraId="426E0510" w14:textId="77777777" w:rsidR="00CB7F9C" w:rsidRPr="00457E2E" w:rsidRDefault="00CB7F9C" w:rsidP="00CB7F9C">
      <w:pPr>
        <w:pStyle w:val="ConsPlusNonformat"/>
        <w:ind w:left="2124" w:right="-314" w:firstLine="708"/>
        <w:jc w:val="both"/>
        <w:rPr>
          <w:rFonts w:ascii="Times New Roman" w:hAnsi="Times New Roman" w:cs="Times New Roman"/>
          <w:sz w:val="16"/>
          <w:szCs w:val="18"/>
        </w:rPr>
      </w:pPr>
      <w:r w:rsidRPr="00457E2E">
        <w:rPr>
          <w:rFonts w:ascii="Times New Roman" w:hAnsi="Times New Roman" w:cs="Times New Roman"/>
          <w:sz w:val="16"/>
          <w:szCs w:val="18"/>
        </w:rPr>
        <w:lastRenderedPageBreak/>
        <w:t xml:space="preserve">                                     (дата выдачи; регистрационный номер; наименование органа, предоставившего лицензию) </w:t>
      </w:r>
    </w:p>
    <w:p w14:paraId="11C51A52" w14:textId="77777777" w:rsidR="00CB7F9C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457E2E">
        <w:rPr>
          <w:rFonts w:ascii="Times New Roman" w:hAnsi="Times New Roman" w:cs="Times New Roman"/>
          <w:sz w:val="28"/>
          <w:szCs w:val="32"/>
        </w:rPr>
        <w:t>16.</w:t>
      </w:r>
      <w:r>
        <w:rPr>
          <w:rFonts w:ascii="Times New Roman" w:hAnsi="Times New Roman" w:cs="Times New Roman"/>
          <w:sz w:val="28"/>
          <w:szCs w:val="32"/>
        </w:rPr>
        <w:t> </w:t>
      </w:r>
      <w:r w:rsidRPr="00457E2E">
        <w:rPr>
          <w:rFonts w:ascii="Times New Roman" w:hAnsi="Times New Roman" w:cs="Times New Roman"/>
          <w:sz w:val="28"/>
          <w:szCs w:val="32"/>
        </w:rPr>
        <w:t>Информация об адресах размещения в сети "Интернет"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</w:t>
      </w:r>
      <w:r>
        <w:rPr>
          <w:rFonts w:ascii="Times New Roman" w:hAnsi="Times New Roman" w:cs="Times New Roman"/>
          <w:sz w:val="28"/>
          <w:szCs w:val="32"/>
        </w:rPr>
        <w:t xml:space="preserve">ах образовательных организаций </w:t>
      </w:r>
    </w:p>
    <w:p w14:paraId="518F77A8" w14:textId="77777777" w:rsidR="00CB7F9C" w:rsidRPr="00457E2E" w:rsidRDefault="00CB7F9C" w:rsidP="00CB7F9C">
      <w:pPr>
        <w:pStyle w:val="ConsPlusNonformat"/>
        <w:ind w:right="-314"/>
        <w:jc w:val="both"/>
        <w:rPr>
          <w:rFonts w:ascii="Times New Roman" w:hAnsi="Times New Roman" w:cs="Times New Roman"/>
          <w:sz w:val="28"/>
          <w:szCs w:val="32"/>
        </w:rPr>
      </w:pPr>
      <w:r w:rsidRPr="00BA0250">
        <w:rPr>
          <w:rFonts w:ascii="Times New Roman" w:hAnsi="Times New Roman" w:cs="Times New Roman"/>
          <w:sz w:val="28"/>
          <w:szCs w:val="32"/>
          <w:u w:val="single"/>
        </w:rPr>
        <w:t xml:space="preserve">           </w:t>
      </w:r>
      <w:hyperlink r:id="rId21" w:history="1">
        <w:r w:rsidRPr="00457E2E">
          <w:rPr>
            <w:rStyle w:val="a3"/>
            <w:rFonts w:ascii="Times New Roman" w:hAnsi="Times New Roman" w:cs="Times New Roman"/>
            <w:sz w:val="28"/>
            <w:szCs w:val="32"/>
          </w:rPr>
          <w:t>https://daluniver.ru/sveden</w:t>
        </w:r>
      </w:hyperlink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>
        <w:rPr>
          <w:rFonts w:ascii="Times New Roman" w:hAnsi="Times New Roman" w:cs="Times New Roman"/>
          <w:sz w:val="28"/>
          <w:szCs w:val="32"/>
          <w:u w:val="single"/>
        </w:rPr>
        <w:tab/>
      </w:r>
      <w:r w:rsidRPr="00457E2E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</w:p>
    <w:p w14:paraId="07EE46E5" w14:textId="77777777" w:rsidR="00CB7F9C" w:rsidRPr="00457E2E" w:rsidRDefault="00CB7F9C" w:rsidP="00CB7F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84"/>
      </w:tblGrid>
      <w:tr w:rsidR="00CB7F9C" w:rsidRPr="00457E2E" w14:paraId="53569EA3" w14:textId="77777777" w:rsidTr="00D23069">
        <w:tc>
          <w:tcPr>
            <w:tcW w:w="14884" w:type="dxa"/>
            <w:hideMark/>
          </w:tcPr>
          <w:p w14:paraId="5B227104" w14:textId="77777777" w:rsidR="00CB7F9C" w:rsidRPr="00457E2E" w:rsidRDefault="00CB7F9C" w:rsidP="00D230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 "__" _________ ____ г.</w:t>
            </w:r>
          </w:p>
        </w:tc>
      </w:tr>
    </w:tbl>
    <w:p w14:paraId="3D10BA8B" w14:textId="77777777" w:rsidR="00CB7F9C" w:rsidRPr="00457E2E" w:rsidRDefault="00CB7F9C" w:rsidP="00CB7F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760"/>
        <w:gridCol w:w="145"/>
        <w:gridCol w:w="4678"/>
        <w:gridCol w:w="283"/>
        <w:gridCol w:w="4678"/>
      </w:tblGrid>
      <w:tr w:rsidR="00CB7F9C" w:rsidRPr="00457E2E" w14:paraId="0DBB47B7" w14:textId="77777777" w:rsidTr="00D23069">
        <w:tc>
          <w:tcPr>
            <w:tcW w:w="340" w:type="dxa"/>
          </w:tcPr>
          <w:p w14:paraId="45D12C7B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43730" w14:textId="77777777" w:rsidR="00CB7F9C" w:rsidRPr="00457E2E" w:rsidRDefault="009975E9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CB7F9C"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ектор</w:t>
            </w:r>
          </w:p>
        </w:tc>
        <w:tc>
          <w:tcPr>
            <w:tcW w:w="145" w:type="dxa"/>
          </w:tcPr>
          <w:p w14:paraId="2AE5F160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9A78C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3A4D7E20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C6A6A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Рябичев</w:t>
            </w:r>
            <w:proofErr w:type="spellEnd"/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Виктор </w:t>
            </w:r>
            <w:proofErr w:type="spellStart"/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Дронович</w:t>
            </w:r>
            <w:proofErr w:type="spellEnd"/>
          </w:p>
        </w:tc>
      </w:tr>
      <w:tr w:rsidR="00CB7F9C" w:rsidRPr="00457E2E" w14:paraId="59FD814C" w14:textId="77777777" w:rsidTr="00D23069">
        <w:tc>
          <w:tcPr>
            <w:tcW w:w="340" w:type="dxa"/>
          </w:tcPr>
          <w:p w14:paraId="64BAFDD6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A8EA15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45" w:type="dxa"/>
          </w:tcPr>
          <w:p w14:paraId="0F2924B0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712D8F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283" w:type="dxa"/>
          </w:tcPr>
          <w:p w14:paraId="68ED9493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69AC22" w14:textId="77777777" w:rsidR="00CB7F9C" w:rsidRPr="00457E2E" w:rsidRDefault="00CB7F9C" w:rsidP="00D2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  <w:tr w:rsidR="00CB7F9C" w:rsidRPr="00457E2E" w14:paraId="5BA028A2" w14:textId="77777777" w:rsidTr="00D23069">
        <w:tc>
          <w:tcPr>
            <w:tcW w:w="5100" w:type="dxa"/>
            <w:gridSpan w:val="2"/>
            <w:hideMark/>
          </w:tcPr>
          <w:p w14:paraId="6D561EA4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7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45" w:type="dxa"/>
          </w:tcPr>
          <w:p w14:paraId="1BE27836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5A2A6231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2705E2F2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27E01C08" w14:textId="77777777" w:rsidR="00CB7F9C" w:rsidRPr="00457E2E" w:rsidRDefault="00CB7F9C" w:rsidP="00D2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A43C4DE" w14:textId="77777777" w:rsidR="00CB7F9C" w:rsidRPr="00457E2E" w:rsidRDefault="00CB7F9C" w:rsidP="00CB7F9C">
      <w:pPr>
        <w:pStyle w:val="ConsPlusNormal"/>
        <w:jc w:val="both"/>
        <w:rPr>
          <w:rFonts w:ascii="Times New Roman" w:hAnsi="Times New Roman" w:cs="Times New Roman"/>
        </w:rPr>
      </w:pPr>
    </w:p>
    <w:p w14:paraId="04E42F5A" w14:textId="77777777" w:rsidR="00CB7F9C" w:rsidRPr="00457E2E" w:rsidRDefault="00CB7F9C" w:rsidP="00CB7F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7E2E">
        <w:rPr>
          <w:rFonts w:ascii="Times New Roman" w:hAnsi="Times New Roman" w:cs="Times New Roman"/>
        </w:rPr>
        <w:t>--------------------------------</w:t>
      </w:r>
    </w:p>
    <w:p w14:paraId="40F933BC" w14:textId="77777777" w:rsidR="00CB7F9C" w:rsidRPr="00457E2E" w:rsidRDefault="00CB7F9C" w:rsidP="00CB7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952"/>
      <w:bookmarkEnd w:id="10"/>
      <w:r w:rsidRPr="00457E2E">
        <w:rPr>
          <w:rFonts w:ascii="Times New Roman" w:hAnsi="Times New Roman" w:cs="Times New Roman"/>
        </w:rPr>
        <w:t>&lt;1&gt; Собрание законодательства Российской Федерации, 2012, N 53, ст. 7598; 2022, N 1, ст. 41.</w:t>
      </w:r>
    </w:p>
    <w:p w14:paraId="33429B4C" w14:textId="77777777" w:rsidR="00CB7F9C" w:rsidRPr="00457E2E" w:rsidRDefault="00CB7F9C" w:rsidP="00CB7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2953"/>
      <w:bookmarkEnd w:id="11"/>
      <w:r w:rsidRPr="00457E2E">
        <w:rPr>
          <w:rFonts w:ascii="Times New Roman" w:hAnsi="Times New Roman" w:cs="Times New Roman"/>
        </w:rPr>
        <w:t xml:space="preserve">&lt;2&gt; </w:t>
      </w:r>
      <w:hyperlink r:id="rId22" w:history="1">
        <w:r w:rsidRPr="00457E2E">
          <w:rPr>
            <w:rStyle w:val="a3"/>
            <w:rFonts w:ascii="Times New Roman" w:hAnsi="Times New Roman" w:cs="Times New Roman"/>
            <w:color w:val="0000FF"/>
            <w:u w:val="none"/>
          </w:rPr>
          <w:t>Постановление</w:t>
        </w:r>
      </w:hyperlink>
      <w:r w:rsidRPr="00457E2E">
        <w:rPr>
          <w:rFonts w:ascii="Times New Roman" w:hAnsi="Times New Roman" w:cs="Times New Roman"/>
        </w:rPr>
        <w:t xml:space="preserve"> Правительства Российской Федерации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2021, N 23, ст. 4069; 2021, N 49, ст. 8309).</w:t>
      </w:r>
    </w:p>
    <w:p w14:paraId="1D4C90F2" w14:textId="77777777" w:rsidR="00CB7F9C" w:rsidRPr="00457E2E" w:rsidRDefault="00CB7F9C" w:rsidP="00CB7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954"/>
      <w:bookmarkEnd w:id="12"/>
      <w:r w:rsidRPr="00457E2E">
        <w:rPr>
          <w:rFonts w:ascii="Times New Roman" w:hAnsi="Times New Roman" w:cs="Times New Roman"/>
        </w:rPr>
        <w:t>&lt;3&gt; Собрание законодательства Российской Федерации, 1999, N 14, ст. 1650; 2015, N 1, ст. 11.</w:t>
      </w:r>
    </w:p>
    <w:p w14:paraId="1D6161B1" w14:textId="77777777" w:rsidR="00CB7F9C" w:rsidRPr="00211E6D" w:rsidRDefault="00CB7F9C" w:rsidP="00CB7F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955"/>
      <w:bookmarkEnd w:id="13"/>
      <w:r w:rsidRPr="00457E2E">
        <w:rPr>
          <w:rFonts w:ascii="Times New Roman" w:hAnsi="Times New Roman" w:cs="Times New Roman"/>
        </w:rPr>
        <w:t>&lt;4&gt;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2008, N 52, ст. 6227; 2016, N 27, ст. 4160.</w:t>
      </w:r>
    </w:p>
    <w:p w14:paraId="3BED8B9B" w14:textId="77777777" w:rsidR="00500E18" w:rsidRPr="00211E6D" w:rsidRDefault="00500E18" w:rsidP="00CB7F9C">
      <w:pPr>
        <w:pStyle w:val="ConsPlusNonformat"/>
        <w:jc w:val="both"/>
        <w:rPr>
          <w:rFonts w:ascii="Times New Roman" w:hAnsi="Times New Roman" w:cs="Times New Roman"/>
        </w:rPr>
      </w:pPr>
    </w:p>
    <w:sectPr w:rsidR="00500E18" w:rsidRPr="00211E6D" w:rsidSect="006F539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0E"/>
    <w:rsid w:val="000001B2"/>
    <w:rsid w:val="00002D41"/>
    <w:rsid w:val="00003E3A"/>
    <w:rsid w:val="000115BB"/>
    <w:rsid w:val="00014DBD"/>
    <w:rsid w:val="000235D2"/>
    <w:rsid w:val="00040D4F"/>
    <w:rsid w:val="0005302B"/>
    <w:rsid w:val="00061220"/>
    <w:rsid w:val="0009737E"/>
    <w:rsid w:val="000C26F2"/>
    <w:rsid w:val="000C55BC"/>
    <w:rsid w:val="000D536C"/>
    <w:rsid w:val="000E5004"/>
    <w:rsid w:val="00116024"/>
    <w:rsid w:val="00117092"/>
    <w:rsid w:val="00156218"/>
    <w:rsid w:val="001723E0"/>
    <w:rsid w:val="00194F97"/>
    <w:rsid w:val="001B11EA"/>
    <w:rsid w:val="001B39CD"/>
    <w:rsid w:val="001C3CA4"/>
    <w:rsid w:val="001C5EFF"/>
    <w:rsid w:val="001D4C77"/>
    <w:rsid w:val="001E4CC0"/>
    <w:rsid w:val="002029F9"/>
    <w:rsid w:val="00202BA6"/>
    <w:rsid w:val="002102CA"/>
    <w:rsid w:val="00211E6D"/>
    <w:rsid w:val="002175D7"/>
    <w:rsid w:val="00234E17"/>
    <w:rsid w:val="00235D73"/>
    <w:rsid w:val="0024387A"/>
    <w:rsid w:val="00264DC7"/>
    <w:rsid w:val="002726F1"/>
    <w:rsid w:val="00272A4F"/>
    <w:rsid w:val="002C525F"/>
    <w:rsid w:val="0030725A"/>
    <w:rsid w:val="00315D77"/>
    <w:rsid w:val="00337E6A"/>
    <w:rsid w:val="00344775"/>
    <w:rsid w:val="00344C1E"/>
    <w:rsid w:val="0035533A"/>
    <w:rsid w:val="00361269"/>
    <w:rsid w:val="0036618F"/>
    <w:rsid w:val="00366C72"/>
    <w:rsid w:val="003913E4"/>
    <w:rsid w:val="003926D9"/>
    <w:rsid w:val="003A5699"/>
    <w:rsid w:val="003B222E"/>
    <w:rsid w:val="003C2EC7"/>
    <w:rsid w:val="003C4967"/>
    <w:rsid w:val="003E65F7"/>
    <w:rsid w:val="003F4F7A"/>
    <w:rsid w:val="004000CF"/>
    <w:rsid w:val="00402945"/>
    <w:rsid w:val="00415765"/>
    <w:rsid w:val="00416577"/>
    <w:rsid w:val="0041664B"/>
    <w:rsid w:val="00447B6C"/>
    <w:rsid w:val="00452FE0"/>
    <w:rsid w:val="00457E2E"/>
    <w:rsid w:val="00464E3D"/>
    <w:rsid w:val="004806C8"/>
    <w:rsid w:val="00494BB0"/>
    <w:rsid w:val="004C0315"/>
    <w:rsid w:val="004C1CBD"/>
    <w:rsid w:val="004E7BBF"/>
    <w:rsid w:val="004F2743"/>
    <w:rsid w:val="00500E18"/>
    <w:rsid w:val="005076D0"/>
    <w:rsid w:val="00534C31"/>
    <w:rsid w:val="00543254"/>
    <w:rsid w:val="00546F88"/>
    <w:rsid w:val="005473D6"/>
    <w:rsid w:val="005815F2"/>
    <w:rsid w:val="005B7986"/>
    <w:rsid w:val="005E79E6"/>
    <w:rsid w:val="0061426C"/>
    <w:rsid w:val="006216A6"/>
    <w:rsid w:val="00624CE5"/>
    <w:rsid w:val="006514A5"/>
    <w:rsid w:val="006864C0"/>
    <w:rsid w:val="006A128D"/>
    <w:rsid w:val="006A314B"/>
    <w:rsid w:val="006A492E"/>
    <w:rsid w:val="006B51D7"/>
    <w:rsid w:val="006F2154"/>
    <w:rsid w:val="006F3C16"/>
    <w:rsid w:val="006F5395"/>
    <w:rsid w:val="00703963"/>
    <w:rsid w:val="00725111"/>
    <w:rsid w:val="007256F6"/>
    <w:rsid w:val="0073500E"/>
    <w:rsid w:val="0074531E"/>
    <w:rsid w:val="00746492"/>
    <w:rsid w:val="00755777"/>
    <w:rsid w:val="00767928"/>
    <w:rsid w:val="007A16CE"/>
    <w:rsid w:val="007A2A17"/>
    <w:rsid w:val="007B3446"/>
    <w:rsid w:val="007E64F3"/>
    <w:rsid w:val="00837E16"/>
    <w:rsid w:val="008728E2"/>
    <w:rsid w:val="0087444D"/>
    <w:rsid w:val="00883A64"/>
    <w:rsid w:val="00895B69"/>
    <w:rsid w:val="008A17E2"/>
    <w:rsid w:val="008A72B3"/>
    <w:rsid w:val="008C22D9"/>
    <w:rsid w:val="008C2406"/>
    <w:rsid w:val="00914588"/>
    <w:rsid w:val="00942DF1"/>
    <w:rsid w:val="0096055F"/>
    <w:rsid w:val="00960E39"/>
    <w:rsid w:val="009638F2"/>
    <w:rsid w:val="009651C0"/>
    <w:rsid w:val="00966661"/>
    <w:rsid w:val="00971EEB"/>
    <w:rsid w:val="0097489B"/>
    <w:rsid w:val="009975E9"/>
    <w:rsid w:val="009A1F05"/>
    <w:rsid w:val="009C4CC9"/>
    <w:rsid w:val="009D3F5C"/>
    <w:rsid w:val="009D418D"/>
    <w:rsid w:val="00A0114D"/>
    <w:rsid w:val="00A066FF"/>
    <w:rsid w:val="00A261B0"/>
    <w:rsid w:val="00A76F72"/>
    <w:rsid w:val="00A82884"/>
    <w:rsid w:val="00A91774"/>
    <w:rsid w:val="00AA2F86"/>
    <w:rsid w:val="00AC4FCA"/>
    <w:rsid w:val="00AD2BBF"/>
    <w:rsid w:val="00AF0D49"/>
    <w:rsid w:val="00B40808"/>
    <w:rsid w:val="00B41AFE"/>
    <w:rsid w:val="00B54D99"/>
    <w:rsid w:val="00B56195"/>
    <w:rsid w:val="00B63BEF"/>
    <w:rsid w:val="00B77E49"/>
    <w:rsid w:val="00B82B6D"/>
    <w:rsid w:val="00B85271"/>
    <w:rsid w:val="00B97395"/>
    <w:rsid w:val="00BA0FBA"/>
    <w:rsid w:val="00BB61D8"/>
    <w:rsid w:val="00BC4F89"/>
    <w:rsid w:val="00BD2BE5"/>
    <w:rsid w:val="00BE1344"/>
    <w:rsid w:val="00BE5784"/>
    <w:rsid w:val="00C0077E"/>
    <w:rsid w:val="00C06E24"/>
    <w:rsid w:val="00C238F2"/>
    <w:rsid w:val="00C3097C"/>
    <w:rsid w:val="00C3680E"/>
    <w:rsid w:val="00C429ED"/>
    <w:rsid w:val="00C42C44"/>
    <w:rsid w:val="00C461DD"/>
    <w:rsid w:val="00C47219"/>
    <w:rsid w:val="00C83CBD"/>
    <w:rsid w:val="00C976D4"/>
    <w:rsid w:val="00CA4E4F"/>
    <w:rsid w:val="00CB33EF"/>
    <w:rsid w:val="00CB7F9C"/>
    <w:rsid w:val="00CC7679"/>
    <w:rsid w:val="00CD3478"/>
    <w:rsid w:val="00CE43DB"/>
    <w:rsid w:val="00CE7417"/>
    <w:rsid w:val="00CF6DBF"/>
    <w:rsid w:val="00D05487"/>
    <w:rsid w:val="00D22D56"/>
    <w:rsid w:val="00D23069"/>
    <w:rsid w:val="00D27041"/>
    <w:rsid w:val="00D316F2"/>
    <w:rsid w:val="00D408AA"/>
    <w:rsid w:val="00D42A50"/>
    <w:rsid w:val="00D531DC"/>
    <w:rsid w:val="00D53E18"/>
    <w:rsid w:val="00D5690F"/>
    <w:rsid w:val="00D770E6"/>
    <w:rsid w:val="00DA6892"/>
    <w:rsid w:val="00DB5A08"/>
    <w:rsid w:val="00DC7BE5"/>
    <w:rsid w:val="00DD715C"/>
    <w:rsid w:val="00E032B9"/>
    <w:rsid w:val="00E1080A"/>
    <w:rsid w:val="00E11AC6"/>
    <w:rsid w:val="00E209C1"/>
    <w:rsid w:val="00E247D1"/>
    <w:rsid w:val="00E26CF4"/>
    <w:rsid w:val="00E279CB"/>
    <w:rsid w:val="00E41D4F"/>
    <w:rsid w:val="00E50F2B"/>
    <w:rsid w:val="00E57B89"/>
    <w:rsid w:val="00E96DB1"/>
    <w:rsid w:val="00E97349"/>
    <w:rsid w:val="00EB4C89"/>
    <w:rsid w:val="00EB7C56"/>
    <w:rsid w:val="00ED4C41"/>
    <w:rsid w:val="00ED5D14"/>
    <w:rsid w:val="00EF0B31"/>
    <w:rsid w:val="00F05E4B"/>
    <w:rsid w:val="00F3308D"/>
    <w:rsid w:val="00F569B5"/>
    <w:rsid w:val="00F64A72"/>
    <w:rsid w:val="00F70BDD"/>
    <w:rsid w:val="00F72ED2"/>
    <w:rsid w:val="00F90E25"/>
    <w:rsid w:val="00F952A3"/>
    <w:rsid w:val="00FA2591"/>
    <w:rsid w:val="00FB3A98"/>
    <w:rsid w:val="00FB4DD0"/>
    <w:rsid w:val="00FC7FB6"/>
    <w:rsid w:val="00FF33E1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6DEA"/>
  <w15:docId w15:val="{4034D2BA-B37F-4171-BE48-4D7782D1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BDD"/>
    <w:rPr>
      <w:color w:val="0563C1" w:themeColor="hyperlink"/>
      <w:u w:val="single"/>
    </w:rPr>
  </w:style>
  <w:style w:type="paragraph" w:customStyle="1" w:styleId="ConsPlusNormal">
    <w:name w:val="ConsPlusNormal"/>
    <w:rsid w:val="00F70B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B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387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C24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240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240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24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2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7038FA6A87FF508CBE8D841877957B1EBAE192B08F5BAC88EC99209520218E182654AF15EBD9C5ADC867A6F8D3ED14093E9DCECVEWDI" TargetMode="External"/><Relationship Id="rId13" Type="http://schemas.openxmlformats.org/officeDocument/2006/relationships/hyperlink" Target="consultantplus://offline/ref=7957038FA6A87FF508CBE8D841877957B1E9AE1B2C09F5BAC88EC99209520218E182654CF05DB2CC029387262AD92DD04093EBDDF0EC62E6V7W0I" TargetMode="External"/><Relationship Id="rId18" Type="http://schemas.openxmlformats.org/officeDocument/2006/relationships/hyperlink" Target="consultantplus://offline/ref=7957038FA6A87FF508CBE8D841877957B1E9AB14290CF5BAC88EC99209520218E182654FF158BD9C5ADC867A6F8D3ED14093E9DCECVEW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aluniver.ru/sveden" TargetMode="External"/><Relationship Id="rId7" Type="http://schemas.openxmlformats.org/officeDocument/2006/relationships/hyperlink" Target="https://daluniver.ru/sveden/objects/" TargetMode="External"/><Relationship Id="rId12" Type="http://schemas.openxmlformats.org/officeDocument/2006/relationships/hyperlink" Target="https://biblio.daluniver.ru/" TargetMode="External"/><Relationship Id="rId17" Type="http://schemas.openxmlformats.org/officeDocument/2006/relationships/hyperlink" Target="consultantplus://offline/ref=7957038FA6A87FF508CBE8D841877957B1EBAE192B08F5BAC88EC99209520218E182654FF65BBD9C5ADC867A6F8D3ED14093E9DCECVEW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57038FA6A87FF508CBE8D841877957B1EBAE192B08F5BAC88EC99209520218E182654EF65CBD9C5ADC867A6F8D3ED14093E9DCECVEWDI" TargetMode="External"/><Relationship Id="rId20" Type="http://schemas.openxmlformats.org/officeDocument/2006/relationships/hyperlink" Target="consultantplus://offline/ref=7957038FA6A87FF508CBE8D841877957B1EBAE192B08F5BAC88EC99209520218E182654CF05CB7CD0A9387262AD92DD04093EBDDF0EC62E6V7W0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aluniver.ru/about/inklyuzivnoe-obrazovanie/" TargetMode="External"/><Relationship Id="rId11" Type="http://schemas.openxmlformats.org/officeDocument/2006/relationships/hyperlink" Target="file:///C:\Users\ADMIN\Desktop\ar-1029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aluniver.ru/about/institutions-i-kafedry/severodonetskiy-tekhnologicheskiy-institut-filial/" TargetMode="External"/><Relationship Id="rId15" Type="http://schemas.openxmlformats.org/officeDocument/2006/relationships/hyperlink" Target="consultantplus://offline/ref=7957038FA6A87FF508CBE8D841877957B1EBAE192B08F5BAC88EC99209520218E182654EF65DBD9C5ADC867A6F8D3ED14093E9DCECVEWD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luniver.ru/" TargetMode="External"/><Relationship Id="rId19" Type="http://schemas.openxmlformats.org/officeDocument/2006/relationships/hyperlink" Target="file:///C:\Users\ADMIN\Desktop\ar-10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ar-1029.docx" TargetMode="External"/><Relationship Id="rId14" Type="http://schemas.openxmlformats.org/officeDocument/2006/relationships/hyperlink" Target="file:///C:\Users\ADMIN\Desktop\ar-1029.docx" TargetMode="External"/><Relationship Id="rId22" Type="http://schemas.openxmlformats.org/officeDocument/2006/relationships/hyperlink" Target="consultantplus://offline/ref=7957038FA6A87FF508CBE8D841877957B1EAAF142A08F5BAC88EC99209520218F3823D40F15CA8C80A86D1776CV8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8B70-C22B-48E4-90CC-F9456FA9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45</Pages>
  <Words>10409</Words>
  <Characters>59334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Шатихина</dc:creator>
  <cp:lastModifiedBy>КСТИ</cp:lastModifiedBy>
  <cp:revision>3</cp:revision>
  <cp:lastPrinted>2025-07-09T12:02:00Z</cp:lastPrinted>
  <dcterms:created xsi:type="dcterms:W3CDTF">2025-08-23T13:36:00Z</dcterms:created>
  <dcterms:modified xsi:type="dcterms:W3CDTF">2025-08-24T07:58:00Z</dcterms:modified>
</cp:coreProperties>
</file>